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960967" w14:textId="232FC2E1" w:rsidR="00066376" w:rsidRPr="00066376" w:rsidRDefault="00066376" w:rsidP="00066376">
      <w:pPr>
        <w:jc w:val="center"/>
        <w:rPr>
          <w:rFonts w:cs="Arial"/>
          <w:b/>
          <w:color w:val="000000" w:themeColor="text1"/>
          <w:szCs w:val="24"/>
        </w:rPr>
      </w:pPr>
      <w:r w:rsidRPr="00066376">
        <w:rPr>
          <w:rFonts w:cs="Arial"/>
          <w:b/>
          <w:color w:val="000000" w:themeColor="text1"/>
          <w:szCs w:val="24"/>
        </w:rPr>
        <w:t xml:space="preserve">Appendix No. </w:t>
      </w:r>
      <w:r w:rsidR="00E17C3A">
        <w:rPr>
          <w:rFonts w:cs="Arial"/>
          <w:b/>
          <w:color w:val="000000" w:themeColor="text1"/>
          <w:szCs w:val="24"/>
        </w:rPr>
        <w:t>4</w:t>
      </w:r>
      <w:r w:rsidRPr="00066376">
        <w:rPr>
          <w:rFonts w:cs="Arial"/>
          <w:b/>
          <w:color w:val="000000" w:themeColor="text1"/>
          <w:szCs w:val="24"/>
        </w:rPr>
        <w:t xml:space="preserve"> to IFB No. 204-26, Comprehensive UPS Lifecycle Support and</w:t>
      </w:r>
    </w:p>
    <w:p w14:paraId="22FFBF83" w14:textId="77777777" w:rsidR="00066376" w:rsidRPr="00066376" w:rsidRDefault="00066376" w:rsidP="00066376">
      <w:pPr>
        <w:jc w:val="center"/>
        <w:rPr>
          <w:rFonts w:cs="Arial"/>
          <w:b/>
          <w:color w:val="000000" w:themeColor="text1"/>
          <w:szCs w:val="24"/>
        </w:rPr>
      </w:pPr>
      <w:r w:rsidRPr="00066376">
        <w:rPr>
          <w:rFonts w:cs="Arial"/>
          <w:b/>
          <w:color w:val="000000" w:themeColor="text1"/>
          <w:szCs w:val="24"/>
        </w:rPr>
        <w:t>Maintenance Services</w:t>
      </w:r>
    </w:p>
    <w:p w14:paraId="0EE8AE17" w14:textId="77777777" w:rsidR="00066376" w:rsidRPr="00066376" w:rsidRDefault="00066376" w:rsidP="00066376">
      <w:pPr>
        <w:jc w:val="center"/>
        <w:rPr>
          <w:rFonts w:cs="Arial"/>
          <w:b/>
          <w:color w:val="000000" w:themeColor="text1"/>
          <w:szCs w:val="24"/>
        </w:rPr>
      </w:pPr>
    </w:p>
    <w:p w14:paraId="272158F0" w14:textId="3C49FDF0" w:rsidR="00066376" w:rsidRDefault="00E17C3A" w:rsidP="00066376">
      <w:pPr>
        <w:jc w:val="center"/>
        <w:rPr>
          <w:rFonts w:cs="Arial"/>
          <w:b/>
          <w:color w:val="000000" w:themeColor="text1"/>
          <w:szCs w:val="24"/>
        </w:rPr>
      </w:pPr>
      <w:r>
        <w:rPr>
          <w:rFonts w:cs="Arial"/>
          <w:b/>
          <w:color w:val="000000" w:themeColor="text1"/>
          <w:szCs w:val="24"/>
        </w:rPr>
        <w:t>Special Responsibility Questions</w:t>
      </w:r>
    </w:p>
    <w:p w14:paraId="19E89811" w14:textId="77777777" w:rsidR="00AC16B0" w:rsidRDefault="00AC16B0" w:rsidP="00AC16B0">
      <w:pPr>
        <w:rPr>
          <w:rFonts w:cs="Arial"/>
          <w:bCs/>
          <w:color w:val="000000" w:themeColor="text1"/>
          <w:szCs w:val="24"/>
        </w:rPr>
      </w:pPr>
    </w:p>
    <w:p w14:paraId="76A434BC" w14:textId="64441DBC" w:rsidR="009D11AF" w:rsidRDefault="009D11AF" w:rsidP="00DF7357">
      <w:pPr>
        <w:pStyle w:val="ListParagraph"/>
        <w:numPr>
          <w:ilvl w:val="0"/>
          <w:numId w:val="15"/>
        </w:numPr>
        <w:jc w:val="both"/>
        <w:rPr>
          <w:rFonts w:eastAsiaTheme="majorEastAsia" w:cs="Arial"/>
          <w:color w:val="000000" w:themeColor="text1"/>
          <w:szCs w:val="24"/>
        </w:rPr>
      </w:pPr>
      <w:r w:rsidRPr="009D11AF">
        <w:rPr>
          <w:rFonts w:eastAsiaTheme="majorEastAsia" w:cs="Arial"/>
          <w:color w:val="000000" w:themeColor="text1"/>
          <w:szCs w:val="24"/>
        </w:rPr>
        <w:t xml:space="preserve">If the manufacturer of a UPS system identified in </w:t>
      </w:r>
      <w:r w:rsidRPr="009D11AF">
        <w:rPr>
          <w:rFonts w:eastAsiaTheme="majorEastAsia" w:cs="Arial"/>
          <w:b/>
          <w:bCs/>
          <w:color w:val="000000" w:themeColor="text1"/>
          <w:szCs w:val="24"/>
        </w:rPr>
        <w:t>Appendix No. 1</w:t>
      </w:r>
      <w:r w:rsidRPr="009D11AF">
        <w:rPr>
          <w:rFonts w:eastAsiaTheme="majorEastAsia" w:cs="Arial"/>
          <w:color w:val="000000" w:themeColor="text1"/>
          <w:szCs w:val="24"/>
        </w:rPr>
        <w:t xml:space="preserve"> maintains an authorized sales, service, or certification program applicable to the </w:t>
      </w:r>
      <w:r w:rsidR="00DF7357" w:rsidRPr="009D11AF">
        <w:rPr>
          <w:rFonts w:eastAsiaTheme="majorEastAsia" w:cs="Arial"/>
          <w:color w:val="000000" w:themeColor="text1"/>
          <w:szCs w:val="24"/>
        </w:rPr>
        <w:t xml:space="preserve">Services </w:t>
      </w:r>
      <w:r w:rsidRPr="009D11AF">
        <w:rPr>
          <w:rFonts w:eastAsiaTheme="majorEastAsia" w:cs="Arial"/>
          <w:color w:val="000000" w:themeColor="text1"/>
          <w:szCs w:val="24"/>
        </w:rPr>
        <w:t xml:space="preserve">required by this solicitation, </w:t>
      </w:r>
      <w:r w:rsidR="00314375">
        <w:rPr>
          <w:rFonts w:eastAsiaTheme="majorEastAsia" w:cs="Arial"/>
          <w:color w:val="000000" w:themeColor="text1"/>
          <w:szCs w:val="24"/>
        </w:rPr>
        <w:t>do you</w:t>
      </w:r>
      <w:r w:rsidRPr="009D11AF">
        <w:rPr>
          <w:rFonts w:eastAsiaTheme="majorEastAsia" w:cs="Arial"/>
          <w:color w:val="000000" w:themeColor="text1"/>
          <w:szCs w:val="24"/>
        </w:rPr>
        <w:t xml:space="preserve"> possess the applicable authorization or certification</w:t>
      </w:r>
      <w:r w:rsidR="00314375">
        <w:rPr>
          <w:rFonts w:eastAsiaTheme="majorEastAsia" w:cs="Arial"/>
          <w:color w:val="000000" w:themeColor="text1"/>
          <w:szCs w:val="24"/>
        </w:rPr>
        <w:t xml:space="preserve">? If so, please provide </w:t>
      </w:r>
      <w:r w:rsidRPr="009D11AF">
        <w:rPr>
          <w:rFonts w:eastAsiaTheme="majorEastAsia" w:cs="Arial"/>
          <w:color w:val="000000" w:themeColor="text1"/>
          <w:szCs w:val="24"/>
        </w:rPr>
        <w:t xml:space="preserve">documentation with </w:t>
      </w:r>
      <w:r w:rsidR="00314375">
        <w:rPr>
          <w:rFonts w:eastAsiaTheme="majorEastAsia" w:cs="Arial"/>
          <w:color w:val="000000" w:themeColor="text1"/>
          <w:szCs w:val="24"/>
        </w:rPr>
        <w:t>your</w:t>
      </w:r>
      <w:r w:rsidRPr="009D11AF">
        <w:rPr>
          <w:rFonts w:eastAsiaTheme="majorEastAsia" w:cs="Arial"/>
          <w:color w:val="000000" w:themeColor="text1"/>
          <w:szCs w:val="24"/>
        </w:rPr>
        <w:t xml:space="preserve"> </w:t>
      </w:r>
      <w:r w:rsidR="00DF7357" w:rsidRPr="009D11AF">
        <w:rPr>
          <w:rFonts w:eastAsiaTheme="majorEastAsia" w:cs="Arial"/>
          <w:color w:val="000000" w:themeColor="text1"/>
          <w:szCs w:val="24"/>
        </w:rPr>
        <w:t>Bid</w:t>
      </w:r>
      <w:r w:rsidRPr="009D11AF">
        <w:rPr>
          <w:rFonts w:eastAsiaTheme="majorEastAsia" w:cs="Arial"/>
          <w:color w:val="000000" w:themeColor="text1"/>
          <w:szCs w:val="24"/>
        </w:rPr>
        <w:t xml:space="preserve">. If the manufacturer does not maintain such a program, </w:t>
      </w:r>
      <w:r w:rsidR="00314375">
        <w:rPr>
          <w:rFonts w:eastAsiaTheme="majorEastAsia" w:cs="Arial"/>
          <w:color w:val="000000" w:themeColor="text1"/>
          <w:szCs w:val="24"/>
        </w:rPr>
        <w:t>please</w:t>
      </w:r>
      <w:r w:rsidRPr="009D11AF">
        <w:rPr>
          <w:rFonts w:eastAsiaTheme="majorEastAsia" w:cs="Arial"/>
          <w:color w:val="000000" w:themeColor="text1"/>
          <w:szCs w:val="24"/>
        </w:rPr>
        <w:t xml:space="preserve"> demonstrat</w:t>
      </w:r>
      <w:r w:rsidR="00314375">
        <w:rPr>
          <w:rFonts w:eastAsiaTheme="majorEastAsia" w:cs="Arial"/>
          <w:color w:val="000000" w:themeColor="text1"/>
          <w:szCs w:val="24"/>
        </w:rPr>
        <w:t>e</w:t>
      </w:r>
      <w:r w:rsidRPr="009D11AF">
        <w:rPr>
          <w:rFonts w:eastAsiaTheme="majorEastAsia" w:cs="Arial"/>
          <w:color w:val="000000" w:themeColor="text1"/>
          <w:szCs w:val="24"/>
        </w:rPr>
        <w:t xml:space="preserve"> at least five (5) years of experience selling, installing, maintaining, and repairing equipment manufactured by that manufacturer.</w:t>
      </w:r>
    </w:p>
    <w:p w14:paraId="3CDA5EE6" w14:textId="77777777" w:rsidR="009D11AF" w:rsidRDefault="009D11AF" w:rsidP="00DF7357">
      <w:pPr>
        <w:pStyle w:val="ListParagraph"/>
        <w:jc w:val="both"/>
        <w:rPr>
          <w:rFonts w:eastAsiaTheme="majorEastAsia" w:cs="Arial"/>
          <w:color w:val="000000" w:themeColor="text1"/>
          <w:szCs w:val="24"/>
        </w:rPr>
      </w:pPr>
    </w:p>
    <w:p w14:paraId="246FA79E" w14:textId="6AEF032C" w:rsidR="009D11AF" w:rsidRPr="009D11AF" w:rsidRDefault="009D11AF" w:rsidP="00DF7357">
      <w:pPr>
        <w:pStyle w:val="ListParagraph"/>
        <w:jc w:val="both"/>
        <w:rPr>
          <w:rFonts w:eastAsiaTheme="majorEastAsia" w:cs="Arial"/>
          <w:color w:val="000000" w:themeColor="text1"/>
          <w:szCs w:val="24"/>
        </w:rPr>
      </w:pPr>
      <w:r>
        <w:rPr>
          <w:rFonts w:eastAsiaTheme="majorEastAsia" w:cs="Arial"/>
          <w:b/>
          <w:bCs/>
          <w:color w:val="000000" w:themeColor="text1"/>
          <w:szCs w:val="24"/>
        </w:rPr>
        <w:t>Vendor response:</w:t>
      </w:r>
    </w:p>
    <w:p w14:paraId="243757D4" w14:textId="77777777" w:rsidR="009D11AF" w:rsidRPr="009D11AF" w:rsidRDefault="009D11AF" w:rsidP="00DF7357">
      <w:pPr>
        <w:pStyle w:val="ListParagraph"/>
        <w:jc w:val="both"/>
        <w:rPr>
          <w:rFonts w:eastAsiaTheme="majorEastAsia" w:cs="Arial"/>
          <w:color w:val="000000" w:themeColor="text1"/>
          <w:szCs w:val="24"/>
        </w:rPr>
      </w:pPr>
    </w:p>
    <w:p w14:paraId="45AD3155" w14:textId="1DBC0DCB" w:rsidR="007F2F16" w:rsidRPr="007F2F16" w:rsidRDefault="007F2F16" w:rsidP="007F2F16">
      <w:pPr>
        <w:pStyle w:val="ListParagraph"/>
        <w:numPr>
          <w:ilvl w:val="0"/>
          <w:numId w:val="15"/>
        </w:numPr>
        <w:rPr>
          <w:rFonts w:eastAsiaTheme="majorEastAsia" w:cs="Arial"/>
          <w:color w:val="000000" w:themeColor="text1"/>
          <w:szCs w:val="24"/>
        </w:rPr>
      </w:pPr>
      <w:r w:rsidRPr="007F2F16">
        <w:rPr>
          <w:rFonts w:eastAsiaTheme="majorEastAsia" w:cs="Arial"/>
          <w:color w:val="000000" w:themeColor="text1"/>
          <w:szCs w:val="24"/>
        </w:rPr>
        <w:t xml:space="preserve">If any of the UPS systems identified in Appendix No. 1 require specialized software </w:t>
      </w:r>
      <w:proofErr w:type="gramStart"/>
      <w:r w:rsidRPr="007F2F16">
        <w:rPr>
          <w:rFonts w:eastAsiaTheme="majorEastAsia" w:cs="Arial"/>
          <w:color w:val="000000" w:themeColor="text1"/>
          <w:szCs w:val="24"/>
        </w:rPr>
        <w:t>in order to</w:t>
      </w:r>
      <w:proofErr w:type="gramEnd"/>
      <w:r w:rsidRPr="007F2F16">
        <w:rPr>
          <w:rFonts w:eastAsiaTheme="majorEastAsia" w:cs="Arial"/>
          <w:color w:val="000000" w:themeColor="text1"/>
          <w:szCs w:val="24"/>
        </w:rPr>
        <w:t xml:space="preserve"> service the system, </w:t>
      </w:r>
      <w:r w:rsidR="00D93C20">
        <w:rPr>
          <w:rFonts w:eastAsiaTheme="majorEastAsia" w:cs="Arial"/>
          <w:color w:val="000000" w:themeColor="text1"/>
          <w:szCs w:val="24"/>
        </w:rPr>
        <w:t>do you</w:t>
      </w:r>
      <w:r w:rsidRPr="007F2F16">
        <w:rPr>
          <w:rFonts w:eastAsiaTheme="majorEastAsia" w:cs="Arial"/>
          <w:color w:val="000000" w:themeColor="text1"/>
          <w:szCs w:val="24"/>
        </w:rPr>
        <w:t xml:space="preserve"> possess a license </w:t>
      </w:r>
      <w:proofErr w:type="gramStart"/>
      <w:r w:rsidRPr="007F2F16">
        <w:rPr>
          <w:rFonts w:eastAsiaTheme="majorEastAsia" w:cs="Arial"/>
          <w:color w:val="000000" w:themeColor="text1"/>
          <w:szCs w:val="24"/>
        </w:rPr>
        <w:t>to</w:t>
      </w:r>
      <w:proofErr w:type="gramEnd"/>
      <w:r w:rsidRPr="007F2F16">
        <w:rPr>
          <w:rFonts w:eastAsiaTheme="majorEastAsia" w:cs="Arial"/>
          <w:color w:val="000000" w:themeColor="text1"/>
          <w:szCs w:val="24"/>
        </w:rPr>
        <w:t xml:space="preserve"> such software or otherwise </w:t>
      </w:r>
      <w:proofErr w:type="gramStart"/>
      <w:r w:rsidRPr="007F2F16">
        <w:rPr>
          <w:rFonts w:eastAsiaTheme="majorEastAsia" w:cs="Arial"/>
          <w:color w:val="000000" w:themeColor="text1"/>
          <w:szCs w:val="24"/>
        </w:rPr>
        <w:t>have the ability to</w:t>
      </w:r>
      <w:proofErr w:type="gramEnd"/>
      <w:r w:rsidRPr="007F2F16">
        <w:rPr>
          <w:rFonts w:eastAsiaTheme="majorEastAsia" w:cs="Arial"/>
          <w:color w:val="000000" w:themeColor="text1"/>
          <w:szCs w:val="24"/>
        </w:rPr>
        <w:t xml:space="preserve"> employ the software </w:t>
      </w:r>
      <w:proofErr w:type="gramStart"/>
      <w:r w:rsidRPr="007F2F16">
        <w:rPr>
          <w:rFonts w:eastAsiaTheme="majorEastAsia" w:cs="Arial"/>
          <w:color w:val="000000" w:themeColor="text1"/>
          <w:szCs w:val="24"/>
        </w:rPr>
        <w:t>in the course of</w:t>
      </w:r>
      <w:proofErr w:type="gramEnd"/>
      <w:r w:rsidRPr="007F2F16">
        <w:rPr>
          <w:rFonts w:eastAsiaTheme="majorEastAsia" w:cs="Arial"/>
          <w:color w:val="000000" w:themeColor="text1"/>
          <w:szCs w:val="24"/>
        </w:rPr>
        <w:t xml:space="preserve"> servicing the system</w:t>
      </w:r>
      <w:r w:rsidR="00D93C20">
        <w:rPr>
          <w:rFonts w:eastAsiaTheme="majorEastAsia" w:cs="Arial"/>
          <w:color w:val="000000" w:themeColor="text1"/>
          <w:szCs w:val="24"/>
        </w:rPr>
        <w:t>?</w:t>
      </w:r>
      <w:r w:rsidR="00EC7A4A">
        <w:rPr>
          <w:rFonts w:eastAsiaTheme="majorEastAsia" w:cs="Arial"/>
          <w:color w:val="000000" w:themeColor="text1"/>
          <w:szCs w:val="24"/>
        </w:rPr>
        <w:t xml:space="preserve"> </w:t>
      </w:r>
      <w:r w:rsidR="00EC7A4A" w:rsidRPr="00EC7A4A">
        <w:rPr>
          <w:rFonts w:eastAsiaTheme="majorEastAsia" w:cs="Arial"/>
          <w:color w:val="000000" w:themeColor="text1"/>
          <w:szCs w:val="24"/>
        </w:rPr>
        <w:t>If yes, please explain.</w:t>
      </w:r>
    </w:p>
    <w:p w14:paraId="2E7BE8A6" w14:textId="77777777" w:rsidR="003F5EBD" w:rsidRDefault="003F5EBD" w:rsidP="007F2F16">
      <w:pPr>
        <w:pStyle w:val="ListParagraph"/>
        <w:jc w:val="both"/>
        <w:rPr>
          <w:rFonts w:eastAsiaTheme="majorEastAsia" w:cs="Arial"/>
          <w:color w:val="000000" w:themeColor="text1"/>
          <w:szCs w:val="24"/>
        </w:rPr>
      </w:pPr>
    </w:p>
    <w:p w14:paraId="56AB0C57" w14:textId="4868C84F" w:rsidR="007F2F16" w:rsidRPr="007F2F16" w:rsidRDefault="007F2F16" w:rsidP="007F2F16">
      <w:pPr>
        <w:pStyle w:val="ListParagraph"/>
        <w:jc w:val="both"/>
        <w:rPr>
          <w:rFonts w:eastAsiaTheme="majorEastAsia" w:cs="Arial"/>
          <w:color w:val="000000" w:themeColor="text1"/>
          <w:szCs w:val="24"/>
        </w:rPr>
      </w:pPr>
      <w:r>
        <w:rPr>
          <w:rFonts w:eastAsiaTheme="majorEastAsia" w:cs="Arial"/>
          <w:b/>
          <w:bCs/>
          <w:color w:val="000000" w:themeColor="text1"/>
          <w:szCs w:val="24"/>
        </w:rPr>
        <w:t>Vendor response:</w:t>
      </w:r>
    </w:p>
    <w:p w14:paraId="20703416" w14:textId="77777777" w:rsidR="003F5EBD" w:rsidRDefault="003F5EBD" w:rsidP="003F5EBD">
      <w:pPr>
        <w:pStyle w:val="ListParagraph"/>
        <w:jc w:val="both"/>
        <w:rPr>
          <w:rFonts w:eastAsiaTheme="majorEastAsia" w:cs="Arial"/>
          <w:color w:val="000000" w:themeColor="text1"/>
          <w:szCs w:val="24"/>
        </w:rPr>
      </w:pPr>
    </w:p>
    <w:p w14:paraId="14881825" w14:textId="6298F15C" w:rsidR="009D11AF" w:rsidRPr="009D11AF" w:rsidRDefault="003B6151" w:rsidP="00DF7357">
      <w:pPr>
        <w:pStyle w:val="ListParagraph"/>
        <w:numPr>
          <w:ilvl w:val="0"/>
          <w:numId w:val="15"/>
        </w:numPr>
        <w:jc w:val="both"/>
        <w:rPr>
          <w:rFonts w:eastAsiaTheme="majorEastAsia" w:cs="Arial"/>
          <w:color w:val="000000" w:themeColor="text1"/>
          <w:szCs w:val="24"/>
        </w:rPr>
      </w:pPr>
      <w:r>
        <w:rPr>
          <w:rFonts w:eastAsiaTheme="majorEastAsia" w:cs="Arial"/>
          <w:color w:val="000000" w:themeColor="text1"/>
          <w:szCs w:val="24"/>
        </w:rPr>
        <w:t>Do you have</w:t>
      </w:r>
      <w:r w:rsidR="009D11AF" w:rsidRPr="009D11AF">
        <w:rPr>
          <w:rFonts w:eastAsiaTheme="majorEastAsia" w:cs="Arial"/>
          <w:color w:val="000000" w:themeColor="text1"/>
          <w:szCs w:val="24"/>
        </w:rPr>
        <w:t xml:space="preserve"> access to OEM replacement parts or manufacturer-approved replacement components for the equipment identified in </w:t>
      </w:r>
      <w:r w:rsidR="009D11AF" w:rsidRPr="009D11AF">
        <w:rPr>
          <w:rFonts w:eastAsiaTheme="majorEastAsia" w:cs="Arial"/>
          <w:b/>
          <w:bCs/>
          <w:color w:val="000000" w:themeColor="text1"/>
          <w:szCs w:val="24"/>
        </w:rPr>
        <w:t>Appendix No. 1</w:t>
      </w:r>
      <w:r w:rsidRPr="003B6151">
        <w:rPr>
          <w:rFonts w:eastAsiaTheme="majorEastAsia" w:cs="Arial"/>
          <w:color w:val="000000" w:themeColor="text1"/>
          <w:szCs w:val="24"/>
        </w:rPr>
        <w:t>? If yes, please explain.</w:t>
      </w:r>
    </w:p>
    <w:p w14:paraId="4A497D7A" w14:textId="77777777" w:rsidR="009D11AF" w:rsidRDefault="009D11AF" w:rsidP="00DF7357">
      <w:pPr>
        <w:pStyle w:val="ListParagraph"/>
        <w:jc w:val="both"/>
        <w:rPr>
          <w:rFonts w:eastAsiaTheme="majorEastAsia" w:cs="Arial"/>
          <w:color w:val="000000" w:themeColor="text1"/>
          <w:szCs w:val="24"/>
        </w:rPr>
      </w:pPr>
    </w:p>
    <w:p w14:paraId="6C02FA38" w14:textId="61C9757E" w:rsidR="009D11AF" w:rsidRPr="009D11AF" w:rsidRDefault="009D11AF" w:rsidP="00DF7357">
      <w:pPr>
        <w:pStyle w:val="ListParagraph"/>
        <w:jc w:val="both"/>
        <w:rPr>
          <w:rFonts w:eastAsiaTheme="majorEastAsia" w:cs="Arial"/>
          <w:b/>
          <w:bCs/>
          <w:color w:val="000000" w:themeColor="text1"/>
          <w:szCs w:val="24"/>
        </w:rPr>
      </w:pPr>
      <w:r>
        <w:rPr>
          <w:rFonts w:eastAsiaTheme="majorEastAsia" w:cs="Arial"/>
          <w:b/>
          <w:bCs/>
          <w:color w:val="000000" w:themeColor="text1"/>
          <w:szCs w:val="24"/>
        </w:rPr>
        <w:t>Vendor response:</w:t>
      </w:r>
    </w:p>
    <w:p w14:paraId="49463101" w14:textId="77777777" w:rsidR="009D11AF" w:rsidRPr="009D11AF" w:rsidRDefault="009D11AF" w:rsidP="00DF7357">
      <w:pPr>
        <w:pStyle w:val="ListParagraph"/>
        <w:jc w:val="both"/>
        <w:rPr>
          <w:rFonts w:eastAsiaTheme="majorEastAsia" w:cs="Arial"/>
          <w:color w:val="000000" w:themeColor="text1"/>
          <w:szCs w:val="24"/>
        </w:rPr>
      </w:pPr>
    </w:p>
    <w:p w14:paraId="4413030E" w14:textId="24359F06" w:rsidR="009D11AF" w:rsidRPr="009D11AF" w:rsidRDefault="003B6151" w:rsidP="00DF7357">
      <w:pPr>
        <w:pStyle w:val="ListParagraph"/>
        <w:numPr>
          <w:ilvl w:val="0"/>
          <w:numId w:val="15"/>
        </w:numPr>
        <w:jc w:val="both"/>
        <w:rPr>
          <w:rFonts w:eastAsiaTheme="majorEastAsia" w:cs="Arial"/>
          <w:color w:val="000000" w:themeColor="text1"/>
          <w:szCs w:val="24"/>
        </w:rPr>
      </w:pPr>
      <w:r>
        <w:rPr>
          <w:rFonts w:eastAsiaTheme="majorEastAsia" w:cs="Arial"/>
          <w:color w:val="000000" w:themeColor="text1"/>
          <w:szCs w:val="24"/>
        </w:rPr>
        <w:t>Do you</w:t>
      </w:r>
      <w:r w:rsidR="009D11AF" w:rsidRPr="009D11AF">
        <w:rPr>
          <w:rFonts w:eastAsiaTheme="majorEastAsia" w:cs="Arial"/>
          <w:color w:val="000000" w:themeColor="text1"/>
          <w:szCs w:val="24"/>
        </w:rPr>
        <w:t xml:space="preserve"> have at least five (5) years of experience installing, commissioning, maintaining, and repairing UPS systems comparable in size and complexity to those identified in </w:t>
      </w:r>
      <w:r w:rsidR="009D11AF" w:rsidRPr="009D11AF">
        <w:rPr>
          <w:rFonts w:eastAsiaTheme="majorEastAsia" w:cs="Arial"/>
          <w:b/>
          <w:bCs/>
          <w:color w:val="000000" w:themeColor="text1"/>
          <w:szCs w:val="24"/>
        </w:rPr>
        <w:t>Appendix No. 1</w:t>
      </w:r>
      <w:r>
        <w:rPr>
          <w:rFonts w:eastAsiaTheme="majorEastAsia" w:cs="Arial"/>
          <w:color w:val="000000" w:themeColor="text1"/>
          <w:szCs w:val="24"/>
        </w:rPr>
        <w:t xml:space="preserve">? </w:t>
      </w:r>
      <w:r w:rsidR="00DF7357">
        <w:rPr>
          <w:rFonts w:eastAsiaTheme="majorEastAsia" w:cs="Arial"/>
          <w:color w:val="000000" w:themeColor="text1"/>
          <w:szCs w:val="24"/>
        </w:rPr>
        <w:t xml:space="preserve"> </w:t>
      </w:r>
      <w:r>
        <w:rPr>
          <w:rFonts w:eastAsiaTheme="majorEastAsia" w:cs="Arial"/>
          <w:color w:val="000000" w:themeColor="text1"/>
          <w:szCs w:val="24"/>
        </w:rPr>
        <w:t>If yes, please explain.</w:t>
      </w:r>
    </w:p>
    <w:p w14:paraId="7E47E7A9" w14:textId="77777777" w:rsidR="009D11AF" w:rsidRDefault="009D11AF" w:rsidP="00DF7357">
      <w:pPr>
        <w:pStyle w:val="ListParagraph"/>
        <w:jc w:val="both"/>
        <w:rPr>
          <w:rFonts w:eastAsiaTheme="majorEastAsia" w:cs="Arial"/>
          <w:color w:val="000000" w:themeColor="text1"/>
          <w:szCs w:val="24"/>
        </w:rPr>
      </w:pPr>
    </w:p>
    <w:p w14:paraId="1AFD3FA7" w14:textId="77777777" w:rsidR="009D11AF" w:rsidRPr="009D11AF" w:rsidRDefault="009D11AF" w:rsidP="00DF7357">
      <w:pPr>
        <w:pStyle w:val="ListParagraph"/>
        <w:jc w:val="both"/>
        <w:rPr>
          <w:rFonts w:eastAsiaTheme="majorEastAsia" w:cs="Arial"/>
          <w:b/>
          <w:bCs/>
          <w:color w:val="000000" w:themeColor="text1"/>
          <w:szCs w:val="24"/>
        </w:rPr>
      </w:pPr>
      <w:r>
        <w:rPr>
          <w:rFonts w:eastAsiaTheme="majorEastAsia" w:cs="Arial"/>
          <w:b/>
          <w:bCs/>
          <w:color w:val="000000" w:themeColor="text1"/>
          <w:szCs w:val="24"/>
        </w:rPr>
        <w:t>Vendor response:</w:t>
      </w:r>
    </w:p>
    <w:p w14:paraId="4452A985" w14:textId="77777777" w:rsidR="009D11AF" w:rsidRDefault="009D11AF" w:rsidP="00DF7357">
      <w:pPr>
        <w:pStyle w:val="ListParagraph"/>
        <w:jc w:val="both"/>
        <w:rPr>
          <w:rFonts w:eastAsiaTheme="majorEastAsia" w:cs="Arial"/>
          <w:color w:val="000000" w:themeColor="text1"/>
          <w:szCs w:val="24"/>
        </w:rPr>
      </w:pPr>
    </w:p>
    <w:p w14:paraId="28691218" w14:textId="553ACEBF" w:rsidR="009D11AF" w:rsidRPr="009D11AF" w:rsidRDefault="00F515B9" w:rsidP="00DF7357">
      <w:pPr>
        <w:pStyle w:val="ListParagraph"/>
        <w:numPr>
          <w:ilvl w:val="0"/>
          <w:numId w:val="15"/>
        </w:numPr>
        <w:jc w:val="both"/>
        <w:rPr>
          <w:rFonts w:eastAsiaTheme="majorEastAsia" w:cs="Arial"/>
          <w:color w:val="000000" w:themeColor="text1"/>
          <w:szCs w:val="24"/>
        </w:rPr>
      </w:pPr>
      <w:r>
        <w:rPr>
          <w:rFonts w:eastAsiaTheme="majorEastAsia" w:cs="Arial"/>
          <w:color w:val="000000" w:themeColor="text1"/>
          <w:szCs w:val="24"/>
        </w:rPr>
        <w:t>Do you</w:t>
      </w:r>
      <w:r w:rsidR="009D11AF" w:rsidRPr="009D11AF">
        <w:rPr>
          <w:rFonts w:eastAsiaTheme="majorEastAsia" w:cs="Arial"/>
          <w:i/>
          <w:iCs/>
          <w:color w:val="000000" w:themeColor="text1"/>
          <w:szCs w:val="24"/>
        </w:rPr>
        <w:t xml:space="preserve"> </w:t>
      </w:r>
      <w:r w:rsidR="009D11AF" w:rsidRPr="009D11AF">
        <w:rPr>
          <w:rFonts w:eastAsiaTheme="majorEastAsia" w:cs="Arial"/>
          <w:color w:val="000000" w:themeColor="text1"/>
          <w:szCs w:val="24"/>
        </w:rPr>
        <w:t>have at least three (3) years consecutive years of experience responding to emergency service requests for commercial or governmental UPS systems</w:t>
      </w:r>
      <w:r>
        <w:rPr>
          <w:rFonts w:eastAsiaTheme="majorEastAsia" w:cs="Arial"/>
          <w:color w:val="000000" w:themeColor="text1"/>
          <w:szCs w:val="24"/>
        </w:rPr>
        <w:t>? If yes, please explain.</w:t>
      </w:r>
    </w:p>
    <w:p w14:paraId="3F04F273" w14:textId="77777777" w:rsidR="009D11AF" w:rsidRDefault="009D11AF" w:rsidP="00DF7357">
      <w:pPr>
        <w:pStyle w:val="ListParagraph"/>
        <w:jc w:val="both"/>
        <w:rPr>
          <w:rFonts w:eastAsiaTheme="majorEastAsia" w:cs="Arial"/>
          <w:color w:val="000000" w:themeColor="text1"/>
          <w:szCs w:val="24"/>
        </w:rPr>
      </w:pPr>
    </w:p>
    <w:p w14:paraId="53543877" w14:textId="28E3339C" w:rsidR="009D11AF" w:rsidRDefault="009D11AF" w:rsidP="00DF7357">
      <w:pPr>
        <w:pStyle w:val="ListParagraph"/>
        <w:jc w:val="both"/>
        <w:rPr>
          <w:rFonts w:eastAsiaTheme="majorEastAsia" w:cs="Arial"/>
          <w:color w:val="000000" w:themeColor="text1"/>
          <w:szCs w:val="24"/>
        </w:rPr>
      </w:pPr>
      <w:r w:rsidRPr="009D11AF">
        <w:rPr>
          <w:rFonts w:eastAsiaTheme="majorEastAsia" w:cs="Arial"/>
          <w:b/>
          <w:bCs/>
          <w:color w:val="000000" w:themeColor="text1"/>
          <w:szCs w:val="24"/>
        </w:rPr>
        <w:t>Vendor response:</w:t>
      </w:r>
    </w:p>
    <w:p w14:paraId="6550D317" w14:textId="77777777" w:rsidR="009D11AF" w:rsidRDefault="009D11AF" w:rsidP="00DF7357">
      <w:pPr>
        <w:pStyle w:val="ListParagraph"/>
        <w:jc w:val="both"/>
        <w:rPr>
          <w:rFonts w:eastAsiaTheme="majorEastAsia" w:cs="Arial"/>
          <w:color w:val="000000" w:themeColor="text1"/>
          <w:szCs w:val="24"/>
        </w:rPr>
      </w:pPr>
    </w:p>
    <w:p w14:paraId="243DF6F5" w14:textId="77B7997F" w:rsidR="00CD7CDA" w:rsidRDefault="00F515B9" w:rsidP="00DF7357">
      <w:pPr>
        <w:pStyle w:val="ListParagraph"/>
        <w:numPr>
          <w:ilvl w:val="0"/>
          <w:numId w:val="15"/>
        </w:numPr>
        <w:jc w:val="both"/>
        <w:rPr>
          <w:rFonts w:eastAsiaTheme="majorEastAsia" w:cs="Arial"/>
          <w:color w:val="000000" w:themeColor="text1"/>
          <w:szCs w:val="24"/>
        </w:rPr>
      </w:pPr>
      <w:r>
        <w:rPr>
          <w:rFonts w:eastAsiaTheme="majorEastAsia" w:cs="Arial"/>
          <w:color w:val="000000" w:themeColor="text1"/>
          <w:szCs w:val="24"/>
        </w:rPr>
        <w:t>Do you</w:t>
      </w:r>
      <w:r w:rsidR="009D11AF" w:rsidRPr="009D11AF">
        <w:rPr>
          <w:rFonts w:eastAsiaTheme="majorEastAsia" w:cs="Arial"/>
          <w:color w:val="000000" w:themeColor="text1"/>
          <w:szCs w:val="24"/>
        </w:rPr>
        <w:t xml:space="preserve"> have at least one </w:t>
      </w:r>
      <w:r w:rsidR="00DF7357">
        <w:rPr>
          <w:rFonts w:eastAsiaTheme="majorEastAsia" w:cs="Arial"/>
          <w:color w:val="000000" w:themeColor="text1"/>
          <w:szCs w:val="24"/>
        </w:rPr>
        <w:t xml:space="preserve">(1) </w:t>
      </w:r>
      <w:r w:rsidR="009D11AF" w:rsidRPr="009D11AF">
        <w:rPr>
          <w:rFonts w:eastAsiaTheme="majorEastAsia" w:cs="Arial"/>
          <w:color w:val="000000" w:themeColor="text1"/>
          <w:szCs w:val="24"/>
        </w:rPr>
        <w:t>qualified field service technician available and able to perform preventative and corrective maintenance, technical support, and emergency response services located within eighty (80) miles of Thornton’s City Hall, located at 9500 Civic Center Drive, Thornton, CO 80229</w:t>
      </w:r>
      <w:r>
        <w:rPr>
          <w:rFonts w:eastAsiaTheme="majorEastAsia" w:cs="Arial"/>
          <w:color w:val="000000" w:themeColor="text1"/>
          <w:szCs w:val="24"/>
        </w:rPr>
        <w:t xml:space="preserve">? </w:t>
      </w:r>
      <w:r w:rsidR="009D11AF" w:rsidRPr="009D11AF">
        <w:rPr>
          <w:rFonts w:eastAsiaTheme="majorEastAsia" w:cs="Arial"/>
          <w:color w:val="000000" w:themeColor="text1"/>
          <w:szCs w:val="24"/>
        </w:rPr>
        <w:t>“Located” means the technician is routinely dispatched from a service office, residence, or designated duty station within an 80-mile radius of Thornton’s City Hall.</w:t>
      </w:r>
      <w:r>
        <w:rPr>
          <w:rFonts w:eastAsiaTheme="majorEastAsia" w:cs="Arial"/>
          <w:color w:val="000000" w:themeColor="text1"/>
          <w:szCs w:val="24"/>
        </w:rPr>
        <w:t xml:space="preserve"> If yes, please provide the dispatch address(es).</w:t>
      </w:r>
    </w:p>
    <w:p w14:paraId="0F9D6E16" w14:textId="77777777" w:rsidR="009D11AF" w:rsidRDefault="009D11AF" w:rsidP="00DF7357">
      <w:pPr>
        <w:pStyle w:val="ListParagraph"/>
        <w:jc w:val="both"/>
        <w:rPr>
          <w:rFonts w:eastAsiaTheme="majorEastAsia" w:cs="Arial"/>
          <w:color w:val="000000" w:themeColor="text1"/>
          <w:szCs w:val="24"/>
        </w:rPr>
      </w:pPr>
    </w:p>
    <w:p w14:paraId="5FB66176" w14:textId="76D95DAB" w:rsidR="009D11AF" w:rsidRPr="009D11AF" w:rsidRDefault="009D11AF" w:rsidP="009D11AF">
      <w:pPr>
        <w:pStyle w:val="ListParagraph"/>
        <w:rPr>
          <w:rFonts w:eastAsiaTheme="majorEastAsia" w:cs="Arial"/>
          <w:color w:val="000000" w:themeColor="text1"/>
          <w:szCs w:val="24"/>
        </w:rPr>
      </w:pPr>
      <w:r>
        <w:rPr>
          <w:rFonts w:eastAsiaTheme="majorEastAsia" w:cs="Arial"/>
          <w:b/>
          <w:bCs/>
          <w:color w:val="000000" w:themeColor="text1"/>
          <w:szCs w:val="24"/>
        </w:rPr>
        <w:lastRenderedPageBreak/>
        <w:t>Vendor response:</w:t>
      </w:r>
    </w:p>
    <w:sectPr w:rsidR="009D11AF" w:rsidRPr="009D11AF" w:rsidSect="0096682D">
      <w:headerReference w:type="default" r:id="rId11"/>
      <w:footerReference w:type="default" r:id="rId12"/>
      <w:headerReference w:type="first" r:id="rId13"/>
      <w:pgSz w:w="12240" w:h="15840" w:code="1"/>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BD0B0" w14:textId="77777777" w:rsidR="00563D9A" w:rsidRDefault="00563D9A" w:rsidP="00C92769">
      <w:r>
        <w:separator/>
      </w:r>
    </w:p>
  </w:endnote>
  <w:endnote w:type="continuationSeparator" w:id="0">
    <w:p w14:paraId="66D030C7" w14:textId="77777777" w:rsidR="00563D9A" w:rsidRDefault="00563D9A" w:rsidP="00C92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436C4" w14:textId="2D1F04B2" w:rsidR="0096682D" w:rsidRPr="0096682D" w:rsidRDefault="0096682D" w:rsidP="0096682D">
    <w:pPr>
      <w:pStyle w:val="Footer"/>
      <w:jc w:val="center"/>
      <w:rPr>
        <w:sz w:val="20"/>
        <w:szCs w:val="18"/>
      </w:rPr>
    </w:pPr>
    <w:r w:rsidRPr="0096682D">
      <w:rPr>
        <w:sz w:val="20"/>
        <w:szCs w:val="18"/>
      </w:rPr>
      <w:t xml:space="preserve">Page </w:t>
    </w:r>
    <w:r w:rsidRPr="0096682D">
      <w:rPr>
        <w:sz w:val="20"/>
        <w:szCs w:val="18"/>
      </w:rPr>
      <w:fldChar w:fldCharType="begin"/>
    </w:r>
    <w:r w:rsidRPr="0096682D">
      <w:rPr>
        <w:sz w:val="20"/>
        <w:szCs w:val="18"/>
      </w:rPr>
      <w:instrText xml:space="preserve"> PAGE  \* Arabic  \* MERGEFORMAT </w:instrText>
    </w:r>
    <w:r w:rsidRPr="0096682D">
      <w:rPr>
        <w:sz w:val="20"/>
        <w:szCs w:val="18"/>
      </w:rPr>
      <w:fldChar w:fldCharType="separate"/>
    </w:r>
    <w:r w:rsidRPr="0096682D">
      <w:rPr>
        <w:noProof/>
        <w:sz w:val="20"/>
        <w:szCs w:val="18"/>
      </w:rPr>
      <w:t>1</w:t>
    </w:r>
    <w:r w:rsidRPr="0096682D">
      <w:rPr>
        <w:sz w:val="20"/>
        <w:szCs w:val="18"/>
      </w:rPr>
      <w:fldChar w:fldCharType="end"/>
    </w:r>
    <w:r w:rsidRPr="0096682D">
      <w:rPr>
        <w:sz w:val="20"/>
        <w:szCs w:val="18"/>
      </w:rPr>
      <w:t xml:space="preserve"> of </w:t>
    </w:r>
    <w:r w:rsidRPr="0096682D">
      <w:rPr>
        <w:sz w:val="20"/>
        <w:szCs w:val="18"/>
      </w:rPr>
      <w:fldChar w:fldCharType="begin"/>
    </w:r>
    <w:r w:rsidRPr="0096682D">
      <w:rPr>
        <w:sz w:val="20"/>
        <w:szCs w:val="18"/>
      </w:rPr>
      <w:instrText xml:space="preserve"> NUMPAGES  \* Arabic  \* MERGEFORMAT </w:instrText>
    </w:r>
    <w:r w:rsidRPr="0096682D">
      <w:rPr>
        <w:sz w:val="20"/>
        <w:szCs w:val="18"/>
      </w:rPr>
      <w:fldChar w:fldCharType="separate"/>
    </w:r>
    <w:r w:rsidRPr="0096682D">
      <w:rPr>
        <w:noProof/>
        <w:sz w:val="20"/>
        <w:szCs w:val="18"/>
      </w:rPr>
      <w:t>7</w:t>
    </w:r>
    <w:r w:rsidRPr="0096682D">
      <w:rPr>
        <w:sz w:val="20"/>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815A5" w14:textId="77777777" w:rsidR="00563D9A" w:rsidRDefault="00563D9A" w:rsidP="00C92769">
      <w:r>
        <w:separator/>
      </w:r>
    </w:p>
  </w:footnote>
  <w:footnote w:type="continuationSeparator" w:id="0">
    <w:p w14:paraId="706DE766" w14:textId="77777777" w:rsidR="00563D9A" w:rsidRDefault="00563D9A" w:rsidP="00C927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70" w:type="dxa"/>
      <w:tblLook w:val="04A0" w:firstRow="1" w:lastRow="0" w:firstColumn="1" w:lastColumn="0" w:noHBand="0" w:noVBand="1"/>
    </w:tblPr>
    <w:tblGrid>
      <w:gridCol w:w="3690"/>
      <w:gridCol w:w="6480"/>
    </w:tblGrid>
    <w:tr w:rsidR="00112F6F" w:rsidRPr="00112F6F" w14:paraId="11A14056" w14:textId="77777777" w:rsidTr="00066376">
      <w:trPr>
        <w:trHeight w:val="144"/>
      </w:trPr>
      <w:tc>
        <w:tcPr>
          <w:tcW w:w="3690" w:type="dxa"/>
          <w:vMerge w:val="restart"/>
          <w:vAlign w:val="center"/>
          <w:hideMark/>
        </w:tcPr>
        <w:p w14:paraId="4C3CC022" w14:textId="4AF91CAF" w:rsidR="00A33880" w:rsidRDefault="00007492" w:rsidP="002B5C84">
          <w:pPr>
            <w:pStyle w:val="Header"/>
            <w:tabs>
              <w:tab w:val="clear" w:pos="9360"/>
            </w:tabs>
            <w:spacing w:line="256" w:lineRule="auto"/>
          </w:pPr>
          <w:r>
            <w:rPr>
              <w:noProof/>
            </w:rPr>
            <w:drawing>
              <wp:inline distT="0" distB="0" distL="0" distR="0" wp14:anchorId="51CE4DF3" wp14:editId="72913E16">
                <wp:extent cx="1780540" cy="375285"/>
                <wp:effectExtent l="0" t="0" r="0" b="5715"/>
                <wp:docPr id="788182926"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182926" name="Picture 1" descr="Logo, company name&#10;&#10;Description automatically generated"/>
                        <pic:cNvPicPr>
                          <a:picLocks noChangeAspect="1"/>
                        </pic:cNvPicPr>
                      </pic:nvPicPr>
                      <pic:blipFill rotWithShape="1">
                        <a:blip r:embed="rId1" cstate="print">
                          <a:extLst>
                            <a:ext uri="{28A0092B-C50C-407E-A947-70E740481C1C}">
                              <a14:useLocalDpi xmlns:a14="http://schemas.microsoft.com/office/drawing/2010/main" val="0"/>
                            </a:ext>
                          </a:extLst>
                        </a:blip>
                        <a:srcRect l="5514" t="-1" b="10405"/>
                        <a:stretch/>
                      </pic:blipFill>
                      <pic:spPr bwMode="auto">
                        <a:xfrm>
                          <a:off x="0" y="0"/>
                          <a:ext cx="1780540" cy="375285"/>
                        </a:xfrm>
                        <a:prstGeom prst="rect">
                          <a:avLst/>
                        </a:prstGeom>
                        <a:ln>
                          <a:noFill/>
                        </a:ln>
                        <a:extLst>
                          <a:ext uri="{53640926-AAD7-44D8-BBD7-CCE9431645EC}">
                            <a14:shadowObscured xmlns:a14="http://schemas.microsoft.com/office/drawing/2010/main"/>
                          </a:ext>
                        </a:extLst>
                      </pic:spPr>
                    </pic:pic>
                  </a:graphicData>
                </a:graphic>
              </wp:inline>
            </w:drawing>
          </w:r>
        </w:p>
      </w:tc>
      <w:tc>
        <w:tcPr>
          <w:tcW w:w="6480" w:type="dxa"/>
        </w:tcPr>
        <w:p w14:paraId="51A3BD47" w14:textId="2334F5FB" w:rsidR="00A33880" w:rsidRPr="00112F6F" w:rsidRDefault="00A33880" w:rsidP="001C7434">
          <w:pPr>
            <w:pStyle w:val="Header"/>
            <w:spacing w:line="256" w:lineRule="auto"/>
            <w:jc w:val="right"/>
            <w:rPr>
              <w:b/>
              <w:color w:val="000000" w:themeColor="text1"/>
              <w:sz w:val="20"/>
            </w:rPr>
          </w:pPr>
        </w:p>
      </w:tc>
    </w:tr>
    <w:tr w:rsidR="00112F6F" w:rsidRPr="00112F6F" w14:paraId="12309686" w14:textId="77777777" w:rsidTr="00112F6F">
      <w:trPr>
        <w:trHeight w:val="471"/>
      </w:trPr>
      <w:tc>
        <w:tcPr>
          <w:tcW w:w="3690" w:type="dxa"/>
          <w:vMerge/>
          <w:vAlign w:val="center"/>
          <w:hideMark/>
        </w:tcPr>
        <w:p w14:paraId="722DDA29" w14:textId="77777777" w:rsidR="00A33880" w:rsidRDefault="00A33880" w:rsidP="001C7434">
          <w:pPr>
            <w:spacing w:line="256" w:lineRule="auto"/>
            <w:rPr>
              <w:rFonts w:ascii="Palatino" w:eastAsia="Times New Roman" w:hAnsi="Palatino" w:cs="Times New Roman"/>
            </w:rPr>
          </w:pPr>
        </w:p>
      </w:tc>
      <w:tc>
        <w:tcPr>
          <w:tcW w:w="6480" w:type="dxa"/>
        </w:tcPr>
        <w:p w14:paraId="6F47024F" w14:textId="77777777" w:rsidR="00A33880" w:rsidRPr="00112F6F" w:rsidRDefault="00A33880" w:rsidP="001C7434">
          <w:pPr>
            <w:spacing w:line="256" w:lineRule="auto"/>
            <w:jc w:val="center"/>
            <w:rPr>
              <w:b/>
              <w:color w:val="000000" w:themeColor="text1"/>
              <w:sz w:val="20"/>
            </w:rPr>
          </w:pPr>
        </w:p>
      </w:tc>
    </w:tr>
  </w:tbl>
  <w:p w14:paraId="6D0B560A" w14:textId="260EF3D1" w:rsidR="00A33880" w:rsidRPr="001C7434" w:rsidRDefault="00A33880" w:rsidP="001C74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30" w:type="dxa"/>
      <w:tblInd w:w="-185" w:type="dxa"/>
      <w:tblLook w:val="04A0" w:firstRow="1" w:lastRow="0" w:firstColumn="1" w:lastColumn="0" w:noHBand="0" w:noVBand="1"/>
    </w:tblPr>
    <w:tblGrid>
      <w:gridCol w:w="6930"/>
      <w:gridCol w:w="3600"/>
    </w:tblGrid>
    <w:tr w:rsidR="00A33880" w14:paraId="23624857" w14:textId="77777777" w:rsidTr="001C7434">
      <w:trPr>
        <w:trHeight w:val="144"/>
      </w:trPr>
      <w:tc>
        <w:tcPr>
          <w:tcW w:w="6930" w:type="dxa"/>
          <w:vAlign w:val="center"/>
          <w:hideMark/>
        </w:tcPr>
        <w:p w14:paraId="75E85EA0" w14:textId="77777777" w:rsidR="00A33880" w:rsidRDefault="00A33880" w:rsidP="001C7434">
          <w:pPr>
            <w:pStyle w:val="Header"/>
            <w:spacing w:line="256" w:lineRule="auto"/>
          </w:pPr>
        </w:p>
      </w:tc>
      <w:tc>
        <w:tcPr>
          <w:tcW w:w="3600" w:type="dxa"/>
          <w:vAlign w:val="center"/>
          <w:hideMark/>
        </w:tcPr>
        <w:p w14:paraId="6E8307C0" w14:textId="77777777" w:rsidR="00A33880" w:rsidRPr="00877690" w:rsidRDefault="00A33880" w:rsidP="001C7434">
          <w:pPr>
            <w:pStyle w:val="Header"/>
            <w:spacing w:line="256" w:lineRule="auto"/>
            <w:rPr>
              <w:rFonts w:ascii="Trebuchet MS" w:hAnsi="Trebuchet MS"/>
              <w:sz w:val="20"/>
            </w:rPr>
          </w:pPr>
          <w:r w:rsidRPr="00877690">
            <w:rPr>
              <w:rFonts w:ascii="Trebuchet MS" w:hAnsi="Trebuchet MS"/>
              <w:sz w:val="20"/>
            </w:rPr>
            <w:t>City Hall – 2</w:t>
          </w:r>
          <w:r w:rsidRPr="00877690">
            <w:rPr>
              <w:rFonts w:ascii="Trebuchet MS" w:hAnsi="Trebuchet MS"/>
              <w:sz w:val="20"/>
              <w:vertAlign w:val="superscript"/>
            </w:rPr>
            <w:t>nd</w:t>
          </w:r>
          <w:r w:rsidRPr="00877690">
            <w:rPr>
              <w:rFonts w:ascii="Trebuchet MS" w:hAnsi="Trebuchet MS"/>
              <w:sz w:val="20"/>
            </w:rPr>
            <w:t xml:space="preserve"> Floor </w:t>
          </w:r>
        </w:p>
        <w:p w14:paraId="33CD32AF" w14:textId="77777777" w:rsidR="00A33880" w:rsidRPr="00877690" w:rsidRDefault="00A33880" w:rsidP="001C7434">
          <w:pPr>
            <w:pStyle w:val="Header"/>
            <w:spacing w:line="256" w:lineRule="auto"/>
            <w:rPr>
              <w:rFonts w:ascii="Trebuchet MS" w:hAnsi="Trebuchet MS"/>
              <w:sz w:val="20"/>
            </w:rPr>
          </w:pPr>
          <w:r w:rsidRPr="00877690">
            <w:rPr>
              <w:rFonts w:ascii="Trebuchet MS" w:hAnsi="Trebuchet MS"/>
              <w:sz w:val="20"/>
            </w:rPr>
            <w:t>Contracts and Purchasing Division</w:t>
          </w:r>
        </w:p>
        <w:p w14:paraId="621E26A2" w14:textId="77777777" w:rsidR="00A33880" w:rsidRPr="00877690" w:rsidRDefault="00A33880" w:rsidP="001C7434">
          <w:pPr>
            <w:pStyle w:val="Header"/>
            <w:spacing w:line="256" w:lineRule="auto"/>
            <w:rPr>
              <w:rFonts w:ascii="Trebuchet MS" w:hAnsi="Trebuchet MS"/>
              <w:sz w:val="20"/>
            </w:rPr>
          </w:pPr>
          <w:r w:rsidRPr="00877690">
            <w:rPr>
              <w:rFonts w:ascii="Trebuchet MS" w:hAnsi="Trebuchet MS"/>
              <w:sz w:val="20"/>
            </w:rPr>
            <w:t>9500 Civic Center Drive</w:t>
          </w:r>
        </w:p>
        <w:p w14:paraId="39BD047F" w14:textId="77777777" w:rsidR="00A33880" w:rsidRDefault="00A33880" w:rsidP="001C7434">
          <w:pPr>
            <w:pStyle w:val="Header"/>
            <w:spacing w:line="256" w:lineRule="auto"/>
            <w:rPr>
              <w:rFonts w:ascii="Palatino" w:hAnsi="Palatino"/>
            </w:rPr>
          </w:pPr>
          <w:r w:rsidRPr="00877690">
            <w:rPr>
              <w:rFonts w:ascii="Trebuchet MS" w:hAnsi="Trebuchet MS"/>
              <w:sz w:val="20"/>
            </w:rPr>
            <w:t>Thornton, CO 80229-4326</w:t>
          </w:r>
        </w:p>
      </w:tc>
    </w:tr>
  </w:tbl>
  <w:p w14:paraId="0C7E0108" w14:textId="255EC12E" w:rsidR="00A33880" w:rsidRDefault="00A33880" w:rsidP="001C74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C0E4B"/>
    <w:multiLevelType w:val="hybridMultilevel"/>
    <w:tmpl w:val="5986F5EA"/>
    <w:lvl w:ilvl="0" w:tplc="40A801F4">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021945"/>
    <w:multiLevelType w:val="hybridMultilevel"/>
    <w:tmpl w:val="42A059EA"/>
    <w:lvl w:ilvl="0" w:tplc="AE406C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A503FB"/>
    <w:multiLevelType w:val="hybridMultilevel"/>
    <w:tmpl w:val="C668140A"/>
    <w:lvl w:ilvl="0" w:tplc="AE406C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AF20EE"/>
    <w:multiLevelType w:val="hybridMultilevel"/>
    <w:tmpl w:val="F6CA25C2"/>
    <w:lvl w:ilvl="0" w:tplc="AE406C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0762E1"/>
    <w:multiLevelType w:val="hybridMultilevel"/>
    <w:tmpl w:val="3B78B45E"/>
    <w:lvl w:ilvl="0" w:tplc="AE406C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291DC1"/>
    <w:multiLevelType w:val="multilevel"/>
    <w:tmpl w:val="9BC0BF64"/>
    <w:lvl w:ilvl="0">
      <w:start w:val="1"/>
      <w:numFmt w:val="upperLetter"/>
      <w:pStyle w:val="Heading1"/>
      <w:suff w:val="space"/>
      <w:lvlText w:val="SECTION %1:  "/>
      <w:lvlJc w:val="left"/>
      <w:pPr>
        <w:ind w:left="0" w:firstLine="0"/>
      </w:pPr>
      <w:rPr>
        <w:rFonts w:ascii="Arial" w:hAnsi="Arial" w:cs="Arial" w:hint="default"/>
        <w:b/>
        <w:bCs w:val="0"/>
        <w:i w:val="0"/>
        <w:iCs w:val="0"/>
        <w:caps w:val="0"/>
        <w:smallCaps w:val="0"/>
        <w:strike w:val="0"/>
        <w:dstrike w:val="0"/>
        <w:outline w:val="0"/>
        <w:shadow w:val="0"/>
        <w:emboss w:val="0"/>
        <w:imprint w:val="0"/>
        <w:noProof w:val="0"/>
        <w:vanish w:val="0"/>
        <w:color w:val="auto"/>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suff w:val="space"/>
      <w:lvlText w:val="%1.%2"/>
      <w:lvlJc w:val="left"/>
      <w:pPr>
        <w:ind w:left="0" w:firstLine="0"/>
      </w:pPr>
      <w:rPr>
        <w:rFonts w:ascii="Arial" w:hAnsi="Arial" w:cs="Arial" w:hint="default"/>
        <w:b/>
        <w:i w:val="0"/>
        <w:color w:val="auto"/>
        <w:spacing w:val="0"/>
        <w:position w:val="0"/>
        <w:sz w:val="23"/>
        <w:szCs w:val="23"/>
        <w:u w:val="none"/>
      </w:rPr>
    </w:lvl>
    <w:lvl w:ilvl="2">
      <w:start w:val="1"/>
      <w:numFmt w:val="lowerLetter"/>
      <w:pStyle w:val="Heading3"/>
      <w:suff w:val="space"/>
      <w:lvlText w:val="%1.%2.%3"/>
      <w:lvlJc w:val="left"/>
      <w:pPr>
        <w:ind w:left="0" w:firstLine="0"/>
      </w:pPr>
      <w:rPr>
        <w:rFonts w:ascii="Times New Roman" w:hAnsi="Times New Roman" w:cs="Times New Roman" w:hint="default"/>
        <w:b w:val="0"/>
        <w:color w:val="auto"/>
        <w:sz w:val="24"/>
        <w:szCs w:val="24"/>
        <w:u w:val="none"/>
      </w:rPr>
    </w:lvl>
    <w:lvl w:ilvl="3">
      <w:start w:val="1"/>
      <w:numFmt w:val="decimal"/>
      <w:pStyle w:val="Heading4"/>
      <w:suff w:val="space"/>
      <w:lvlText w:val="%1.%2.%3.%4"/>
      <w:lvlJc w:val="left"/>
      <w:pPr>
        <w:ind w:left="0" w:firstLine="0"/>
      </w:pPr>
      <w:rPr>
        <w:rFonts w:ascii="Century Schoolbook" w:hAnsi="Century Schoolbook" w:hint="default"/>
        <w:b w:val="0"/>
        <w:color w:val="auto"/>
        <w:sz w:val="20"/>
        <w:u w:val="none"/>
      </w:rPr>
    </w:lvl>
    <w:lvl w:ilvl="4">
      <w:start w:val="1"/>
      <w:numFmt w:val="decimal"/>
      <w:lvlText w:val="%1.%2.%3.%4.%5"/>
      <w:lvlJc w:val="left"/>
      <w:pPr>
        <w:tabs>
          <w:tab w:val="num" w:pos="1440"/>
        </w:tabs>
        <w:ind w:left="0" w:firstLine="0"/>
      </w:pPr>
      <w:rPr>
        <w:rFonts w:hint="default"/>
        <w:b w:val="0"/>
      </w:rPr>
    </w:lvl>
    <w:lvl w:ilvl="5">
      <w:start w:val="1"/>
      <w:numFmt w:val="decimal"/>
      <w:lvlText w:val="%1.%2.%3.%4.%5.%6"/>
      <w:lvlJc w:val="left"/>
      <w:pPr>
        <w:tabs>
          <w:tab w:val="num" w:pos="1440"/>
        </w:tabs>
        <w:ind w:left="0" w:firstLine="0"/>
      </w:pPr>
      <w:rPr>
        <w:rFonts w:hint="default"/>
        <w:b w:val="0"/>
      </w:rPr>
    </w:lvl>
    <w:lvl w:ilvl="6">
      <w:start w:val="1"/>
      <w:numFmt w:val="lowerLetter"/>
      <w:lvlText w:val="%7)"/>
      <w:lvlJc w:val="left"/>
      <w:pPr>
        <w:tabs>
          <w:tab w:val="num" w:pos="720"/>
        </w:tabs>
        <w:ind w:left="0" w:firstLine="0"/>
      </w:pPr>
      <w:rPr>
        <w:rFonts w:hint="default"/>
        <w:b/>
        <w:i w:val="0"/>
        <w:color w:val="auto"/>
        <w:spacing w:val="0"/>
        <w:position w:val="0"/>
        <w:sz w:val="24"/>
        <w:u w:val="none"/>
      </w:rPr>
    </w:lvl>
    <w:lvl w:ilvl="7">
      <w:start w:val="1"/>
      <w:numFmt w:val="decimal"/>
      <w:lvlText w:val="%1.%2.%3.%4.%5.%6.%7.%8"/>
      <w:lvlJc w:val="left"/>
      <w:pPr>
        <w:tabs>
          <w:tab w:val="num" w:pos="1800"/>
        </w:tabs>
        <w:ind w:left="0" w:firstLine="0"/>
      </w:pPr>
      <w:rPr>
        <w:rFonts w:hint="default"/>
        <w:b w:val="0"/>
      </w:rPr>
    </w:lvl>
    <w:lvl w:ilvl="8">
      <w:start w:val="1"/>
      <w:numFmt w:val="decimal"/>
      <w:lvlText w:val="%1.%2.%3.%4.%5.%6.%7.%8.%9"/>
      <w:lvlJc w:val="left"/>
      <w:pPr>
        <w:tabs>
          <w:tab w:val="num" w:pos="2160"/>
        </w:tabs>
        <w:ind w:left="0" w:firstLine="0"/>
      </w:pPr>
      <w:rPr>
        <w:rFonts w:hint="default"/>
        <w:b w:val="0"/>
      </w:rPr>
    </w:lvl>
  </w:abstractNum>
  <w:abstractNum w:abstractNumId="6" w15:restartNumberingAfterBreak="0">
    <w:nsid w:val="33311FBE"/>
    <w:multiLevelType w:val="hybridMultilevel"/>
    <w:tmpl w:val="FC6EA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D13CAE"/>
    <w:multiLevelType w:val="hybridMultilevel"/>
    <w:tmpl w:val="06F8BC1E"/>
    <w:lvl w:ilvl="0" w:tplc="AE406C50">
      <w:start w:val="1"/>
      <w:numFmt w:val="lowerLetter"/>
      <w:lvlText w:val="%1"/>
      <w:lvlJc w:val="left"/>
      <w:pPr>
        <w:ind w:left="720" w:hanging="360"/>
      </w:pPr>
      <w:rPr>
        <w:rFonts w:hint="default"/>
      </w:rPr>
    </w:lvl>
    <w:lvl w:ilvl="1" w:tplc="BBA08034">
      <w:start w:val="1"/>
      <w:numFmt w:val="lowerRoman"/>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5C7C68"/>
    <w:multiLevelType w:val="hybridMultilevel"/>
    <w:tmpl w:val="06FAED74"/>
    <w:lvl w:ilvl="0" w:tplc="AE406C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4816F2"/>
    <w:multiLevelType w:val="hybridMultilevel"/>
    <w:tmpl w:val="D8CC9EB2"/>
    <w:lvl w:ilvl="0" w:tplc="AE406C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B1E4BAF"/>
    <w:multiLevelType w:val="hybridMultilevel"/>
    <w:tmpl w:val="703C3DB4"/>
    <w:lvl w:ilvl="0" w:tplc="AE406C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1B3445"/>
    <w:multiLevelType w:val="hybridMultilevel"/>
    <w:tmpl w:val="E54067FE"/>
    <w:lvl w:ilvl="0" w:tplc="AE406C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4851C33"/>
    <w:multiLevelType w:val="hybridMultilevel"/>
    <w:tmpl w:val="EE0E223E"/>
    <w:lvl w:ilvl="0" w:tplc="AE406C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BB3207"/>
    <w:multiLevelType w:val="hybridMultilevel"/>
    <w:tmpl w:val="940E5D7C"/>
    <w:lvl w:ilvl="0" w:tplc="AE406C50">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B33F35"/>
    <w:multiLevelType w:val="hybridMultilevel"/>
    <w:tmpl w:val="07C20D92"/>
    <w:lvl w:ilvl="0" w:tplc="AE406C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E1707EA"/>
    <w:multiLevelType w:val="hybridMultilevel"/>
    <w:tmpl w:val="837CA964"/>
    <w:lvl w:ilvl="0" w:tplc="AE406C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7816663">
    <w:abstractNumId w:val="5"/>
  </w:num>
  <w:num w:numId="2" w16cid:durableId="638152577">
    <w:abstractNumId w:val="12"/>
  </w:num>
  <w:num w:numId="3" w16cid:durableId="973755035">
    <w:abstractNumId w:val="7"/>
  </w:num>
  <w:num w:numId="4" w16cid:durableId="513112464">
    <w:abstractNumId w:val="13"/>
  </w:num>
  <w:num w:numId="5" w16cid:durableId="138570248">
    <w:abstractNumId w:val="14"/>
  </w:num>
  <w:num w:numId="6" w16cid:durableId="1027024997">
    <w:abstractNumId w:val="11"/>
  </w:num>
  <w:num w:numId="7" w16cid:durableId="1634946955">
    <w:abstractNumId w:val="8"/>
  </w:num>
  <w:num w:numId="8" w16cid:durableId="1122840718">
    <w:abstractNumId w:val="15"/>
  </w:num>
  <w:num w:numId="9" w16cid:durableId="1092047601">
    <w:abstractNumId w:val="4"/>
  </w:num>
  <w:num w:numId="10" w16cid:durableId="3828765">
    <w:abstractNumId w:val="9"/>
  </w:num>
  <w:num w:numId="11" w16cid:durableId="485828589">
    <w:abstractNumId w:val="10"/>
  </w:num>
  <w:num w:numId="12" w16cid:durableId="1400127488">
    <w:abstractNumId w:val="1"/>
  </w:num>
  <w:num w:numId="13" w16cid:durableId="1440680240">
    <w:abstractNumId w:val="3"/>
  </w:num>
  <w:num w:numId="14" w16cid:durableId="1352994296">
    <w:abstractNumId w:val="2"/>
  </w:num>
  <w:num w:numId="15" w16cid:durableId="1794708474">
    <w:abstractNumId w:val="0"/>
  </w:num>
  <w:num w:numId="16" w16cid:durableId="963119408">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9B2"/>
    <w:rsid w:val="00001703"/>
    <w:rsid w:val="00004843"/>
    <w:rsid w:val="0000511F"/>
    <w:rsid w:val="00007492"/>
    <w:rsid w:val="000109BA"/>
    <w:rsid w:val="0001178C"/>
    <w:rsid w:val="00012AE7"/>
    <w:rsid w:val="00016A11"/>
    <w:rsid w:val="00017F9A"/>
    <w:rsid w:val="00021A90"/>
    <w:rsid w:val="000241CF"/>
    <w:rsid w:val="000308CB"/>
    <w:rsid w:val="000357F6"/>
    <w:rsid w:val="00035FBA"/>
    <w:rsid w:val="00037E7A"/>
    <w:rsid w:val="000416CB"/>
    <w:rsid w:val="00053565"/>
    <w:rsid w:val="00053B90"/>
    <w:rsid w:val="000575FB"/>
    <w:rsid w:val="00066376"/>
    <w:rsid w:val="0007001C"/>
    <w:rsid w:val="000772FB"/>
    <w:rsid w:val="00080505"/>
    <w:rsid w:val="00085B58"/>
    <w:rsid w:val="0009515A"/>
    <w:rsid w:val="00095B83"/>
    <w:rsid w:val="00096732"/>
    <w:rsid w:val="000A1106"/>
    <w:rsid w:val="000C0BBC"/>
    <w:rsid w:val="000D7CFA"/>
    <w:rsid w:val="000E1DCA"/>
    <w:rsid w:val="000E3AEA"/>
    <w:rsid w:val="000E6B47"/>
    <w:rsid w:val="000E6BC0"/>
    <w:rsid w:val="000E7FAA"/>
    <w:rsid w:val="000F4783"/>
    <w:rsid w:val="00102D6A"/>
    <w:rsid w:val="00112F6F"/>
    <w:rsid w:val="00120316"/>
    <w:rsid w:val="00120B30"/>
    <w:rsid w:val="00122200"/>
    <w:rsid w:val="00124ED2"/>
    <w:rsid w:val="00127306"/>
    <w:rsid w:val="001327A9"/>
    <w:rsid w:val="0013738E"/>
    <w:rsid w:val="00145804"/>
    <w:rsid w:val="0015695B"/>
    <w:rsid w:val="001664AF"/>
    <w:rsid w:val="00173678"/>
    <w:rsid w:val="00180653"/>
    <w:rsid w:val="00186CBD"/>
    <w:rsid w:val="001879E8"/>
    <w:rsid w:val="00191A3A"/>
    <w:rsid w:val="001A2CE6"/>
    <w:rsid w:val="001B0A51"/>
    <w:rsid w:val="001B422E"/>
    <w:rsid w:val="001B4EB0"/>
    <w:rsid w:val="001C0AE7"/>
    <w:rsid w:val="001C523E"/>
    <w:rsid w:val="001C7281"/>
    <w:rsid w:val="001C7434"/>
    <w:rsid w:val="001C75F7"/>
    <w:rsid w:val="001D55C2"/>
    <w:rsid w:val="001E5701"/>
    <w:rsid w:val="001F7594"/>
    <w:rsid w:val="00201605"/>
    <w:rsid w:val="00202E45"/>
    <w:rsid w:val="00220007"/>
    <w:rsid w:val="00226D9D"/>
    <w:rsid w:val="0023449F"/>
    <w:rsid w:val="00234CD9"/>
    <w:rsid w:val="002374C4"/>
    <w:rsid w:val="002378CA"/>
    <w:rsid w:val="002465C5"/>
    <w:rsid w:val="00247110"/>
    <w:rsid w:val="00247A44"/>
    <w:rsid w:val="00255557"/>
    <w:rsid w:val="002643D9"/>
    <w:rsid w:val="00266A49"/>
    <w:rsid w:val="00272B20"/>
    <w:rsid w:val="00273DE0"/>
    <w:rsid w:val="002773BB"/>
    <w:rsid w:val="00291A83"/>
    <w:rsid w:val="002A0CDC"/>
    <w:rsid w:val="002A1FBA"/>
    <w:rsid w:val="002A79DB"/>
    <w:rsid w:val="002B1A5D"/>
    <w:rsid w:val="002B5C84"/>
    <w:rsid w:val="002B62B3"/>
    <w:rsid w:val="002B782E"/>
    <w:rsid w:val="002C4A2E"/>
    <w:rsid w:val="002D7C0A"/>
    <w:rsid w:val="002E7067"/>
    <w:rsid w:val="002F1EB3"/>
    <w:rsid w:val="00303239"/>
    <w:rsid w:val="0030412D"/>
    <w:rsid w:val="00310DBF"/>
    <w:rsid w:val="00314375"/>
    <w:rsid w:val="00332D91"/>
    <w:rsid w:val="0033554A"/>
    <w:rsid w:val="0035136F"/>
    <w:rsid w:val="00351B9E"/>
    <w:rsid w:val="00355408"/>
    <w:rsid w:val="00365A4E"/>
    <w:rsid w:val="0037202D"/>
    <w:rsid w:val="00393D4E"/>
    <w:rsid w:val="003968E6"/>
    <w:rsid w:val="00396F77"/>
    <w:rsid w:val="003A06A7"/>
    <w:rsid w:val="003A08E8"/>
    <w:rsid w:val="003A287D"/>
    <w:rsid w:val="003A35C2"/>
    <w:rsid w:val="003B39DB"/>
    <w:rsid w:val="003B4FE8"/>
    <w:rsid w:val="003B6151"/>
    <w:rsid w:val="003C1325"/>
    <w:rsid w:val="003C5FBE"/>
    <w:rsid w:val="003D0D33"/>
    <w:rsid w:val="003D7A40"/>
    <w:rsid w:val="003E4827"/>
    <w:rsid w:val="003E6261"/>
    <w:rsid w:val="003E6375"/>
    <w:rsid w:val="003F3C67"/>
    <w:rsid w:val="003F5EBD"/>
    <w:rsid w:val="003F6263"/>
    <w:rsid w:val="00400F94"/>
    <w:rsid w:val="00407A47"/>
    <w:rsid w:val="0041560D"/>
    <w:rsid w:val="00415B48"/>
    <w:rsid w:val="0042091F"/>
    <w:rsid w:val="00434329"/>
    <w:rsid w:val="00436F27"/>
    <w:rsid w:val="00437E3E"/>
    <w:rsid w:val="0044165C"/>
    <w:rsid w:val="004434D7"/>
    <w:rsid w:val="0044442B"/>
    <w:rsid w:val="004472C2"/>
    <w:rsid w:val="004519DD"/>
    <w:rsid w:val="0045315D"/>
    <w:rsid w:val="0046271D"/>
    <w:rsid w:val="00462EAD"/>
    <w:rsid w:val="0046703F"/>
    <w:rsid w:val="00473E27"/>
    <w:rsid w:val="00476816"/>
    <w:rsid w:val="00482AB5"/>
    <w:rsid w:val="00496DC8"/>
    <w:rsid w:val="004A08E0"/>
    <w:rsid w:val="004A1F19"/>
    <w:rsid w:val="004A4696"/>
    <w:rsid w:val="004B0549"/>
    <w:rsid w:val="004B4674"/>
    <w:rsid w:val="004B670D"/>
    <w:rsid w:val="004C040B"/>
    <w:rsid w:val="004D047C"/>
    <w:rsid w:val="004D13F5"/>
    <w:rsid w:val="004D6DB0"/>
    <w:rsid w:val="004E7B41"/>
    <w:rsid w:val="004F2368"/>
    <w:rsid w:val="005000B3"/>
    <w:rsid w:val="00507359"/>
    <w:rsid w:val="005117F8"/>
    <w:rsid w:val="00512648"/>
    <w:rsid w:val="00524644"/>
    <w:rsid w:val="00553F81"/>
    <w:rsid w:val="00563D9A"/>
    <w:rsid w:val="005753A9"/>
    <w:rsid w:val="00592FFA"/>
    <w:rsid w:val="005A1850"/>
    <w:rsid w:val="005B0B4D"/>
    <w:rsid w:val="005D405D"/>
    <w:rsid w:val="005D410B"/>
    <w:rsid w:val="005E3FC2"/>
    <w:rsid w:val="005E4666"/>
    <w:rsid w:val="005F374E"/>
    <w:rsid w:val="00605906"/>
    <w:rsid w:val="00614B09"/>
    <w:rsid w:val="00616069"/>
    <w:rsid w:val="00632529"/>
    <w:rsid w:val="00651FC3"/>
    <w:rsid w:val="0065704D"/>
    <w:rsid w:val="0066364A"/>
    <w:rsid w:val="00665550"/>
    <w:rsid w:val="00672B59"/>
    <w:rsid w:val="00673735"/>
    <w:rsid w:val="006822FC"/>
    <w:rsid w:val="00692BF3"/>
    <w:rsid w:val="00692D63"/>
    <w:rsid w:val="0069479B"/>
    <w:rsid w:val="006A108C"/>
    <w:rsid w:val="006A1BBE"/>
    <w:rsid w:val="006B366D"/>
    <w:rsid w:val="006B4612"/>
    <w:rsid w:val="006B73DE"/>
    <w:rsid w:val="006D7A27"/>
    <w:rsid w:val="006E5BD9"/>
    <w:rsid w:val="006F4083"/>
    <w:rsid w:val="00710C79"/>
    <w:rsid w:val="0071299C"/>
    <w:rsid w:val="00735B64"/>
    <w:rsid w:val="007425C4"/>
    <w:rsid w:val="00743C80"/>
    <w:rsid w:val="007441F1"/>
    <w:rsid w:val="00747983"/>
    <w:rsid w:val="00762073"/>
    <w:rsid w:val="0077755B"/>
    <w:rsid w:val="00783A4B"/>
    <w:rsid w:val="00785AA7"/>
    <w:rsid w:val="007A0631"/>
    <w:rsid w:val="007A0EEB"/>
    <w:rsid w:val="007C2A8E"/>
    <w:rsid w:val="007C477D"/>
    <w:rsid w:val="007C644A"/>
    <w:rsid w:val="007C6D37"/>
    <w:rsid w:val="007D09B9"/>
    <w:rsid w:val="007D3500"/>
    <w:rsid w:val="007E0D02"/>
    <w:rsid w:val="007F2F16"/>
    <w:rsid w:val="007F6AA0"/>
    <w:rsid w:val="00804199"/>
    <w:rsid w:val="00806FA2"/>
    <w:rsid w:val="008349B6"/>
    <w:rsid w:val="0083726F"/>
    <w:rsid w:val="008413CF"/>
    <w:rsid w:val="00857733"/>
    <w:rsid w:val="00857ED5"/>
    <w:rsid w:val="008617CC"/>
    <w:rsid w:val="008761B7"/>
    <w:rsid w:val="00877690"/>
    <w:rsid w:val="0088349E"/>
    <w:rsid w:val="008852DE"/>
    <w:rsid w:val="00886AF0"/>
    <w:rsid w:val="008873A4"/>
    <w:rsid w:val="00893B7C"/>
    <w:rsid w:val="008B1DEE"/>
    <w:rsid w:val="008B541F"/>
    <w:rsid w:val="008C0382"/>
    <w:rsid w:val="008C03FB"/>
    <w:rsid w:val="008C210D"/>
    <w:rsid w:val="008C28B0"/>
    <w:rsid w:val="008C4A9F"/>
    <w:rsid w:val="008D2B08"/>
    <w:rsid w:val="008E6280"/>
    <w:rsid w:val="008E7E08"/>
    <w:rsid w:val="008F694C"/>
    <w:rsid w:val="00903AC0"/>
    <w:rsid w:val="00905323"/>
    <w:rsid w:val="00913F10"/>
    <w:rsid w:val="009265B5"/>
    <w:rsid w:val="009315C6"/>
    <w:rsid w:val="0094268A"/>
    <w:rsid w:val="009574C9"/>
    <w:rsid w:val="00957ADD"/>
    <w:rsid w:val="00961078"/>
    <w:rsid w:val="00963A73"/>
    <w:rsid w:val="0096682D"/>
    <w:rsid w:val="009705BD"/>
    <w:rsid w:val="0097096B"/>
    <w:rsid w:val="00977AA1"/>
    <w:rsid w:val="00982BF4"/>
    <w:rsid w:val="00987024"/>
    <w:rsid w:val="00992DE3"/>
    <w:rsid w:val="00994114"/>
    <w:rsid w:val="00997B0F"/>
    <w:rsid w:val="009A3372"/>
    <w:rsid w:val="009B3B7C"/>
    <w:rsid w:val="009B3E11"/>
    <w:rsid w:val="009C0966"/>
    <w:rsid w:val="009C1972"/>
    <w:rsid w:val="009C47EA"/>
    <w:rsid w:val="009C5BA0"/>
    <w:rsid w:val="009D11AF"/>
    <w:rsid w:val="00A14DA7"/>
    <w:rsid w:val="00A150C5"/>
    <w:rsid w:val="00A21AF5"/>
    <w:rsid w:val="00A33880"/>
    <w:rsid w:val="00A3560C"/>
    <w:rsid w:val="00A42DCB"/>
    <w:rsid w:val="00A51D7E"/>
    <w:rsid w:val="00A53D4B"/>
    <w:rsid w:val="00A56AAB"/>
    <w:rsid w:val="00A62F47"/>
    <w:rsid w:val="00A724FE"/>
    <w:rsid w:val="00A7632F"/>
    <w:rsid w:val="00A80D8C"/>
    <w:rsid w:val="00A90A39"/>
    <w:rsid w:val="00A95D8E"/>
    <w:rsid w:val="00AA0793"/>
    <w:rsid w:val="00AA2E2A"/>
    <w:rsid w:val="00AB067B"/>
    <w:rsid w:val="00AB106A"/>
    <w:rsid w:val="00AB4AC4"/>
    <w:rsid w:val="00AB5ECE"/>
    <w:rsid w:val="00AC151B"/>
    <w:rsid w:val="00AC16B0"/>
    <w:rsid w:val="00AC3742"/>
    <w:rsid w:val="00AC3CB5"/>
    <w:rsid w:val="00AE087E"/>
    <w:rsid w:val="00AE17DF"/>
    <w:rsid w:val="00AE3743"/>
    <w:rsid w:val="00AF0F5C"/>
    <w:rsid w:val="00AF3D49"/>
    <w:rsid w:val="00B016AD"/>
    <w:rsid w:val="00B03410"/>
    <w:rsid w:val="00B1613B"/>
    <w:rsid w:val="00B17F08"/>
    <w:rsid w:val="00B25757"/>
    <w:rsid w:val="00B4232B"/>
    <w:rsid w:val="00B4654D"/>
    <w:rsid w:val="00B503D3"/>
    <w:rsid w:val="00B60B8A"/>
    <w:rsid w:val="00B623CD"/>
    <w:rsid w:val="00B718B2"/>
    <w:rsid w:val="00B96607"/>
    <w:rsid w:val="00B97719"/>
    <w:rsid w:val="00BA1388"/>
    <w:rsid w:val="00BB2B04"/>
    <w:rsid w:val="00BB2EA8"/>
    <w:rsid w:val="00BB7F08"/>
    <w:rsid w:val="00BD2CFA"/>
    <w:rsid w:val="00BD2DA3"/>
    <w:rsid w:val="00BD38D5"/>
    <w:rsid w:val="00BE5962"/>
    <w:rsid w:val="00BF0C30"/>
    <w:rsid w:val="00BF13BB"/>
    <w:rsid w:val="00BF516F"/>
    <w:rsid w:val="00C41F39"/>
    <w:rsid w:val="00C42D3E"/>
    <w:rsid w:val="00C542F5"/>
    <w:rsid w:val="00C56FB6"/>
    <w:rsid w:val="00C739B0"/>
    <w:rsid w:val="00C81E65"/>
    <w:rsid w:val="00C86A3D"/>
    <w:rsid w:val="00C92769"/>
    <w:rsid w:val="00C946CE"/>
    <w:rsid w:val="00CA6AB3"/>
    <w:rsid w:val="00CB12B2"/>
    <w:rsid w:val="00CB2DFB"/>
    <w:rsid w:val="00CB5707"/>
    <w:rsid w:val="00CC04E4"/>
    <w:rsid w:val="00CC35C4"/>
    <w:rsid w:val="00CC3B58"/>
    <w:rsid w:val="00CC7596"/>
    <w:rsid w:val="00CC7F61"/>
    <w:rsid w:val="00CD34FA"/>
    <w:rsid w:val="00CD7CDA"/>
    <w:rsid w:val="00CE0152"/>
    <w:rsid w:val="00CE56F9"/>
    <w:rsid w:val="00D016A4"/>
    <w:rsid w:val="00D02C91"/>
    <w:rsid w:val="00D05063"/>
    <w:rsid w:val="00D10921"/>
    <w:rsid w:val="00D12FE9"/>
    <w:rsid w:val="00D2399F"/>
    <w:rsid w:val="00D65CC1"/>
    <w:rsid w:val="00D67145"/>
    <w:rsid w:val="00D73175"/>
    <w:rsid w:val="00D7571B"/>
    <w:rsid w:val="00D774FF"/>
    <w:rsid w:val="00D77F63"/>
    <w:rsid w:val="00D855D5"/>
    <w:rsid w:val="00D909C6"/>
    <w:rsid w:val="00D93C20"/>
    <w:rsid w:val="00D96B9C"/>
    <w:rsid w:val="00DB2718"/>
    <w:rsid w:val="00DB53C6"/>
    <w:rsid w:val="00DB70CE"/>
    <w:rsid w:val="00DC22F4"/>
    <w:rsid w:val="00DC6FDD"/>
    <w:rsid w:val="00DC6FF9"/>
    <w:rsid w:val="00DD5B8B"/>
    <w:rsid w:val="00DE32D8"/>
    <w:rsid w:val="00DE3BB3"/>
    <w:rsid w:val="00DE4E7B"/>
    <w:rsid w:val="00DE59C3"/>
    <w:rsid w:val="00DE69B2"/>
    <w:rsid w:val="00DE69FA"/>
    <w:rsid w:val="00DF1356"/>
    <w:rsid w:val="00DF7357"/>
    <w:rsid w:val="00E11B9C"/>
    <w:rsid w:val="00E15778"/>
    <w:rsid w:val="00E17C3A"/>
    <w:rsid w:val="00E27354"/>
    <w:rsid w:val="00E34572"/>
    <w:rsid w:val="00E35640"/>
    <w:rsid w:val="00E36A80"/>
    <w:rsid w:val="00E36DF3"/>
    <w:rsid w:val="00E42651"/>
    <w:rsid w:val="00E433D8"/>
    <w:rsid w:val="00E4789E"/>
    <w:rsid w:val="00E507C6"/>
    <w:rsid w:val="00E5281A"/>
    <w:rsid w:val="00E61C71"/>
    <w:rsid w:val="00E76C88"/>
    <w:rsid w:val="00E77423"/>
    <w:rsid w:val="00E82762"/>
    <w:rsid w:val="00E8710D"/>
    <w:rsid w:val="00E8738F"/>
    <w:rsid w:val="00E92287"/>
    <w:rsid w:val="00EA47C4"/>
    <w:rsid w:val="00EB255F"/>
    <w:rsid w:val="00EB3A1B"/>
    <w:rsid w:val="00EC7A4A"/>
    <w:rsid w:val="00ED2439"/>
    <w:rsid w:val="00ED6CB2"/>
    <w:rsid w:val="00ED6F49"/>
    <w:rsid w:val="00EE1A05"/>
    <w:rsid w:val="00EF1461"/>
    <w:rsid w:val="00F0135A"/>
    <w:rsid w:val="00F211B8"/>
    <w:rsid w:val="00F31227"/>
    <w:rsid w:val="00F35FD3"/>
    <w:rsid w:val="00F50599"/>
    <w:rsid w:val="00F515B9"/>
    <w:rsid w:val="00F53D7B"/>
    <w:rsid w:val="00F56526"/>
    <w:rsid w:val="00F736D5"/>
    <w:rsid w:val="00F91284"/>
    <w:rsid w:val="00F97D47"/>
    <w:rsid w:val="00FA02D2"/>
    <w:rsid w:val="00FA7783"/>
    <w:rsid w:val="00FB6574"/>
    <w:rsid w:val="00FC06AD"/>
    <w:rsid w:val="00FC2C89"/>
    <w:rsid w:val="00FD2AB4"/>
    <w:rsid w:val="00FD44E3"/>
    <w:rsid w:val="00FE0D6A"/>
    <w:rsid w:val="00FE492F"/>
    <w:rsid w:val="00FF06AD"/>
    <w:rsid w:val="00FF48A4"/>
    <w:rsid w:val="00FF5B6B"/>
    <w:rsid w:val="00FF5D91"/>
    <w:rsid w:val="00FF66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51D6C1"/>
  <w15:chartTrackingRefBased/>
  <w15:docId w15:val="{BEC6372F-316C-47A1-A05C-3C8575953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2AB4"/>
  </w:style>
  <w:style w:type="paragraph" w:styleId="Heading1">
    <w:name w:val="heading 1"/>
    <w:basedOn w:val="Normal"/>
    <w:next w:val="Normal"/>
    <w:link w:val="Heading1Char"/>
    <w:uiPriority w:val="9"/>
    <w:qFormat/>
    <w:rsid w:val="00BB2EA8"/>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86AF0"/>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886AF0"/>
    <w:pPr>
      <w:keepNext/>
      <w:keepLines/>
      <w:numPr>
        <w:ilvl w:val="2"/>
        <w:numId w:val="1"/>
      </w:numPr>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semiHidden/>
    <w:unhideWhenUsed/>
    <w:qFormat/>
    <w:rsid w:val="00886AF0"/>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2769"/>
    <w:pPr>
      <w:tabs>
        <w:tab w:val="center" w:pos="4680"/>
        <w:tab w:val="right" w:pos="9360"/>
      </w:tabs>
    </w:pPr>
  </w:style>
  <w:style w:type="character" w:customStyle="1" w:styleId="HeaderChar">
    <w:name w:val="Header Char"/>
    <w:basedOn w:val="DefaultParagraphFont"/>
    <w:link w:val="Header"/>
    <w:uiPriority w:val="99"/>
    <w:rsid w:val="00C92769"/>
  </w:style>
  <w:style w:type="paragraph" w:styleId="Footer">
    <w:name w:val="footer"/>
    <w:basedOn w:val="Normal"/>
    <w:link w:val="FooterChar"/>
    <w:uiPriority w:val="99"/>
    <w:unhideWhenUsed/>
    <w:rsid w:val="00C92769"/>
    <w:pPr>
      <w:tabs>
        <w:tab w:val="center" w:pos="4680"/>
        <w:tab w:val="right" w:pos="9360"/>
      </w:tabs>
    </w:pPr>
  </w:style>
  <w:style w:type="character" w:customStyle="1" w:styleId="FooterChar">
    <w:name w:val="Footer Char"/>
    <w:basedOn w:val="DefaultParagraphFont"/>
    <w:link w:val="Footer"/>
    <w:uiPriority w:val="99"/>
    <w:rsid w:val="00C92769"/>
  </w:style>
  <w:style w:type="character" w:customStyle="1" w:styleId="Heading1Char">
    <w:name w:val="Heading 1 Char"/>
    <w:basedOn w:val="DefaultParagraphFont"/>
    <w:link w:val="Heading1"/>
    <w:uiPriority w:val="9"/>
    <w:rsid w:val="00BB2EA8"/>
    <w:rPr>
      <w:rFonts w:asciiTheme="majorHAnsi" w:eastAsiaTheme="majorEastAsia" w:hAnsiTheme="majorHAnsi" w:cstheme="majorBidi"/>
      <w:color w:val="2E74B5" w:themeColor="accent1" w:themeShade="BF"/>
      <w:sz w:val="32"/>
      <w:szCs w:val="32"/>
    </w:rPr>
  </w:style>
  <w:style w:type="paragraph" w:customStyle="1" w:styleId="SectionHeading">
    <w:name w:val="Section Heading"/>
    <w:basedOn w:val="Heading1"/>
    <w:link w:val="SectionHeadingChar"/>
    <w:qFormat/>
    <w:rsid w:val="00BB2EA8"/>
  </w:style>
  <w:style w:type="character" w:customStyle="1" w:styleId="Heading2Char">
    <w:name w:val="Heading 2 Char"/>
    <w:basedOn w:val="DefaultParagraphFont"/>
    <w:link w:val="Heading2"/>
    <w:uiPriority w:val="9"/>
    <w:rsid w:val="00886AF0"/>
    <w:rPr>
      <w:rFonts w:asciiTheme="majorHAnsi" w:eastAsiaTheme="majorEastAsia" w:hAnsiTheme="majorHAnsi" w:cstheme="majorBidi"/>
      <w:color w:val="2E74B5" w:themeColor="accent1" w:themeShade="BF"/>
      <w:sz w:val="26"/>
      <w:szCs w:val="26"/>
    </w:rPr>
  </w:style>
  <w:style w:type="character" w:customStyle="1" w:styleId="SectionHeadingChar">
    <w:name w:val="Section Heading Char"/>
    <w:basedOn w:val="Heading1Char"/>
    <w:link w:val="SectionHeading"/>
    <w:rsid w:val="00BB2EA8"/>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886AF0"/>
    <w:rPr>
      <w:rFonts w:asciiTheme="majorHAnsi" w:eastAsiaTheme="majorEastAsia" w:hAnsiTheme="majorHAnsi" w:cstheme="majorBidi"/>
      <w:color w:val="1F4D78" w:themeColor="accent1" w:themeShade="7F"/>
      <w:szCs w:val="24"/>
    </w:rPr>
  </w:style>
  <w:style w:type="character" w:customStyle="1" w:styleId="Heading4Char">
    <w:name w:val="Heading 4 Char"/>
    <w:basedOn w:val="DefaultParagraphFont"/>
    <w:link w:val="Heading4"/>
    <w:uiPriority w:val="9"/>
    <w:semiHidden/>
    <w:rsid w:val="00886AF0"/>
    <w:rPr>
      <w:rFonts w:asciiTheme="majorHAnsi" w:eastAsiaTheme="majorEastAsia" w:hAnsiTheme="majorHAnsi" w:cstheme="majorBidi"/>
      <w:i/>
      <w:iCs/>
      <w:color w:val="2E74B5" w:themeColor="accent1" w:themeShade="BF"/>
    </w:rPr>
  </w:style>
  <w:style w:type="paragraph" w:styleId="TOCHeading">
    <w:name w:val="TOC Heading"/>
    <w:basedOn w:val="Heading1"/>
    <w:next w:val="Normal"/>
    <w:uiPriority w:val="39"/>
    <w:unhideWhenUsed/>
    <w:qFormat/>
    <w:rsid w:val="00266A49"/>
    <w:pPr>
      <w:numPr>
        <w:numId w:val="0"/>
      </w:numPr>
      <w:outlineLvl w:val="9"/>
    </w:pPr>
  </w:style>
  <w:style w:type="paragraph" w:styleId="TOC1">
    <w:name w:val="toc 1"/>
    <w:basedOn w:val="Normal"/>
    <w:next w:val="Normal"/>
    <w:autoRedefine/>
    <w:uiPriority w:val="39"/>
    <w:unhideWhenUsed/>
    <w:rsid w:val="00266A49"/>
    <w:pPr>
      <w:spacing w:after="100"/>
    </w:pPr>
  </w:style>
  <w:style w:type="paragraph" w:styleId="TOC2">
    <w:name w:val="toc 2"/>
    <w:basedOn w:val="Normal"/>
    <w:next w:val="Normal"/>
    <w:autoRedefine/>
    <w:uiPriority w:val="39"/>
    <w:unhideWhenUsed/>
    <w:rsid w:val="00266A49"/>
    <w:pPr>
      <w:spacing w:after="100"/>
      <w:ind w:left="220"/>
    </w:pPr>
  </w:style>
  <w:style w:type="character" w:styleId="Hyperlink">
    <w:name w:val="Hyperlink"/>
    <w:basedOn w:val="DefaultParagraphFont"/>
    <w:uiPriority w:val="99"/>
    <w:unhideWhenUsed/>
    <w:rsid w:val="00266A49"/>
    <w:rPr>
      <w:color w:val="0563C1" w:themeColor="hyperlink"/>
      <w:u w:val="single"/>
    </w:rPr>
  </w:style>
  <w:style w:type="paragraph" w:styleId="BalloonText">
    <w:name w:val="Balloon Text"/>
    <w:basedOn w:val="Normal"/>
    <w:link w:val="BalloonTextChar"/>
    <w:uiPriority w:val="99"/>
    <w:semiHidden/>
    <w:unhideWhenUsed/>
    <w:rsid w:val="008041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4199"/>
    <w:rPr>
      <w:rFonts w:ascii="Segoe UI" w:hAnsi="Segoe UI" w:cs="Segoe UI"/>
      <w:sz w:val="18"/>
      <w:szCs w:val="18"/>
    </w:rPr>
  </w:style>
  <w:style w:type="paragraph" w:styleId="BodyText">
    <w:name w:val="Body Text"/>
    <w:basedOn w:val="Normal"/>
    <w:link w:val="BodyTextChar"/>
    <w:rsid w:val="004B0549"/>
    <w:rPr>
      <w:rFonts w:eastAsia="Times New Roman" w:cs="Times New Roman"/>
      <w:b/>
      <w:szCs w:val="20"/>
      <w:u w:val="single"/>
    </w:rPr>
  </w:style>
  <w:style w:type="character" w:customStyle="1" w:styleId="BodyTextChar">
    <w:name w:val="Body Text Char"/>
    <w:basedOn w:val="DefaultParagraphFont"/>
    <w:link w:val="BodyText"/>
    <w:rsid w:val="004B0549"/>
    <w:rPr>
      <w:rFonts w:ascii="Arial" w:eastAsia="Times New Roman" w:hAnsi="Arial" w:cs="Times New Roman"/>
      <w:b/>
      <w:sz w:val="24"/>
      <w:szCs w:val="20"/>
      <w:u w:val="single"/>
    </w:rPr>
  </w:style>
  <w:style w:type="paragraph" w:styleId="ListParagraph">
    <w:name w:val="List Paragraph"/>
    <w:aliases w:val="GREY"/>
    <w:basedOn w:val="Normal"/>
    <w:uiPriority w:val="34"/>
    <w:qFormat/>
    <w:rsid w:val="00E42651"/>
    <w:pPr>
      <w:ind w:left="720"/>
      <w:contextualSpacing/>
    </w:pPr>
  </w:style>
  <w:style w:type="paragraph" w:styleId="BodyText2">
    <w:name w:val="Body Text 2"/>
    <w:basedOn w:val="Normal"/>
    <w:link w:val="BodyText2Char"/>
    <w:uiPriority w:val="99"/>
    <w:unhideWhenUsed/>
    <w:rsid w:val="0015695B"/>
    <w:pPr>
      <w:spacing w:after="120" w:line="480" w:lineRule="auto"/>
    </w:pPr>
  </w:style>
  <w:style w:type="character" w:customStyle="1" w:styleId="BodyText2Char">
    <w:name w:val="Body Text 2 Char"/>
    <w:basedOn w:val="DefaultParagraphFont"/>
    <w:link w:val="BodyText2"/>
    <w:uiPriority w:val="99"/>
    <w:rsid w:val="0015695B"/>
  </w:style>
  <w:style w:type="paragraph" w:styleId="BodyTextIndent3">
    <w:name w:val="Body Text Indent 3"/>
    <w:basedOn w:val="Normal"/>
    <w:link w:val="BodyTextIndent3Char"/>
    <w:uiPriority w:val="99"/>
    <w:semiHidden/>
    <w:unhideWhenUsed/>
    <w:rsid w:val="0015695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15695B"/>
    <w:rPr>
      <w:sz w:val="16"/>
      <w:szCs w:val="16"/>
    </w:rPr>
  </w:style>
  <w:style w:type="character" w:styleId="CommentReference">
    <w:name w:val="annotation reference"/>
    <w:basedOn w:val="DefaultParagraphFont"/>
    <w:uiPriority w:val="99"/>
    <w:semiHidden/>
    <w:unhideWhenUsed/>
    <w:rsid w:val="00FA7783"/>
    <w:rPr>
      <w:sz w:val="16"/>
      <w:szCs w:val="16"/>
    </w:rPr>
  </w:style>
  <w:style w:type="paragraph" w:styleId="CommentText">
    <w:name w:val="annotation text"/>
    <w:basedOn w:val="Normal"/>
    <w:link w:val="CommentTextChar"/>
    <w:uiPriority w:val="99"/>
    <w:unhideWhenUsed/>
    <w:rsid w:val="00FA7783"/>
    <w:rPr>
      <w:sz w:val="20"/>
      <w:szCs w:val="20"/>
    </w:rPr>
  </w:style>
  <w:style w:type="character" w:customStyle="1" w:styleId="CommentTextChar">
    <w:name w:val="Comment Text Char"/>
    <w:basedOn w:val="DefaultParagraphFont"/>
    <w:link w:val="CommentText"/>
    <w:uiPriority w:val="99"/>
    <w:rsid w:val="00FA7783"/>
    <w:rPr>
      <w:sz w:val="20"/>
      <w:szCs w:val="20"/>
    </w:rPr>
  </w:style>
  <w:style w:type="paragraph" w:styleId="CommentSubject">
    <w:name w:val="annotation subject"/>
    <w:basedOn w:val="CommentText"/>
    <w:next w:val="CommentText"/>
    <w:link w:val="CommentSubjectChar"/>
    <w:uiPriority w:val="99"/>
    <w:semiHidden/>
    <w:unhideWhenUsed/>
    <w:rsid w:val="00FA7783"/>
    <w:rPr>
      <w:b/>
      <w:bCs/>
    </w:rPr>
  </w:style>
  <w:style w:type="character" w:customStyle="1" w:styleId="CommentSubjectChar">
    <w:name w:val="Comment Subject Char"/>
    <w:basedOn w:val="CommentTextChar"/>
    <w:link w:val="CommentSubject"/>
    <w:uiPriority w:val="99"/>
    <w:semiHidden/>
    <w:rsid w:val="00FA7783"/>
    <w:rPr>
      <w:b/>
      <w:bCs/>
      <w:sz w:val="20"/>
      <w:szCs w:val="20"/>
    </w:rPr>
  </w:style>
  <w:style w:type="character" w:styleId="FollowedHyperlink">
    <w:name w:val="FollowedHyperlink"/>
    <w:basedOn w:val="DefaultParagraphFont"/>
    <w:uiPriority w:val="99"/>
    <w:semiHidden/>
    <w:unhideWhenUsed/>
    <w:rsid w:val="008C03FB"/>
    <w:rPr>
      <w:color w:val="954F72" w:themeColor="followedHyperlink"/>
      <w:u w:val="single"/>
    </w:rPr>
  </w:style>
  <w:style w:type="character" w:styleId="PlaceholderText">
    <w:name w:val="Placeholder Text"/>
    <w:basedOn w:val="DefaultParagraphFont"/>
    <w:uiPriority w:val="99"/>
    <w:semiHidden/>
    <w:rsid w:val="00AA2E2A"/>
    <w:rPr>
      <w:color w:val="808080"/>
    </w:rPr>
  </w:style>
  <w:style w:type="table" w:styleId="TableGrid">
    <w:name w:val="Table Grid"/>
    <w:basedOn w:val="TableNormal"/>
    <w:uiPriority w:val="39"/>
    <w:rsid w:val="00ED6F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12F6F"/>
    <w:rPr>
      <w:color w:val="605E5C"/>
      <w:shd w:val="clear" w:color="auto" w:fill="E1DFDD"/>
    </w:rPr>
  </w:style>
  <w:style w:type="paragraph" w:styleId="FootnoteText">
    <w:name w:val="footnote text"/>
    <w:basedOn w:val="Normal"/>
    <w:link w:val="FootnoteTextChar"/>
    <w:uiPriority w:val="99"/>
    <w:semiHidden/>
    <w:unhideWhenUsed/>
    <w:rsid w:val="00E5281A"/>
    <w:rPr>
      <w:sz w:val="20"/>
      <w:szCs w:val="20"/>
    </w:rPr>
  </w:style>
  <w:style w:type="character" w:customStyle="1" w:styleId="FootnoteTextChar">
    <w:name w:val="Footnote Text Char"/>
    <w:basedOn w:val="DefaultParagraphFont"/>
    <w:link w:val="FootnoteText"/>
    <w:uiPriority w:val="99"/>
    <w:semiHidden/>
    <w:rsid w:val="00E5281A"/>
    <w:rPr>
      <w:sz w:val="20"/>
      <w:szCs w:val="20"/>
    </w:rPr>
  </w:style>
  <w:style w:type="character" w:styleId="FootnoteReference">
    <w:name w:val="footnote reference"/>
    <w:basedOn w:val="DefaultParagraphFont"/>
    <w:uiPriority w:val="99"/>
    <w:semiHidden/>
    <w:unhideWhenUsed/>
    <w:rsid w:val="00E5281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9148">
      <w:bodyDiv w:val="1"/>
      <w:marLeft w:val="0"/>
      <w:marRight w:val="0"/>
      <w:marTop w:val="0"/>
      <w:marBottom w:val="0"/>
      <w:divBdr>
        <w:top w:val="none" w:sz="0" w:space="0" w:color="auto"/>
        <w:left w:val="none" w:sz="0" w:space="0" w:color="auto"/>
        <w:bottom w:val="none" w:sz="0" w:space="0" w:color="auto"/>
        <w:right w:val="none" w:sz="0" w:space="0" w:color="auto"/>
      </w:divBdr>
    </w:div>
    <w:div w:id="76100846">
      <w:bodyDiv w:val="1"/>
      <w:marLeft w:val="0"/>
      <w:marRight w:val="0"/>
      <w:marTop w:val="0"/>
      <w:marBottom w:val="0"/>
      <w:divBdr>
        <w:top w:val="none" w:sz="0" w:space="0" w:color="auto"/>
        <w:left w:val="none" w:sz="0" w:space="0" w:color="auto"/>
        <w:bottom w:val="none" w:sz="0" w:space="0" w:color="auto"/>
        <w:right w:val="none" w:sz="0" w:space="0" w:color="auto"/>
      </w:divBdr>
    </w:div>
    <w:div w:id="97987944">
      <w:bodyDiv w:val="1"/>
      <w:marLeft w:val="0"/>
      <w:marRight w:val="0"/>
      <w:marTop w:val="0"/>
      <w:marBottom w:val="0"/>
      <w:divBdr>
        <w:top w:val="none" w:sz="0" w:space="0" w:color="auto"/>
        <w:left w:val="none" w:sz="0" w:space="0" w:color="auto"/>
        <w:bottom w:val="none" w:sz="0" w:space="0" w:color="auto"/>
        <w:right w:val="none" w:sz="0" w:space="0" w:color="auto"/>
      </w:divBdr>
    </w:div>
    <w:div w:id="258759856">
      <w:bodyDiv w:val="1"/>
      <w:marLeft w:val="0"/>
      <w:marRight w:val="0"/>
      <w:marTop w:val="0"/>
      <w:marBottom w:val="0"/>
      <w:divBdr>
        <w:top w:val="none" w:sz="0" w:space="0" w:color="auto"/>
        <w:left w:val="none" w:sz="0" w:space="0" w:color="auto"/>
        <w:bottom w:val="none" w:sz="0" w:space="0" w:color="auto"/>
        <w:right w:val="none" w:sz="0" w:space="0" w:color="auto"/>
      </w:divBdr>
    </w:div>
    <w:div w:id="293875360">
      <w:bodyDiv w:val="1"/>
      <w:marLeft w:val="0"/>
      <w:marRight w:val="0"/>
      <w:marTop w:val="0"/>
      <w:marBottom w:val="0"/>
      <w:divBdr>
        <w:top w:val="none" w:sz="0" w:space="0" w:color="auto"/>
        <w:left w:val="none" w:sz="0" w:space="0" w:color="auto"/>
        <w:bottom w:val="none" w:sz="0" w:space="0" w:color="auto"/>
        <w:right w:val="none" w:sz="0" w:space="0" w:color="auto"/>
      </w:divBdr>
    </w:div>
    <w:div w:id="391732736">
      <w:bodyDiv w:val="1"/>
      <w:marLeft w:val="0"/>
      <w:marRight w:val="0"/>
      <w:marTop w:val="0"/>
      <w:marBottom w:val="0"/>
      <w:divBdr>
        <w:top w:val="none" w:sz="0" w:space="0" w:color="auto"/>
        <w:left w:val="none" w:sz="0" w:space="0" w:color="auto"/>
        <w:bottom w:val="none" w:sz="0" w:space="0" w:color="auto"/>
        <w:right w:val="none" w:sz="0" w:space="0" w:color="auto"/>
      </w:divBdr>
    </w:div>
    <w:div w:id="486434577">
      <w:bodyDiv w:val="1"/>
      <w:marLeft w:val="0"/>
      <w:marRight w:val="0"/>
      <w:marTop w:val="0"/>
      <w:marBottom w:val="0"/>
      <w:divBdr>
        <w:top w:val="none" w:sz="0" w:space="0" w:color="auto"/>
        <w:left w:val="none" w:sz="0" w:space="0" w:color="auto"/>
        <w:bottom w:val="none" w:sz="0" w:space="0" w:color="auto"/>
        <w:right w:val="none" w:sz="0" w:space="0" w:color="auto"/>
      </w:divBdr>
    </w:div>
    <w:div w:id="493836923">
      <w:bodyDiv w:val="1"/>
      <w:marLeft w:val="0"/>
      <w:marRight w:val="0"/>
      <w:marTop w:val="0"/>
      <w:marBottom w:val="0"/>
      <w:divBdr>
        <w:top w:val="none" w:sz="0" w:space="0" w:color="auto"/>
        <w:left w:val="none" w:sz="0" w:space="0" w:color="auto"/>
        <w:bottom w:val="none" w:sz="0" w:space="0" w:color="auto"/>
        <w:right w:val="none" w:sz="0" w:space="0" w:color="auto"/>
      </w:divBdr>
    </w:div>
    <w:div w:id="640379181">
      <w:bodyDiv w:val="1"/>
      <w:marLeft w:val="0"/>
      <w:marRight w:val="0"/>
      <w:marTop w:val="0"/>
      <w:marBottom w:val="0"/>
      <w:divBdr>
        <w:top w:val="none" w:sz="0" w:space="0" w:color="auto"/>
        <w:left w:val="none" w:sz="0" w:space="0" w:color="auto"/>
        <w:bottom w:val="none" w:sz="0" w:space="0" w:color="auto"/>
        <w:right w:val="none" w:sz="0" w:space="0" w:color="auto"/>
      </w:divBdr>
    </w:div>
    <w:div w:id="696273244">
      <w:bodyDiv w:val="1"/>
      <w:marLeft w:val="0"/>
      <w:marRight w:val="0"/>
      <w:marTop w:val="0"/>
      <w:marBottom w:val="0"/>
      <w:divBdr>
        <w:top w:val="none" w:sz="0" w:space="0" w:color="auto"/>
        <w:left w:val="none" w:sz="0" w:space="0" w:color="auto"/>
        <w:bottom w:val="none" w:sz="0" w:space="0" w:color="auto"/>
        <w:right w:val="none" w:sz="0" w:space="0" w:color="auto"/>
      </w:divBdr>
    </w:div>
    <w:div w:id="728267056">
      <w:bodyDiv w:val="1"/>
      <w:marLeft w:val="0"/>
      <w:marRight w:val="0"/>
      <w:marTop w:val="0"/>
      <w:marBottom w:val="0"/>
      <w:divBdr>
        <w:top w:val="none" w:sz="0" w:space="0" w:color="auto"/>
        <w:left w:val="none" w:sz="0" w:space="0" w:color="auto"/>
        <w:bottom w:val="none" w:sz="0" w:space="0" w:color="auto"/>
        <w:right w:val="none" w:sz="0" w:space="0" w:color="auto"/>
      </w:divBdr>
    </w:div>
    <w:div w:id="787892064">
      <w:bodyDiv w:val="1"/>
      <w:marLeft w:val="0"/>
      <w:marRight w:val="0"/>
      <w:marTop w:val="0"/>
      <w:marBottom w:val="0"/>
      <w:divBdr>
        <w:top w:val="none" w:sz="0" w:space="0" w:color="auto"/>
        <w:left w:val="none" w:sz="0" w:space="0" w:color="auto"/>
        <w:bottom w:val="none" w:sz="0" w:space="0" w:color="auto"/>
        <w:right w:val="none" w:sz="0" w:space="0" w:color="auto"/>
      </w:divBdr>
    </w:div>
    <w:div w:id="820002554">
      <w:bodyDiv w:val="1"/>
      <w:marLeft w:val="0"/>
      <w:marRight w:val="0"/>
      <w:marTop w:val="0"/>
      <w:marBottom w:val="0"/>
      <w:divBdr>
        <w:top w:val="none" w:sz="0" w:space="0" w:color="auto"/>
        <w:left w:val="none" w:sz="0" w:space="0" w:color="auto"/>
        <w:bottom w:val="none" w:sz="0" w:space="0" w:color="auto"/>
        <w:right w:val="none" w:sz="0" w:space="0" w:color="auto"/>
      </w:divBdr>
    </w:div>
    <w:div w:id="872613111">
      <w:bodyDiv w:val="1"/>
      <w:marLeft w:val="0"/>
      <w:marRight w:val="0"/>
      <w:marTop w:val="0"/>
      <w:marBottom w:val="0"/>
      <w:divBdr>
        <w:top w:val="none" w:sz="0" w:space="0" w:color="auto"/>
        <w:left w:val="none" w:sz="0" w:space="0" w:color="auto"/>
        <w:bottom w:val="none" w:sz="0" w:space="0" w:color="auto"/>
        <w:right w:val="none" w:sz="0" w:space="0" w:color="auto"/>
      </w:divBdr>
    </w:div>
    <w:div w:id="932592054">
      <w:bodyDiv w:val="1"/>
      <w:marLeft w:val="0"/>
      <w:marRight w:val="0"/>
      <w:marTop w:val="0"/>
      <w:marBottom w:val="0"/>
      <w:divBdr>
        <w:top w:val="none" w:sz="0" w:space="0" w:color="auto"/>
        <w:left w:val="none" w:sz="0" w:space="0" w:color="auto"/>
        <w:bottom w:val="none" w:sz="0" w:space="0" w:color="auto"/>
        <w:right w:val="none" w:sz="0" w:space="0" w:color="auto"/>
      </w:divBdr>
    </w:div>
    <w:div w:id="1011032774">
      <w:bodyDiv w:val="1"/>
      <w:marLeft w:val="0"/>
      <w:marRight w:val="0"/>
      <w:marTop w:val="0"/>
      <w:marBottom w:val="0"/>
      <w:divBdr>
        <w:top w:val="none" w:sz="0" w:space="0" w:color="auto"/>
        <w:left w:val="none" w:sz="0" w:space="0" w:color="auto"/>
        <w:bottom w:val="none" w:sz="0" w:space="0" w:color="auto"/>
        <w:right w:val="none" w:sz="0" w:space="0" w:color="auto"/>
      </w:divBdr>
    </w:div>
    <w:div w:id="1151867910">
      <w:bodyDiv w:val="1"/>
      <w:marLeft w:val="0"/>
      <w:marRight w:val="0"/>
      <w:marTop w:val="0"/>
      <w:marBottom w:val="0"/>
      <w:divBdr>
        <w:top w:val="none" w:sz="0" w:space="0" w:color="auto"/>
        <w:left w:val="none" w:sz="0" w:space="0" w:color="auto"/>
        <w:bottom w:val="none" w:sz="0" w:space="0" w:color="auto"/>
        <w:right w:val="none" w:sz="0" w:space="0" w:color="auto"/>
      </w:divBdr>
    </w:div>
    <w:div w:id="1238829838">
      <w:bodyDiv w:val="1"/>
      <w:marLeft w:val="0"/>
      <w:marRight w:val="0"/>
      <w:marTop w:val="0"/>
      <w:marBottom w:val="0"/>
      <w:divBdr>
        <w:top w:val="none" w:sz="0" w:space="0" w:color="auto"/>
        <w:left w:val="none" w:sz="0" w:space="0" w:color="auto"/>
        <w:bottom w:val="none" w:sz="0" w:space="0" w:color="auto"/>
        <w:right w:val="none" w:sz="0" w:space="0" w:color="auto"/>
      </w:divBdr>
    </w:div>
    <w:div w:id="1272782446">
      <w:bodyDiv w:val="1"/>
      <w:marLeft w:val="0"/>
      <w:marRight w:val="0"/>
      <w:marTop w:val="0"/>
      <w:marBottom w:val="0"/>
      <w:divBdr>
        <w:top w:val="none" w:sz="0" w:space="0" w:color="auto"/>
        <w:left w:val="none" w:sz="0" w:space="0" w:color="auto"/>
        <w:bottom w:val="none" w:sz="0" w:space="0" w:color="auto"/>
        <w:right w:val="none" w:sz="0" w:space="0" w:color="auto"/>
      </w:divBdr>
    </w:div>
    <w:div w:id="1302226558">
      <w:bodyDiv w:val="1"/>
      <w:marLeft w:val="0"/>
      <w:marRight w:val="0"/>
      <w:marTop w:val="0"/>
      <w:marBottom w:val="0"/>
      <w:divBdr>
        <w:top w:val="none" w:sz="0" w:space="0" w:color="auto"/>
        <w:left w:val="none" w:sz="0" w:space="0" w:color="auto"/>
        <w:bottom w:val="none" w:sz="0" w:space="0" w:color="auto"/>
        <w:right w:val="none" w:sz="0" w:space="0" w:color="auto"/>
      </w:divBdr>
    </w:div>
    <w:div w:id="1337147768">
      <w:bodyDiv w:val="1"/>
      <w:marLeft w:val="0"/>
      <w:marRight w:val="0"/>
      <w:marTop w:val="0"/>
      <w:marBottom w:val="0"/>
      <w:divBdr>
        <w:top w:val="none" w:sz="0" w:space="0" w:color="auto"/>
        <w:left w:val="none" w:sz="0" w:space="0" w:color="auto"/>
        <w:bottom w:val="none" w:sz="0" w:space="0" w:color="auto"/>
        <w:right w:val="none" w:sz="0" w:space="0" w:color="auto"/>
      </w:divBdr>
    </w:div>
    <w:div w:id="1364285122">
      <w:bodyDiv w:val="1"/>
      <w:marLeft w:val="0"/>
      <w:marRight w:val="0"/>
      <w:marTop w:val="0"/>
      <w:marBottom w:val="0"/>
      <w:divBdr>
        <w:top w:val="none" w:sz="0" w:space="0" w:color="auto"/>
        <w:left w:val="none" w:sz="0" w:space="0" w:color="auto"/>
        <w:bottom w:val="none" w:sz="0" w:space="0" w:color="auto"/>
        <w:right w:val="none" w:sz="0" w:space="0" w:color="auto"/>
      </w:divBdr>
    </w:div>
    <w:div w:id="1404909358">
      <w:bodyDiv w:val="1"/>
      <w:marLeft w:val="0"/>
      <w:marRight w:val="0"/>
      <w:marTop w:val="0"/>
      <w:marBottom w:val="0"/>
      <w:divBdr>
        <w:top w:val="none" w:sz="0" w:space="0" w:color="auto"/>
        <w:left w:val="none" w:sz="0" w:space="0" w:color="auto"/>
        <w:bottom w:val="none" w:sz="0" w:space="0" w:color="auto"/>
        <w:right w:val="none" w:sz="0" w:space="0" w:color="auto"/>
      </w:divBdr>
    </w:div>
    <w:div w:id="1516068427">
      <w:bodyDiv w:val="1"/>
      <w:marLeft w:val="0"/>
      <w:marRight w:val="0"/>
      <w:marTop w:val="0"/>
      <w:marBottom w:val="0"/>
      <w:divBdr>
        <w:top w:val="none" w:sz="0" w:space="0" w:color="auto"/>
        <w:left w:val="none" w:sz="0" w:space="0" w:color="auto"/>
        <w:bottom w:val="none" w:sz="0" w:space="0" w:color="auto"/>
        <w:right w:val="none" w:sz="0" w:space="0" w:color="auto"/>
      </w:divBdr>
    </w:div>
    <w:div w:id="1522235032">
      <w:bodyDiv w:val="1"/>
      <w:marLeft w:val="0"/>
      <w:marRight w:val="0"/>
      <w:marTop w:val="0"/>
      <w:marBottom w:val="0"/>
      <w:divBdr>
        <w:top w:val="none" w:sz="0" w:space="0" w:color="auto"/>
        <w:left w:val="none" w:sz="0" w:space="0" w:color="auto"/>
        <w:bottom w:val="none" w:sz="0" w:space="0" w:color="auto"/>
        <w:right w:val="none" w:sz="0" w:space="0" w:color="auto"/>
      </w:divBdr>
    </w:div>
    <w:div w:id="1532062443">
      <w:bodyDiv w:val="1"/>
      <w:marLeft w:val="0"/>
      <w:marRight w:val="0"/>
      <w:marTop w:val="0"/>
      <w:marBottom w:val="0"/>
      <w:divBdr>
        <w:top w:val="none" w:sz="0" w:space="0" w:color="auto"/>
        <w:left w:val="none" w:sz="0" w:space="0" w:color="auto"/>
        <w:bottom w:val="none" w:sz="0" w:space="0" w:color="auto"/>
        <w:right w:val="none" w:sz="0" w:space="0" w:color="auto"/>
      </w:divBdr>
    </w:div>
    <w:div w:id="1606496741">
      <w:bodyDiv w:val="1"/>
      <w:marLeft w:val="0"/>
      <w:marRight w:val="0"/>
      <w:marTop w:val="0"/>
      <w:marBottom w:val="0"/>
      <w:divBdr>
        <w:top w:val="none" w:sz="0" w:space="0" w:color="auto"/>
        <w:left w:val="none" w:sz="0" w:space="0" w:color="auto"/>
        <w:bottom w:val="none" w:sz="0" w:space="0" w:color="auto"/>
        <w:right w:val="none" w:sz="0" w:space="0" w:color="auto"/>
      </w:divBdr>
    </w:div>
    <w:div w:id="1622296285">
      <w:bodyDiv w:val="1"/>
      <w:marLeft w:val="0"/>
      <w:marRight w:val="0"/>
      <w:marTop w:val="0"/>
      <w:marBottom w:val="0"/>
      <w:divBdr>
        <w:top w:val="none" w:sz="0" w:space="0" w:color="auto"/>
        <w:left w:val="none" w:sz="0" w:space="0" w:color="auto"/>
        <w:bottom w:val="none" w:sz="0" w:space="0" w:color="auto"/>
        <w:right w:val="none" w:sz="0" w:space="0" w:color="auto"/>
      </w:divBdr>
    </w:div>
    <w:div w:id="1760515056">
      <w:bodyDiv w:val="1"/>
      <w:marLeft w:val="0"/>
      <w:marRight w:val="0"/>
      <w:marTop w:val="0"/>
      <w:marBottom w:val="0"/>
      <w:divBdr>
        <w:top w:val="none" w:sz="0" w:space="0" w:color="auto"/>
        <w:left w:val="none" w:sz="0" w:space="0" w:color="auto"/>
        <w:bottom w:val="none" w:sz="0" w:space="0" w:color="auto"/>
        <w:right w:val="none" w:sz="0" w:space="0" w:color="auto"/>
      </w:divBdr>
    </w:div>
    <w:div w:id="1788815167">
      <w:bodyDiv w:val="1"/>
      <w:marLeft w:val="0"/>
      <w:marRight w:val="0"/>
      <w:marTop w:val="0"/>
      <w:marBottom w:val="0"/>
      <w:divBdr>
        <w:top w:val="none" w:sz="0" w:space="0" w:color="auto"/>
        <w:left w:val="none" w:sz="0" w:space="0" w:color="auto"/>
        <w:bottom w:val="none" w:sz="0" w:space="0" w:color="auto"/>
        <w:right w:val="none" w:sz="0" w:space="0" w:color="auto"/>
      </w:divBdr>
    </w:div>
    <w:div w:id="1820031086">
      <w:bodyDiv w:val="1"/>
      <w:marLeft w:val="0"/>
      <w:marRight w:val="0"/>
      <w:marTop w:val="0"/>
      <w:marBottom w:val="0"/>
      <w:divBdr>
        <w:top w:val="none" w:sz="0" w:space="0" w:color="auto"/>
        <w:left w:val="none" w:sz="0" w:space="0" w:color="auto"/>
        <w:bottom w:val="none" w:sz="0" w:space="0" w:color="auto"/>
        <w:right w:val="none" w:sz="0" w:space="0" w:color="auto"/>
      </w:divBdr>
    </w:div>
    <w:div w:id="1836649401">
      <w:bodyDiv w:val="1"/>
      <w:marLeft w:val="0"/>
      <w:marRight w:val="0"/>
      <w:marTop w:val="0"/>
      <w:marBottom w:val="0"/>
      <w:divBdr>
        <w:top w:val="none" w:sz="0" w:space="0" w:color="auto"/>
        <w:left w:val="none" w:sz="0" w:space="0" w:color="auto"/>
        <w:bottom w:val="none" w:sz="0" w:space="0" w:color="auto"/>
        <w:right w:val="none" w:sz="0" w:space="0" w:color="auto"/>
      </w:divBdr>
    </w:div>
    <w:div w:id="1886022116">
      <w:bodyDiv w:val="1"/>
      <w:marLeft w:val="0"/>
      <w:marRight w:val="0"/>
      <w:marTop w:val="0"/>
      <w:marBottom w:val="0"/>
      <w:divBdr>
        <w:top w:val="none" w:sz="0" w:space="0" w:color="auto"/>
        <w:left w:val="none" w:sz="0" w:space="0" w:color="auto"/>
        <w:bottom w:val="none" w:sz="0" w:space="0" w:color="auto"/>
        <w:right w:val="none" w:sz="0" w:space="0" w:color="auto"/>
      </w:divBdr>
    </w:div>
    <w:div w:id="1969436123">
      <w:bodyDiv w:val="1"/>
      <w:marLeft w:val="0"/>
      <w:marRight w:val="0"/>
      <w:marTop w:val="0"/>
      <w:marBottom w:val="0"/>
      <w:divBdr>
        <w:top w:val="none" w:sz="0" w:space="0" w:color="auto"/>
        <w:left w:val="none" w:sz="0" w:space="0" w:color="auto"/>
        <w:bottom w:val="none" w:sz="0" w:space="0" w:color="auto"/>
        <w:right w:val="none" w:sz="0" w:space="0" w:color="auto"/>
      </w:divBdr>
    </w:div>
    <w:div w:id="2007631865">
      <w:bodyDiv w:val="1"/>
      <w:marLeft w:val="0"/>
      <w:marRight w:val="0"/>
      <w:marTop w:val="0"/>
      <w:marBottom w:val="0"/>
      <w:divBdr>
        <w:top w:val="none" w:sz="0" w:space="0" w:color="auto"/>
        <w:left w:val="none" w:sz="0" w:space="0" w:color="auto"/>
        <w:bottom w:val="none" w:sz="0" w:space="0" w:color="auto"/>
        <w:right w:val="none" w:sz="0" w:space="0" w:color="auto"/>
      </w:divBdr>
    </w:div>
    <w:div w:id="2052144482">
      <w:bodyDiv w:val="1"/>
      <w:marLeft w:val="0"/>
      <w:marRight w:val="0"/>
      <w:marTop w:val="0"/>
      <w:marBottom w:val="0"/>
      <w:divBdr>
        <w:top w:val="none" w:sz="0" w:space="0" w:color="auto"/>
        <w:left w:val="none" w:sz="0" w:space="0" w:color="auto"/>
        <w:bottom w:val="none" w:sz="0" w:space="0" w:color="auto"/>
        <w:right w:val="none" w:sz="0" w:space="0" w:color="auto"/>
      </w:divBdr>
    </w:div>
    <w:div w:id="2118864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025CEBD77752B44BCE6C2129137B0BE" ma:contentTypeVersion="13" ma:contentTypeDescription="Create a new document." ma:contentTypeScope="" ma:versionID="ec93d437b8af88edbbb258866c10ff10">
  <xsd:schema xmlns:xsd="http://www.w3.org/2001/XMLSchema" xmlns:xs="http://www.w3.org/2001/XMLSchema" xmlns:p="http://schemas.microsoft.com/office/2006/metadata/properties" xmlns:ns3="4bc5a831-42c5-4760-b5be-b2b2b8c19622" xmlns:ns4="9ea6ad6b-e48b-48b9-a618-d6503e9ec5d8" targetNamespace="http://schemas.microsoft.com/office/2006/metadata/properties" ma:root="true" ma:fieldsID="28bed9b1c8fb0542ec053bd9106636dd" ns3:_="" ns4:_="">
    <xsd:import namespace="4bc5a831-42c5-4760-b5be-b2b2b8c19622"/>
    <xsd:import namespace="9ea6ad6b-e48b-48b9-a618-d6503e9ec5d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c5a831-42c5-4760-b5be-b2b2b8c196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a6ad6b-e48b-48b9-a618-d6503e9ec5d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603C25-CFDF-4925-8416-F2BCC24AD40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7215BF8-01F2-42D1-AE77-D609A8B0B573}">
  <ds:schemaRefs>
    <ds:schemaRef ds:uri="http://schemas.openxmlformats.org/officeDocument/2006/bibliography"/>
  </ds:schemaRefs>
</ds:datastoreItem>
</file>

<file path=customXml/itemProps3.xml><?xml version="1.0" encoding="utf-8"?>
<ds:datastoreItem xmlns:ds="http://schemas.openxmlformats.org/officeDocument/2006/customXml" ds:itemID="{25E8C30E-D061-4D49-A703-6499A9870978}">
  <ds:schemaRefs>
    <ds:schemaRef ds:uri="http://schemas.microsoft.com/sharepoint/v3/contenttype/forms"/>
  </ds:schemaRefs>
</ds:datastoreItem>
</file>

<file path=customXml/itemProps4.xml><?xml version="1.0" encoding="utf-8"?>
<ds:datastoreItem xmlns:ds="http://schemas.openxmlformats.org/officeDocument/2006/customXml" ds:itemID="{9D327211-9CCA-4596-AA59-D220C2CBB9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c5a831-42c5-4760-b5be-b2b2b8c19622"/>
    <ds:schemaRef ds:uri="9ea6ad6b-e48b-48b9-a618-d6503e9ec5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Pages>
  <Words>314</Words>
  <Characters>1783</Characters>
  <Application>Microsoft Office Word</Application>
  <DocSecurity>2</DocSecurity>
  <Lines>46</Lines>
  <Paragraphs>15</Paragraphs>
  <ScaleCrop>false</ScaleCrop>
  <HeadingPairs>
    <vt:vector size="2" baseType="variant">
      <vt:variant>
        <vt:lpstr>Title</vt:lpstr>
      </vt:variant>
      <vt:variant>
        <vt:i4>1</vt:i4>
      </vt:variant>
    </vt:vector>
  </HeadingPairs>
  <TitlesOfParts>
    <vt:vector size="1" baseType="lpstr">
      <vt:lpstr/>
    </vt:vector>
  </TitlesOfParts>
  <Company>City of Thornton</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Sanchez</dc:creator>
  <cp:keywords/>
  <dc:description/>
  <cp:lastModifiedBy>Joshua Houston</cp:lastModifiedBy>
  <cp:revision>42</cp:revision>
  <cp:lastPrinted>2025-07-29T22:40:00Z</cp:lastPrinted>
  <dcterms:created xsi:type="dcterms:W3CDTF">2026-07-28T20:40:00Z</dcterms:created>
  <dcterms:modified xsi:type="dcterms:W3CDTF">2026-08-31T16:56:00Z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0x0101000025CEBD77752B44BCE6C2129137B0BE</vt:lpwstr>
  </property>
</Properties>
</file>