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328D" w14:textId="77777777" w:rsidR="00F22E8B" w:rsidRPr="00A249EE" w:rsidRDefault="00F22E8B" w:rsidP="00E017EC">
      <w:pPr>
        <w:tabs>
          <w:tab w:val="center" w:pos="4680"/>
        </w:tabs>
        <w:suppressAutoHyphens/>
        <w:jc w:val="center"/>
        <w:rPr>
          <w:rFonts w:ascii="Arial" w:hAnsi="Arial"/>
        </w:rPr>
      </w:pPr>
      <w:r w:rsidRPr="00A249EE">
        <w:rPr>
          <w:rFonts w:ascii="Arial" w:hAnsi="Arial"/>
          <w:b/>
        </w:rPr>
        <w:t>TABLE OF CONTENTS</w:t>
      </w:r>
    </w:p>
    <w:p w14:paraId="629686D0" w14:textId="52B1FBDE" w:rsidR="00480C4A" w:rsidRPr="00BF3F47" w:rsidRDefault="00F22E8B" w:rsidP="00BF2C79">
      <w:pPr>
        <w:tabs>
          <w:tab w:val="center" w:pos="4680"/>
        </w:tabs>
        <w:suppressAutoHyphens/>
        <w:jc w:val="both"/>
        <w:rPr>
          <w:sz w:val="16"/>
          <w:szCs w:val="16"/>
        </w:rPr>
      </w:pPr>
      <w:r w:rsidRPr="00A249EE">
        <w:rPr>
          <w:rFonts w:ascii="Arial" w:hAnsi="Arial"/>
          <w:b/>
        </w:rPr>
        <w:tab/>
      </w:r>
      <w:r w:rsidR="00891079">
        <w:rPr>
          <w:rFonts w:ascii="Arial" w:hAnsi="Arial"/>
          <w:b/>
        </w:rPr>
        <w:t>City of Thornton</w:t>
      </w:r>
    </w:p>
    <w:p w14:paraId="1156BDDA" w14:textId="285D3FD1" w:rsidR="00924E8D" w:rsidRDefault="000F007A" w:rsidP="00E017EC">
      <w:pPr>
        <w:jc w:val="center"/>
        <w:rPr>
          <w:rFonts w:ascii="Arial" w:hAnsi="Arial" w:cs="Arial"/>
          <w:b/>
        </w:rPr>
      </w:pPr>
      <w:r>
        <w:rPr>
          <w:rFonts w:ascii="Arial" w:hAnsi="Arial" w:cs="Arial"/>
          <w:b/>
        </w:rPr>
        <w:t>Flashing Yellow Arrow Signal Modifications</w:t>
      </w:r>
    </w:p>
    <w:p w14:paraId="61A40B26" w14:textId="12068A3E" w:rsidR="00BF3F47" w:rsidRPr="00BF3F47" w:rsidRDefault="00BF3F47" w:rsidP="00E017EC">
      <w:pPr>
        <w:jc w:val="center"/>
        <w:rPr>
          <w:rFonts w:ascii="Arial" w:hAnsi="Arial" w:cs="Arial"/>
          <w:b/>
          <w:sz w:val="20"/>
        </w:rPr>
      </w:pPr>
      <w:r w:rsidRPr="00BF3F47">
        <w:rPr>
          <w:rFonts w:ascii="Arial" w:hAnsi="Arial" w:cs="Arial"/>
          <w:b/>
          <w:sz w:val="20"/>
        </w:rPr>
        <w:t>Project No. SHO M286-05</w:t>
      </w:r>
      <w:r w:rsidR="000F007A">
        <w:rPr>
          <w:rFonts w:ascii="Arial" w:hAnsi="Arial" w:cs="Arial"/>
          <w:b/>
          <w:sz w:val="20"/>
        </w:rPr>
        <w:t>6</w:t>
      </w:r>
    </w:p>
    <w:p w14:paraId="7F76F661" w14:textId="59D12604" w:rsidR="00BF3F47" w:rsidRPr="00BF3F47" w:rsidRDefault="00BF3F47" w:rsidP="00E017EC">
      <w:pPr>
        <w:jc w:val="center"/>
        <w:rPr>
          <w:rFonts w:ascii="Arial" w:hAnsi="Arial" w:cs="Arial"/>
          <w:b/>
          <w:sz w:val="20"/>
        </w:rPr>
      </w:pPr>
      <w:r w:rsidRPr="00BF3F47">
        <w:rPr>
          <w:rFonts w:ascii="Arial" w:hAnsi="Arial" w:cs="Arial"/>
          <w:b/>
          <w:sz w:val="20"/>
        </w:rPr>
        <w:t>Subaccount No. 2</w:t>
      </w:r>
      <w:r w:rsidR="000F007A">
        <w:rPr>
          <w:rFonts w:ascii="Arial" w:hAnsi="Arial" w:cs="Arial"/>
          <w:b/>
          <w:sz w:val="20"/>
        </w:rPr>
        <w:t>5527</w:t>
      </w:r>
    </w:p>
    <w:p w14:paraId="1B42E9B6" w14:textId="77777777" w:rsidR="00E6556A" w:rsidRPr="00A249EE" w:rsidRDefault="00E6556A" w:rsidP="00E017EC">
      <w:pPr>
        <w:jc w:val="center"/>
        <w:rPr>
          <w:rFonts w:ascii="Arial" w:hAnsi="Arial"/>
        </w:rPr>
      </w:pPr>
    </w:p>
    <w:p w14:paraId="0CF0761A" w14:textId="77777777" w:rsidR="00F22E8B" w:rsidRPr="00A249EE" w:rsidRDefault="00F22E8B" w:rsidP="00E017EC">
      <w:pPr>
        <w:tabs>
          <w:tab w:val="left" w:pos="1440"/>
          <w:tab w:val="right" w:pos="9360"/>
        </w:tabs>
        <w:suppressAutoHyphens/>
        <w:jc w:val="both"/>
        <w:rPr>
          <w:rFonts w:ascii="Arial" w:hAnsi="Arial"/>
        </w:rPr>
      </w:pPr>
      <w:r w:rsidRPr="00A249EE">
        <w:rPr>
          <w:rFonts w:ascii="Arial" w:hAnsi="Arial"/>
          <w:u w:val="single"/>
        </w:rPr>
        <w:t>SECTION</w:t>
      </w:r>
      <w:r w:rsidRPr="00A249EE">
        <w:rPr>
          <w:rFonts w:ascii="Arial" w:hAnsi="Arial"/>
        </w:rPr>
        <w:tab/>
      </w:r>
      <w:r w:rsidRPr="00A249EE">
        <w:rPr>
          <w:rFonts w:ascii="Arial" w:hAnsi="Arial"/>
          <w:u w:val="single"/>
        </w:rPr>
        <w:t>TITLE</w:t>
      </w:r>
      <w:r w:rsidRPr="00A249EE">
        <w:rPr>
          <w:rFonts w:ascii="Arial" w:hAnsi="Arial"/>
        </w:rPr>
        <w:tab/>
      </w:r>
      <w:r w:rsidRPr="00A249EE">
        <w:rPr>
          <w:rFonts w:ascii="Arial" w:hAnsi="Arial"/>
          <w:u w:val="single"/>
        </w:rPr>
        <w:t>PAGE</w:t>
      </w:r>
    </w:p>
    <w:p w14:paraId="7FEF6AEE" w14:textId="77777777" w:rsidR="00F22E8B" w:rsidRPr="00A249EE" w:rsidRDefault="00F22E8B" w:rsidP="00E017EC">
      <w:pPr>
        <w:tabs>
          <w:tab w:val="left" w:pos="-1440"/>
          <w:tab w:val="left" w:pos="-720"/>
          <w:tab w:val="right" w:pos="450"/>
          <w:tab w:val="left" w:pos="1440"/>
          <w:tab w:val="right" w:pos="9302"/>
          <w:tab w:val="right" w:pos="9360"/>
        </w:tabs>
        <w:suppressAutoHyphens/>
        <w:jc w:val="both"/>
        <w:rPr>
          <w:rFonts w:ascii="Arial" w:hAnsi="Arial"/>
        </w:rPr>
      </w:pPr>
      <w:r w:rsidRPr="00A249EE">
        <w:rPr>
          <w:rFonts w:ascii="Arial" w:hAnsi="Arial"/>
        </w:rPr>
        <w:tab/>
        <w:t>1</w:t>
      </w:r>
      <w:r w:rsidRPr="00A249EE">
        <w:rPr>
          <w:rFonts w:ascii="Arial" w:hAnsi="Arial"/>
        </w:rPr>
        <w:tab/>
        <w:t>General Traffic Signal Specifications</w:t>
      </w:r>
      <w:r w:rsidRPr="00A249EE">
        <w:rPr>
          <w:rFonts w:ascii="Arial" w:hAnsi="Arial"/>
        </w:rPr>
        <w:tab/>
        <w:t>T-</w:t>
      </w:r>
      <w:r w:rsidR="00F625DE">
        <w:rPr>
          <w:rFonts w:ascii="Arial" w:hAnsi="Arial"/>
        </w:rPr>
        <w:t>2</w:t>
      </w:r>
    </w:p>
    <w:p w14:paraId="6415824B" w14:textId="7BFB99EA" w:rsidR="00F469AA" w:rsidRDefault="00F90E25" w:rsidP="00E017EC">
      <w:pPr>
        <w:tabs>
          <w:tab w:val="left" w:pos="-1440"/>
          <w:tab w:val="left" w:pos="-720"/>
          <w:tab w:val="right" w:pos="450"/>
          <w:tab w:val="left" w:pos="1440"/>
          <w:tab w:val="right" w:pos="9302"/>
          <w:tab w:val="right" w:pos="9360"/>
        </w:tabs>
        <w:suppressAutoHyphens/>
        <w:ind w:left="1440" w:hanging="1440"/>
        <w:jc w:val="both"/>
        <w:rPr>
          <w:rFonts w:ascii="Arial" w:hAnsi="Arial"/>
        </w:rPr>
      </w:pPr>
      <w:r>
        <w:rPr>
          <w:rFonts w:ascii="Arial" w:hAnsi="Arial"/>
        </w:rPr>
        <w:tab/>
      </w:r>
      <w:r w:rsidR="00CA100F">
        <w:rPr>
          <w:rFonts w:ascii="Arial" w:hAnsi="Arial"/>
        </w:rPr>
        <w:t>2</w:t>
      </w:r>
      <w:r>
        <w:rPr>
          <w:rFonts w:ascii="Arial" w:hAnsi="Arial"/>
        </w:rPr>
        <w:tab/>
      </w:r>
      <w:r w:rsidR="00BD77CC">
        <w:rPr>
          <w:rFonts w:ascii="Arial" w:hAnsi="Arial"/>
        </w:rPr>
        <w:t>Global Positioning System</w:t>
      </w:r>
      <w:r>
        <w:rPr>
          <w:rFonts w:ascii="Arial" w:hAnsi="Arial"/>
        </w:rPr>
        <w:tab/>
        <w:t>T-</w:t>
      </w:r>
      <w:r w:rsidR="00CA100F">
        <w:rPr>
          <w:rFonts w:ascii="Arial" w:hAnsi="Arial"/>
        </w:rPr>
        <w:t>7</w:t>
      </w:r>
    </w:p>
    <w:p w14:paraId="11D3C19B" w14:textId="746E86CB" w:rsidR="00AE791B" w:rsidRDefault="00AE791B" w:rsidP="00E017EC">
      <w:pPr>
        <w:tabs>
          <w:tab w:val="left" w:pos="-1440"/>
          <w:tab w:val="left" w:pos="-720"/>
          <w:tab w:val="right" w:pos="450"/>
          <w:tab w:val="left" w:pos="1440"/>
          <w:tab w:val="right" w:pos="9302"/>
          <w:tab w:val="right" w:pos="9360"/>
        </w:tabs>
        <w:suppressAutoHyphens/>
        <w:ind w:left="1440" w:hanging="1440"/>
        <w:jc w:val="both"/>
        <w:rPr>
          <w:rFonts w:ascii="Arial" w:hAnsi="Arial"/>
        </w:rPr>
      </w:pPr>
      <w:r>
        <w:rPr>
          <w:rFonts w:ascii="Arial" w:hAnsi="Arial"/>
        </w:rPr>
        <w:tab/>
      </w:r>
      <w:r w:rsidR="005E3246">
        <w:rPr>
          <w:rFonts w:ascii="Arial" w:hAnsi="Arial"/>
        </w:rPr>
        <w:t xml:space="preserve">  </w:t>
      </w:r>
      <w:r w:rsidR="00CA100F">
        <w:rPr>
          <w:rFonts w:ascii="Arial" w:hAnsi="Arial"/>
        </w:rPr>
        <w:t>3</w:t>
      </w:r>
      <w:r>
        <w:rPr>
          <w:rFonts w:ascii="Arial" w:hAnsi="Arial"/>
        </w:rPr>
        <w:tab/>
      </w:r>
      <w:r w:rsidR="00BD77CC">
        <w:rPr>
          <w:rFonts w:ascii="Arial" w:hAnsi="Arial"/>
        </w:rPr>
        <w:t>Special Provisions</w:t>
      </w:r>
      <w:r w:rsidR="008828E2">
        <w:rPr>
          <w:rFonts w:ascii="Arial" w:hAnsi="Arial"/>
        </w:rPr>
        <w:tab/>
      </w:r>
      <w:r w:rsidR="00E53CB5">
        <w:rPr>
          <w:rFonts w:ascii="Arial" w:hAnsi="Arial"/>
        </w:rPr>
        <w:t>1</w:t>
      </w:r>
    </w:p>
    <w:p w14:paraId="266B9DD6" w14:textId="6073C026" w:rsidR="00F27C32" w:rsidRDefault="00A249EE" w:rsidP="00E017EC">
      <w:pPr>
        <w:tabs>
          <w:tab w:val="left" w:pos="-1440"/>
          <w:tab w:val="left" w:pos="-720"/>
          <w:tab w:val="right" w:pos="450"/>
          <w:tab w:val="left" w:pos="1440"/>
          <w:tab w:val="right" w:pos="9302"/>
          <w:tab w:val="right" w:pos="9360"/>
        </w:tabs>
        <w:suppressAutoHyphens/>
        <w:jc w:val="both"/>
        <w:rPr>
          <w:rFonts w:ascii="Arial" w:hAnsi="Arial"/>
        </w:rPr>
      </w:pPr>
      <w:r w:rsidRPr="00A249EE">
        <w:rPr>
          <w:rFonts w:ascii="Arial" w:hAnsi="Arial"/>
        </w:rPr>
        <w:tab/>
      </w:r>
      <w:r w:rsidRPr="00A249EE">
        <w:rPr>
          <w:rFonts w:ascii="Arial" w:hAnsi="Arial"/>
        </w:rPr>
        <w:tab/>
      </w:r>
      <w:r w:rsidR="00F22E8B" w:rsidRPr="00A249EE">
        <w:rPr>
          <w:rFonts w:ascii="Arial" w:hAnsi="Arial"/>
        </w:rPr>
        <w:t xml:space="preserve">APPENDIX A – </w:t>
      </w:r>
      <w:r w:rsidR="00B722BF">
        <w:rPr>
          <w:rFonts w:ascii="Arial" w:hAnsi="Arial"/>
        </w:rPr>
        <w:t>GPS Device Installation Location</w:t>
      </w:r>
      <w:r w:rsidR="00111FD0">
        <w:rPr>
          <w:rFonts w:ascii="Arial" w:hAnsi="Arial"/>
        </w:rPr>
        <w:tab/>
      </w:r>
      <w:r w:rsidR="00FF6FB3">
        <w:rPr>
          <w:rFonts w:ascii="Arial" w:hAnsi="Arial"/>
        </w:rPr>
        <w:t>5</w:t>
      </w:r>
      <w:r w:rsidR="00FE37C1">
        <w:rPr>
          <w:rFonts w:ascii="Arial" w:hAnsi="Arial"/>
        </w:rPr>
        <w:t>4</w:t>
      </w:r>
    </w:p>
    <w:p w14:paraId="0B750B67" w14:textId="248FA34D" w:rsidR="00042485" w:rsidRDefault="00042485" w:rsidP="00E017EC">
      <w:pPr>
        <w:tabs>
          <w:tab w:val="left" w:pos="-1440"/>
          <w:tab w:val="left" w:pos="-720"/>
          <w:tab w:val="right" w:pos="450"/>
          <w:tab w:val="left" w:pos="1440"/>
          <w:tab w:val="right" w:pos="9302"/>
          <w:tab w:val="right" w:pos="9360"/>
        </w:tabs>
        <w:suppressAutoHyphens/>
        <w:jc w:val="both"/>
        <w:rPr>
          <w:rFonts w:ascii="Arial" w:hAnsi="Arial"/>
        </w:rPr>
      </w:pPr>
      <w:r>
        <w:rPr>
          <w:rFonts w:ascii="Arial" w:hAnsi="Arial"/>
        </w:rPr>
        <w:tab/>
      </w:r>
      <w:r>
        <w:rPr>
          <w:rFonts w:ascii="Arial" w:hAnsi="Arial"/>
        </w:rPr>
        <w:tab/>
        <w:t>APPENDIX B – Submittals</w:t>
      </w:r>
      <w:r w:rsidR="00111FD0">
        <w:rPr>
          <w:rFonts w:ascii="Arial" w:hAnsi="Arial"/>
        </w:rPr>
        <w:tab/>
      </w:r>
      <w:r w:rsidR="00FF6FB3">
        <w:rPr>
          <w:rFonts w:ascii="Arial" w:hAnsi="Arial"/>
        </w:rPr>
        <w:t>5</w:t>
      </w:r>
      <w:r w:rsidR="00FE37C1">
        <w:rPr>
          <w:rFonts w:ascii="Arial" w:hAnsi="Arial"/>
        </w:rPr>
        <w:t>5</w:t>
      </w:r>
    </w:p>
    <w:p w14:paraId="244327BD" w14:textId="6B00DB76" w:rsidR="00AE791B" w:rsidRDefault="00AE791B" w:rsidP="00E017EC">
      <w:pPr>
        <w:tabs>
          <w:tab w:val="left" w:pos="-1440"/>
          <w:tab w:val="left" w:pos="-720"/>
          <w:tab w:val="right" w:pos="450"/>
          <w:tab w:val="left" w:pos="1440"/>
          <w:tab w:val="right" w:pos="9302"/>
          <w:tab w:val="right" w:pos="9360"/>
        </w:tabs>
        <w:suppressAutoHyphens/>
        <w:jc w:val="both"/>
        <w:rPr>
          <w:rFonts w:ascii="Arial" w:hAnsi="Arial"/>
        </w:rPr>
      </w:pPr>
      <w:r>
        <w:rPr>
          <w:rFonts w:ascii="Arial" w:hAnsi="Arial"/>
        </w:rPr>
        <w:tab/>
      </w:r>
      <w:r>
        <w:rPr>
          <w:rFonts w:ascii="Arial" w:hAnsi="Arial"/>
        </w:rPr>
        <w:tab/>
      </w:r>
      <w:r w:rsidR="005E3246">
        <w:rPr>
          <w:rFonts w:ascii="Arial" w:hAnsi="Arial"/>
        </w:rPr>
        <w:t>APPENDIX C</w:t>
      </w:r>
      <w:r>
        <w:rPr>
          <w:rFonts w:ascii="Arial" w:hAnsi="Arial"/>
        </w:rPr>
        <w:t xml:space="preserve"> – </w:t>
      </w:r>
      <w:r w:rsidR="00B722BF">
        <w:rPr>
          <w:rFonts w:ascii="Arial" w:hAnsi="Arial"/>
        </w:rPr>
        <w:t>Quantity Tabulations</w:t>
      </w:r>
      <w:r w:rsidR="00111FD0">
        <w:rPr>
          <w:rFonts w:ascii="Arial" w:hAnsi="Arial"/>
        </w:rPr>
        <w:tab/>
      </w:r>
      <w:r w:rsidR="00FF6FB3">
        <w:rPr>
          <w:rFonts w:ascii="Arial" w:hAnsi="Arial"/>
        </w:rPr>
        <w:t>5</w:t>
      </w:r>
      <w:r w:rsidR="00FE37C1">
        <w:rPr>
          <w:rFonts w:ascii="Arial" w:hAnsi="Arial"/>
        </w:rPr>
        <w:t>6</w:t>
      </w:r>
    </w:p>
    <w:p w14:paraId="000F2667" w14:textId="2EBD0F75" w:rsidR="00071693" w:rsidRPr="00A249EE" w:rsidRDefault="00071693" w:rsidP="00E017EC">
      <w:pPr>
        <w:tabs>
          <w:tab w:val="left" w:pos="-1440"/>
          <w:tab w:val="left" w:pos="-720"/>
          <w:tab w:val="right" w:pos="450"/>
          <w:tab w:val="left" w:pos="1440"/>
          <w:tab w:val="right" w:pos="9302"/>
          <w:tab w:val="right" w:pos="9360"/>
        </w:tabs>
        <w:suppressAutoHyphens/>
        <w:jc w:val="both"/>
        <w:rPr>
          <w:rFonts w:ascii="Arial" w:hAnsi="Arial"/>
        </w:rPr>
      </w:pPr>
      <w:r>
        <w:rPr>
          <w:rFonts w:ascii="Arial" w:hAnsi="Arial"/>
        </w:rPr>
        <w:tab/>
      </w:r>
      <w:r>
        <w:rPr>
          <w:rFonts w:ascii="Arial" w:hAnsi="Arial"/>
        </w:rPr>
        <w:tab/>
        <w:t>APPENDIX D – FHWA Form 1273</w:t>
      </w:r>
      <w:r w:rsidR="00111FD0">
        <w:rPr>
          <w:rFonts w:ascii="Arial" w:hAnsi="Arial"/>
        </w:rPr>
        <w:tab/>
      </w:r>
      <w:r w:rsidR="00FE37C1">
        <w:rPr>
          <w:rFonts w:ascii="Arial" w:hAnsi="Arial"/>
        </w:rPr>
        <w:t>59</w:t>
      </w:r>
    </w:p>
    <w:p w14:paraId="69E7BC6F" w14:textId="6255553B" w:rsidR="00752326" w:rsidRDefault="00F22E8B" w:rsidP="00E017EC">
      <w:pPr>
        <w:tabs>
          <w:tab w:val="left" w:pos="-1440"/>
          <w:tab w:val="left" w:pos="-720"/>
          <w:tab w:val="right" w:pos="450"/>
          <w:tab w:val="left" w:pos="1440"/>
          <w:tab w:val="right" w:pos="9302"/>
          <w:tab w:val="right" w:pos="9360"/>
        </w:tabs>
        <w:suppressAutoHyphens/>
        <w:jc w:val="both"/>
        <w:rPr>
          <w:b/>
          <w:bCs/>
          <w:sz w:val="28"/>
          <w:szCs w:val="28"/>
        </w:rPr>
      </w:pPr>
      <w:r>
        <w:rPr>
          <w:rFonts w:ascii="Arial" w:hAnsi="Arial"/>
        </w:rPr>
        <w:br w:type="page"/>
      </w:r>
    </w:p>
    <w:p w14:paraId="5A36F3A8" w14:textId="16A788BA" w:rsidR="00007E71" w:rsidRPr="007E54CE" w:rsidRDefault="00752326" w:rsidP="007E54CE">
      <w:pPr>
        <w:pStyle w:val="BodyText2"/>
        <w:tabs>
          <w:tab w:val="clear" w:pos="0"/>
          <w:tab w:val="clear" w:pos="4320"/>
          <w:tab w:val="right" w:pos="450"/>
          <w:tab w:val="left" w:pos="1440"/>
          <w:tab w:val="right" w:pos="9302"/>
          <w:tab w:val="right" w:pos="9360"/>
        </w:tabs>
        <w:jc w:val="center"/>
        <w:rPr>
          <w:b/>
          <w:bCs/>
          <w:color w:val="auto"/>
          <w:sz w:val="28"/>
          <w:szCs w:val="28"/>
        </w:rPr>
      </w:pPr>
      <w:r>
        <w:rPr>
          <w:b/>
          <w:bCs/>
          <w:color w:val="auto"/>
          <w:sz w:val="28"/>
          <w:szCs w:val="28"/>
        </w:rPr>
        <w:lastRenderedPageBreak/>
        <w:t>SECTION 1</w:t>
      </w:r>
    </w:p>
    <w:p w14:paraId="092E5046" w14:textId="77777777" w:rsidR="00752326" w:rsidRPr="00752326" w:rsidRDefault="00752326" w:rsidP="00E017EC">
      <w:pPr>
        <w:pStyle w:val="BodyText2"/>
        <w:tabs>
          <w:tab w:val="clear" w:pos="0"/>
          <w:tab w:val="clear" w:pos="4320"/>
          <w:tab w:val="right" w:pos="450"/>
          <w:tab w:val="left" w:pos="1440"/>
          <w:tab w:val="right" w:pos="9302"/>
          <w:tab w:val="right" w:pos="9360"/>
        </w:tabs>
        <w:jc w:val="center"/>
        <w:rPr>
          <w:b/>
          <w:bCs/>
          <w:color w:val="auto"/>
          <w:szCs w:val="24"/>
        </w:rPr>
      </w:pPr>
      <w:r>
        <w:rPr>
          <w:b/>
          <w:bCs/>
          <w:color w:val="auto"/>
          <w:szCs w:val="24"/>
        </w:rPr>
        <w:t>TRAFFIC SIGNAL SPECIFICATIONS</w:t>
      </w:r>
    </w:p>
    <w:p w14:paraId="50CA318B" w14:textId="77777777" w:rsidR="00C66E5F" w:rsidRPr="00BF3F47" w:rsidRDefault="00C66E5F" w:rsidP="00E017EC">
      <w:pPr>
        <w:tabs>
          <w:tab w:val="left" w:pos="-1440"/>
          <w:tab w:val="left" w:pos="-720"/>
          <w:tab w:val="left" w:pos="638"/>
          <w:tab w:val="left" w:pos="1094"/>
          <w:tab w:val="left" w:pos="1550"/>
          <w:tab w:val="left" w:pos="2160"/>
          <w:tab w:val="right" w:pos="9302"/>
        </w:tabs>
        <w:suppressAutoHyphens/>
        <w:rPr>
          <w:rFonts w:ascii="Arial" w:hAnsi="Arial" w:cs="Arial"/>
          <w:sz w:val="16"/>
          <w:szCs w:val="16"/>
        </w:rPr>
      </w:pPr>
    </w:p>
    <w:p w14:paraId="3D41FF72" w14:textId="57FC923A"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b/>
          <w:szCs w:val="24"/>
        </w:rPr>
      </w:pPr>
      <w:r w:rsidRPr="00C66E5F">
        <w:rPr>
          <w:rFonts w:ascii="Arial" w:hAnsi="Arial" w:cs="Arial"/>
          <w:b/>
          <w:szCs w:val="24"/>
        </w:rPr>
        <w:t>1.0</w:t>
      </w:r>
      <w:r w:rsidRPr="00C66E5F">
        <w:rPr>
          <w:rFonts w:ascii="Arial" w:hAnsi="Arial" w:cs="Arial"/>
          <w:b/>
          <w:szCs w:val="24"/>
        </w:rPr>
        <w:tab/>
        <w:t>General Requirements</w:t>
      </w:r>
    </w:p>
    <w:p w14:paraId="27F18691" w14:textId="77777777" w:rsidR="00C66E5F" w:rsidRPr="00C66E5F" w:rsidRDefault="00752326"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Pr>
          <w:rFonts w:ascii="Arial" w:hAnsi="Arial" w:cs="Arial"/>
          <w:szCs w:val="24"/>
        </w:rPr>
        <w:t>These specifications for traffic signals shall govern the materials used for and the installation of traffic signals.</w:t>
      </w:r>
    </w:p>
    <w:p w14:paraId="77C42D75" w14:textId="77777777" w:rsidR="00C66E5F" w:rsidRPr="00B80F6A"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3C10D7F7" w14:textId="0BE96AF7" w:rsidR="00C66E5F" w:rsidRPr="00C66E5F" w:rsidRDefault="00752326"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Pr>
          <w:rFonts w:ascii="Arial" w:hAnsi="Arial" w:cs="Arial"/>
          <w:szCs w:val="24"/>
        </w:rPr>
        <w:t xml:space="preserve">Construction of traffic signal systems </w:t>
      </w:r>
      <w:r w:rsidR="00C66E5F" w:rsidRPr="00C66E5F">
        <w:rPr>
          <w:rFonts w:ascii="Arial" w:hAnsi="Arial" w:cs="Arial"/>
          <w:szCs w:val="24"/>
        </w:rPr>
        <w:t xml:space="preserve">shall be done in accordance with these specifications, the </w:t>
      </w:r>
      <w:r w:rsidR="00DC4D4C">
        <w:rPr>
          <w:rFonts w:ascii="Arial" w:hAnsi="Arial" w:cs="Arial"/>
          <w:szCs w:val="24"/>
        </w:rPr>
        <w:t>2009 Edition</w:t>
      </w:r>
      <w:r w:rsidR="00C66E5F" w:rsidRPr="00C66E5F">
        <w:rPr>
          <w:rFonts w:ascii="Arial" w:hAnsi="Arial" w:cs="Arial"/>
          <w:szCs w:val="24"/>
        </w:rPr>
        <w:t xml:space="preserve"> of the </w:t>
      </w:r>
      <w:r w:rsidR="00C66E5F" w:rsidRPr="00C66E5F">
        <w:rPr>
          <w:rFonts w:ascii="Arial" w:hAnsi="Arial" w:cs="Arial"/>
          <w:szCs w:val="24"/>
          <w:u w:val="single"/>
        </w:rPr>
        <w:t>Manual on Uniform Traffic Control Devices (MUTCD) for Streets and Highways</w:t>
      </w:r>
      <w:r w:rsidR="00C66E5F" w:rsidRPr="00C66E5F">
        <w:rPr>
          <w:rFonts w:ascii="Arial" w:hAnsi="Arial" w:cs="Arial"/>
          <w:szCs w:val="24"/>
        </w:rPr>
        <w:t>, published by the FHWA, the latest revision of the Colorado Supplement, thereto, and in conformity with the details as shown on the plans.</w:t>
      </w:r>
    </w:p>
    <w:p w14:paraId="6D39FF50" w14:textId="77777777" w:rsidR="00C66E5F" w:rsidRPr="00B80F6A"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65047F12" w14:textId="5D41FA5A"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 xml:space="preserve">The Contractor shall have an IMSA Certified Traffic Signal Level II Technician on-site during the period of any splicing and/or termination of wiring for head and controller </w:t>
      </w:r>
      <w:r w:rsidR="00111FD0" w:rsidRPr="00C66E5F">
        <w:rPr>
          <w:rFonts w:ascii="Arial" w:hAnsi="Arial" w:cs="Arial"/>
          <w:szCs w:val="24"/>
        </w:rPr>
        <w:t>installation and</w:t>
      </w:r>
      <w:r w:rsidRPr="00C66E5F">
        <w:rPr>
          <w:rFonts w:ascii="Arial" w:hAnsi="Arial" w:cs="Arial"/>
          <w:szCs w:val="24"/>
        </w:rPr>
        <w:t xml:space="preserve"> shall provide the Owner with a copy of the individual's certification prior to the start of work.</w:t>
      </w:r>
    </w:p>
    <w:p w14:paraId="788BBBAA" w14:textId="77777777" w:rsidR="00C66E5F" w:rsidRPr="00B80F6A"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7F76B340" w14:textId="0F829AD5" w:rsidR="00C66E5F" w:rsidRPr="00C66E5F" w:rsidRDefault="00C66E5F" w:rsidP="00E017EC">
      <w:pPr>
        <w:tabs>
          <w:tab w:val="left" w:pos="-1440"/>
          <w:tab w:val="left" w:pos="-720"/>
          <w:tab w:val="left" w:pos="638"/>
          <w:tab w:val="left" w:pos="1094"/>
          <w:tab w:val="left" w:pos="1550"/>
          <w:tab w:val="left" w:pos="2160"/>
          <w:tab w:val="right" w:pos="9302"/>
        </w:tabs>
        <w:suppressAutoHyphens/>
        <w:ind w:left="638" w:hanging="638"/>
        <w:jc w:val="both"/>
        <w:rPr>
          <w:rFonts w:ascii="Arial" w:hAnsi="Arial" w:cs="Arial"/>
          <w:b/>
          <w:szCs w:val="24"/>
        </w:rPr>
      </w:pPr>
      <w:r w:rsidRPr="00C66E5F">
        <w:rPr>
          <w:rFonts w:ascii="Arial" w:hAnsi="Arial" w:cs="Arial"/>
          <w:b/>
          <w:szCs w:val="24"/>
        </w:rPr>
        <w:t>1.1</w:t>
      </w:r>
      <w:r w:rsidRPr="00C66E5F">
        <w:rPr>
          <w:rFonts w:ascii="Arial" w:hAnsi="Arial" w:cs="Arial"/>
          <w:b/>
          <w:szCs w:val="24"/>
        </w:rPr>
        <w:tab/>
        <w:t>Conditions of Materials Furnished</w:t>
      </w:r>
    </w:p>
    <w:p w14:paraId="07C7917E" w14:textId="77777777" w:rsidR="00C66E5F" w:rsidRPr="00C66E5F" w:rsidRDefault="008F0A6A"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Pr>
          <w:rFonts w:ascii="Arial" w:hAnsi="Arial" w:cs="Arial"/>
          <w:szCs w:val="24"/>
        </w:rPr>
        <w:t>I</w:t>
      </w:r>
      <w:r w:rsidR="00C66E5F" w:rsidRPr="00C66E5F">
        <w:rPr>
          <w:rFonts w:ascii="Arial" w:hAnsi="Arial" w:cs="Arial"/>
          <w:szCs w:val="24"/>
        </w:rPr>
        <w:t xml:space="preserve">tems furnished shall be new state-of-the-art equipment and materials.  The Contractor shall submit for review and approval a list of equipment and materials </w:t>
      </w:r>
      <w:r w:rsidR="008E7A88">
        <w:rPr>
          <w:rFonts w:ascii="Arial" w:hAnsi="Arial" w:cs="Arial"/>
          <w:szCs w:val="24"/>
        </w:rPr>
        <w:t>as indicated in Appendix B – Submittals that</w:t>
      </w:r>
      <w:r w:rsidR="00C66E5F" w:rsidRPr="00C66E5F">
        <w:rPr>
          <w:rFonts w:ascii="Arial" w:hAnsi="Arial" w:cs="Arial"/>
          <w:szCs w:val="24"/>
        </w:rPr>
        <w:t xml:space="preserve"> </w:t>
      </w:r>
      <w:r w:rsidR="008E7A88">
        <w:rPr>
          <w:rFonts w:ascii="Arial" w:hAnsi="Arial" w:cs="Arial"/>
          <w:szCs w:val="24"/>
        </w:rPr>
        <w:t>are</w:t>
      </w:r>
      <w:r w:rsidR="00C66E5F" w:rsidRPr="00C66E5F">
        <w:rPr>
          <w:rFonts w:ascii="Arial" w:hAnsi="Arial" w:cs="Arial"/>
          <w:szCs w:val="24"/>
        </w:rPr>
        <w:t xml:space="preserve"> propose</w:t>
      </w:r>
      <w:r>
        <w:rPr>
          <w:rFonts w:ascii="Arial" w:hAnsi="Arial" w:cs="Arial"/>
          <w:szCs w:val="24"/>
        </w:rPr>
        <w:t>d</w:t>
      </w:r>
      <w:r w:rsidR="00C66E5F" w:rsidRPr="00C66E5F">
        <w:rPr>
          <w:rFonts w:ascii="Arial" w:hAnsi="Arial" w:cs="Arial"/>
          <w:szCs w:val="24"/>
        </w:rPr>
        <w:t xml:space="preserve"> to </w:t>
      </w:r>
      <w:r w:rsidR="006837A6">
        <w:rPr>
          <w:rFonts w:ascii="Arial" w:hAnsi="Arial" w:cs="Arial"/>
          <w:szCs w:val="24"/>
        </w:rPr>
        <w:t xml:space="preserve">be </w:t>
      </w:r>
      <w:r w:rsidR="00C66E5F" w:rsidRPr="00C66E5F">
        <w:rPr>
          <w:rFonts w:ascii="Arial" w:hAnsi="Arial" w:cs="Arial"/>
          <w:szCs w:val="24"/>
        </w:rPr>
        <w:t>install</w:t>
      </w:r>
      <w:r>
        <w:rPr>
          <w:rFonts w:ascii="Arial" w:hAnsi="Arial" w:cs="Arial"/>
          <w:szCs w:val="24"/>
        </w:rPr>
        <w:t>ed</w:t>
      </w:r>
      <w:r w:rsidR="00C66E5F" w:rsidRPr="00C66E5F">
        <w:rPr>
          <w:rFonts w:ascii="Arial" w:hAnsi="Arial" w:cs="Arial"/>
          <w:szCs w:val="24"/>
        </w:rPr>
        <w:t>, prior to the Contractor ordering such materials.  Each item shall be identified by the trade name, size, and catalog number.</w:t>
      </w:r>
    </w:p>
    <w:p w14:paraId="0E255057" w14:textId="77777777" w:rsidR="00C66E5F" w:rsidRPr="00B80F6A"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4887CA9C" w14:textId="77777777" w:rsidR="00C66E5F" w:rsidRPr="00C66E5F" w:rsidRDefault="008F0A6A"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Pr>
          <w:rFonts w:ascii="Arial" w:hAnsi="Arial" w:cs="Arial"/>
          <w:szCs w:val="24"/>
        </w:rPr>
        <w:t>T</w:t>
      </w:r>
      <w:r w:rsidR="00C66E5F" w:rsidRPr="00C66E5F">
        <w:rPr>
          <w:rFonts w:ascii="Arial" w:hAnsi="Arial" w:cs="Arial"/>
          <w:szCs w:val="24"/>
        </w:rPr>
        <w:t xml:space="preserve">raffic control equipment installed in the controller cabinet shall be </w:t>
      </w:r>
      <w:r>
        <w:rPr>
          <w:rFonts w:ascii="Arial" w:hAnsi="Arial" w:cs="Arial"/>
          <w:szCs w:val="24"/>
        </w:rPr>
        <w:t xml:space="preserve">products from </w:t>
      </w:r>
      <w:r w:rsidR="00C66E5F" w:rsidRPr="00C66E5F">
        <w:rPr>
          <w:rFonts w:ascii="Arial" w:hAnsi="Arial" w:cs="Arial"/>
          <w:szCs w:val="24"/>
        </w:rPr>
        <w:t>the same manufacturer</w:t>
      </w:r>
      <w:r>
        <w:rPr>
          <w:rFonts w:ascii="Arial" w:hAnsi="Arial" w:cs="Arial"/>
          <w:szCs w:val="24"/>
        </w:rPr>
        <w:t>, or fully compatible if equipment from more than one manufacturer is used</w:t>
      </w:r>
      <w:r w:rsidR="00C66E5F" w:rsidRPr="00C66E5F">
        <w:rPr>
          <w:rFonts w:ascii="Arial" w:hAnsi="Arial" w:cs="Arial"/>
          <w:szCs w:val="24"/>
        </w:rPr>
        <w:t>.  At existing traffic signal installations being rebuilt, all traffic control equipment furnished by the Contractor shall be compatible with the existing equipment that will remain.</w:t>
      </w:r>
    </w:p>
    <w:p w14:paraId="1C749492" w14:textId="77777777" w:rsidR="00C66E5F" w:rsidRPr="00B80F6A"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3F746CF8" w14:textId="77777777"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 xml:space="preserve">The Contractor shall supply and install all necessary materials, equipment, and labor for the complete installation and operation of the traffic signal system whether specifically mentioned or not on the traffic signal plans and </w:t>
      </w:r>
      <w:r w:rsidR="008F0A6A">
        <w:rPr>
          <w:rFonts w:ascii="Arial" w:hAnsi="Arial" w:cs="Arial"/>
          <w:szCs w:val="24"/>
        </w:rPr>
        <w:t xml:space="preserve">in </w:t>
      </w:r>
      <w:r w:rsidRPr="00C66E5F">
        <w:rPr>
          <w:rFonts w:ascii="Arial" w:hAnsi="Arial" w:cs="Arial"/>
          <w:szCs w:val="24"/>
        </w:rPr>
        <w:t>these specifications.</w:t>
      </w:r>
      <w:r w:rsidR="008F0A6A">
        <w:rPr>
          <w:rFonts w:ascii="Arial" w:hAnsi="Arial" w:cs="Arial"/>
          <w:szCs w:val="24"/>
        </w:rPr>
        <w:t xml:space="preserve">  </w:t>
      </w:r>
      <w:r w:rsidRPr="00C66E5F">
        <w:rPr>
          <w:rFonts w:ascii="Arial" w:hAnsi="Arial" w:cs="Arial"/>
          <w:szCs w:val="24"/>
        </w:rPr>
        <w:t>The furnishing and installing of such non-listed items shall be considered incidental to the contract.</w:t>
      </w:r>
    </w:p>
    <w:p w14:paraId="70854E51" w14:textId="77777777" w:rsidR="00C66E5F" w:rsidRPr="00B80F6A"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451A6CAA" w14:textId="77777777"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The Contractor shall supply and furnish all labor, tools, equipment, and incidentals necessary to complete the project in an efficient and workmanlike manner.</w:t>
      </w:r>
    </w:p>
    <w:p w14:paraId="21C79DAF" w14:textId="77777777" w:rsid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b/>
          <w:szCs w:val="24"/>
        </w:rPr>
      </w:pPr>
    </w:p>
    <w:p w14:paraId="0A88145B" w14:textId="77777777" w:rsidR="00E017EC" w:rsidRDefault="00E017EC"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0668308C" w14:textId="77777777" w:rsidR="00E017EC" w:rsidRDefault="00E017EC"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375C7274" w14:textId="77777777" w:rsidR="00E017EC" w:rsidRDefault="00E017EC"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3508FE61" w14:textId="77777777" w:rsidR="00E017EC" w:rsidRDefault="00E017EC"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4A846164" w14:textId="77777777" w:rsidR="00E017EC" w:rsidRDefault="00E017EC"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32F9E4DD" w14:textId="77777777" w:rsidR="00E017EC" w:rsidRDefault="00E017EC"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6A1A5BF4" w14:textId="77777777" w:rsidR="00E017EC" w:rsidRDefault="00E017EC"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7F2741E1" w14:textId="77777777" w:rsidR="00E017EC" w:rsidRDefault="00E017EC"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3B7B63C7" w14:textId="77777777" w:rsidR="00E017EC" w:rsidRDefault="00E017EC"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1089FE58" w14:textId="77777777" w:rsidR="007E54CE" w:rsidRDefault="007E54CE"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007C0FB8" w14:textId="77777777" w:rsidR="00BF3F47" w:rsidRDefault="00BF3F47"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1819307D" w14:textId="77777777" w:rsidR="00D42487" w:rsidRDefault="00D42487"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2CC7ECFB" w14:textId="77777777" w:rsidR="00B80F6A" w:rsidRDefault="00B80F6A" w:rsidP="00E017EC">
      <w:pPr>
        <w:tabs>
          <w:tab w:val="left" w:pos="-1440"/>
          <w:tab w:val="left" w:pos="-1162"/>
          <w:tab w:val="left" w:pos="-720"/>
          <w:tab w:val="left" w:pos="0"/>
          <w:tab w:val="left" w:pos="666"/>
          <w:tab w:val="left" w:pos="1440"/>
        </w:tabs>
        <w:suppressAutoHyphens/>
        <w:jc w:val="both"/>
        <w:rPr>
          <w:rFonts w:ascii="Arial" w:hAnsi="Arial" w:cs="Arial"/>
          <w:b/>
          <w:szCs w:val="24"/>
        </w:rPr>
      </w:pPr>
    </w:p>
    <w:p w14:paraId="74EA57B3" w14:textId="5D336550" w:rsidR="00B80F6A" w:rsidRPr="00B80F6A" w:rsidRDefault="00690210" w:rsidP="00E017EC">
      <w:pPr>
        <w:tabs>
          <w:tab w:val="left" w:pos="-1440"/>
          <w:tab w:val="left" w:pos="-1162"/>
          <w:tab w:val="left" w:pos="-720"/>
          <w:tab w:val="left" w:pos="0"/>
          <w:tab w:val="left" w:pos="666"/>
          <w:tab w:val="left" w:pos="1440"/>
        </w:tabs>
        <w:suppressAutoHyphens/>
        <w:jc w:val="both"/>
        <w:rPr>
          <w:rFonts w:ascii="Arial" w:hAnsi="Arial" w:cs="Arial"/>
          <w:b/>
          <w:szCs w:val="24"/>
        </w:rPr>
      </w:pPr>
      <w:r w:rsidRPr="00C66E5F">
        <w:rPr>
          <w:rFonts w:ascii="Arial" w:hAnsi="Arial" w:cs="Arial"/>
          <w:b/>
          <w:szCs w:val="24"/>
        </w:rPr>
        <w:t>1.</w:t>
      </w:r>
      <w:r>
        <w:rPr>
          <w:rFonts w:ascii="Arial" w:hAnsi="Arial" w:cs="Arial"/>
          <w:b/>
          <w:szCs w:val="24"/>
        </w:rPr>
        <w:t>2</w:t>
      </w:r>
      <w:r w:rsidRPr="00C66E5F">
        <w:rPr>
          <w:rFonts w:ascii="Arial" w:hAnsi="Arial" w:cs="Arial"/>
          <w:b/>
          <w:szCs w:val="24"/>
        </w:rPr>
        <w:tab/>
        <w:t>Definitions</w:t>
      </w:r>
    </w:p>
    <w:p w14:paraId="452777BC" w14:textId="77777777" w:rsidR="00690210" w:rsidRPr="00C66E5F" w:rsidRDefault="00690210" w:rsidP="00E017EC">
      <w:pPr>
        <w:tabs>
          <w:tab w:val="left" w:pos="-1440"/>
          <w:tab w:val="left" w:pos="-1162"/>
          <w:tab w:val="left" w:pos="-720"/>
          <w:tab w:val="left" w:pos="0"/>
          <w:tab w:val="left" w:pos="666"/>
          <w:tab w:val="left" w:pos="1440"/>
        </w:tabs>
        <w:suppressAutoHyphens/>
        <w:jc w:val="both"/>
        <w:rPr>
          <w:rFonts w:ascii="Arial" w:hAnsi="Arial" w:cs="Arial"/>
          <w:szCs w:val="24"/>
        </w:rPr>
      </w:pPr>
      <w:r w:rsidRPr="00C66E5F">
        <w:rPr>
          <w:rFonts w:ascii="Arial" w:hAnsi="Arial" w:cs="Arial"/>
          <w:szCs w:val="24"/>
          <w:u w:val="single"/>
        </w:rPr>
        <w:t>General</w:t>
      </w:r>
    </w:p>
    <w:p w14:paraId="46479DD0" w14:textId="77777777" w:rsidR="00690210" w:rsidRPr="00C66E5F" w:rsidRDefault="00690210" w:rsidP="00E017EC">
      <w:pPr>
        <w:tabs>
          <w:tab w:val="left" w:pos="-1440"/>
          <w:tab w:val="left" w:pos="-1162"/>
          <w:tab w:val="left" w:pos="-720"/>
          <w:tab w:val="left" w:pos="0"/>
          <w:tab w:val="left" w:pos="666"/>
          <w:tab w:val="left" w:pos="1440"/>
        </w:tabs>
        <w:suppressAutoHyphens/>
        <w:jc w:val="both"/>
        <w:rPr>
          <w:rFonts w:ascii="Arial" w:hAnsi="Arial" w:cs="Arial"/>
          <w:szCs w:val="24"/>
        </w:rPr>
      </w:pPr>
      <w:r w:rsidRPr="00C66E5F">
        <w:rPr>
          <w:rFonts w:ascii="Arial" w:hAnsi="Arial" w:cs="Arial"/>
          <w:szCs w:val="24"/>
        </w:rPr>
        <w:t xml:space="preserve">Whenever in these specifications or in other contract documents special engineering terms and words are used, the intent and meaning shall be as defined in the </w:t>
      </w:r>
      <w:r w:rsidRPr="00C66E5F">
        <w:rPr>
          <w:rFonts w:ascii="Arial" w:hAnsi="Arial" w:cs="Arial"/>
          <w:szCs w:val="24"/>
          <w:u w:val="single"/>
        </w:rPr>
        <w:t>Traffic Engineering Handbook</w:t>
      </w:r>
      <w:r w:rsidR="00E0729F">
        <w:rPr>
          <w:rFonts w:ascii="Arial" w:hAnsi="Arial" w:cs="Arial"/>
          <w:szCs w:val="24"/>
        </w:rPr>
        <w:t xml:space="preserve">, Institute of Transportation Engineers, latest edition and the </w:t>
      </w:r>
      <w:r w:rsidR="00E0729F">
        <w:rPr>
          <w:rFonts w:ascii="Arial" w:hAnsi="Arial" w:cs="Arial"/>
          <w:szCs w:val="24"/>
          <w:u w:val="single"/>
        </w:rPr>
        <w:t>Transportation Planning Handbook</w:t>
      </w:r>
      <w:r w:rsidR="00E0729F">
        <w:rPr>
          <w:rFonts w:ascii="Arial" w:hAnsi="Arial" w:cs="Arial"/>
          <w:szCs w:val="24"/>
        </w:rPr>
        <w:t>, Institute of Transportation Engineers, latest edition</w:t>
      </w:r>
      <w:r w:rsidRPr="00C66E5F">
        <w:rPr>
          <w:rFonts w:ascii="Arial" w:hAnsi="Arial" w:cs="Arial"/>
          <w:szCs w:val="24"/>
        </w:rPr>
        <w:t>.</w:t>
      </w:r>
    </w:p>
    <w:p w14:paraId="447E003D" w14:textId="77777777" w:rsidR="00690210" w:rsidRPr="00B80F6A" w:rsidRDefault="00690210" w:rsidP="00E017EC">
      <w:pPr>
        <w:tabs>
          <w:tab w:val="left" w:pos="-1440"/>
          <w:tab w:val="left" w:pos="-1162"/>
          <w:tab w:val="left" w:pos="-720"/>
          <w:tab w:val="left" w:pos="0"/>
          <w:tab w:val="left" w:pos="666"/>
          <w:tab w:val="left" w:pos="1440"/>
        </w:tabs>
        <w:suppressAutoHyphens/>
        <w:jc w:val="both"/>
        <w:rPr>
          <w:rFonts w:ascii="Arial" w:hAnsi="Arial" w:cs="Arial"/>
          <w:sz w:val="14"/>
          <w:szCs w:val="14"/>
        </w:rPr>
      </w:pPr>
    </w:p>
    <w:p w14:paraId="30DC0F89" w14:textId="77777777" w:rsidR="00690210" w:rsidRPr="00C66E5F" w:rsidRDefault="00690210" w:rsidP="00E017EC">
      <w:pPr>
        <w:tabs>
          <w:tab w:val="left" w:pos="-1440"/>
          <w:tab w:val="left" w:pos="-1162"/>
          <w:tab w:val="left" w:pos="-720"/>
          <w:tab w:val="left" w:pos="0"/>
          <w:tab w:val="left" w:pos="666"/>
          <w:tab w:val="left" w:pos="1440"/>
        </w:tabs>
        <w:suppressAutoHyphens/>
        <w:jc w:val="both"/>
        <w:rPr>
          <w:rFonts w:ascii="Arial" w:hAnsi="Arial" w:cs="Arial"/>
          <w:szCs w:val="24"/>
        </w:rPr>
      </w:pPr>
      <w:r w:rsidRPr="00C66E5F">
        <w:rPr>
          <w:rFonts w:ascii="Arial" w:hAnsi="Arial" w:cs="Arial"/>
          <w:szCs w:val="24"/>
        </w:rPr>
        <w:t>The following special terms and words shall have meanings as defined below:</w:t>
      </w:r>
    </w:p>
    <w:p w14:paraId="054CB96A" w14:textId="77777777" w:rsidR="00690210" w:rsidRPr="00B80F6A" w:rsidRDefault="00690210" w:rsidP="00E017EC">
      <w:pPr>
        <w:pStyle w:val="BodyTextIndent2"/>
        <w:tabs>
          <w:tab w:val="clear" w:pos="4320"/>
        </w:tabs>
        <w:ind w:hanging="3240"/>
        <w:rPr>
          <w:rFonts w:ascii="Arial" w:hAnsi="Arial" w:cs="Arial"/>
          <w:sz w:val="14"/>
          <w:szCs w:val="14"/>
        </w:rPr>
      </w:pPr>
    </w:p>
    <w:p w14:paraId="6B71C549" w14:textId="77777777" w:rsidR="00690210" w:rsidRPr="00C66E5F" w:rsidRDefault="00690210" w:rsidP="00E017EC">
      <w:pPr>
        <w:pStyle w:val="BodyTextIndent2"/>
        <w:tabs>
          <w:tab w:val="clear" w:pos="4320"/>
        </w:tabs>
        <w:rPr>
          <w:rFonts w:ascii="Arial" w:hAnsi="Arial" w:cs="Arial"/>
          <w:szCs w:val="24"/>
        </w:rPr>
      </w:pPr>
      <w:r w:rsidRPr="00C66E5F">
        <w:rPr>
          <w:rFonts w:ascii="Arial" w:hAnsi="Arial" w:cs="Arial"/>
          <w:szCs w:val="24"/>
        </w:rPr>
        <w:t>AASHTO</w:t>
      </w:r>
      <w:r w:rsidRPr="00C66E5F">
        <w:rPr>
          <w:rFonts w:ascii="Arial" w:hAnsi="Arial" w:cs="Arial"/>
          <w:szCs w:val="24"/>
        </w:rPr>
        <w:tab/>
      </w:r>
      <w:r w:rsidRPr="00C66E5F">
        <w:rPr>
          <w:rFonts w:ascii="Arial" w:hAnsi="Arial" w:cs="Arial"/>
          <w:szCs w:val="24"/>
        </w:rPr>
        <w:tab/>
      </w:r>
      <w:r w:rsidRPr="00C66E5F">
        <w:rPr>
          <w:rFonts w:ascii="Arial" w:hAnsi="Arial" w:cs="Arial"/>
          <w:szCs w:val="24"/>
        </w:rPr>
        <w:tab/>
        <w:t>-</w:t>
      </w:r>
      <w:r w:rsidRPr="00C66E5F">
        <w:rPr>
          <w:rFonts w:ascii="Arial" w:hAnsi="Arial" w:cs="Arial"/>
          <w:szCs w:val="24"/>
        </w:rPr>
        <w:tab/>
        <w:t>American Association of State Highways and Transportation Officials</w:t>
      </w:r>
    </w:p>
    <w:p w14:paraId="06AA810D" w14:textId="77777777" w:rsidR="00690210" w:rsidRPr="00B80F6A"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jc w:val="both"/>
        <w:rPr>
          <w:rFonts w:ascii="Arial" w:hAnsi="Arial" w:cs="Arial"/>
          <w:sz w:val="6"/>
          <w:szCs w:val="6"/>
        </w:rPr>
      </w:pPr>
    </w:p>
    <w:p w14:paraId="56258931" w14:textId="77777777" w:rsidR="00690210" w:rsidRPr="00C66E5F"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ind w:left="4094" w:hanging="4094"/>
        <w:jc w:val="both"/>
        <w:rPr>
          <w:rFonts w:ascii="Arial" w:hAnsi="Arial" w:cs="Arial"/>
          <w:szCs w:val="24"/>
        </w:rPr>
      </w:pPr>
      <w:r w:rsidRPr="00C66E5F">
        <w:rPr>
          <w:rFonts w:ascii="Arial" w:hAnsi="Arial" w:cs="Arial"/>
          <w:szCs w:val="24"/>
        </w:rPr>
        <w:t>ANSI</w:t>
      </w:r>
      <w:r w:rsidRPr="00C66E5F">
        <w:rPr>
          <w:rFonts w:ascii="Arial" w:hAnsi="Arial" w:cs="Arial"/>
          <w:szCs w:val="24"/>
        </w:rPr>
        <w:tab/>
      </w:r>
      <w:r w:rsidRPr="00C66E5F">
        <w:rPr>
          <w:rFonts w:ascii="Arial" w:hAnsi="Arial" w:cs="Arial"/>
          <w:szCs w:val="24"/>
        </w:rPr>
        <w:tab/>
      </w:r>
      <w:r w:rsidRPr="00C66E5F">
        <w:rPr>
          <w:rFonts w:ascii="Arial" w:hAnsi="Arial" w:cs="Arial"/>
          <w:szCs w:val="24"/>
        </w:rPr>
        <w:tab/>
      </w:r>
      <w:r w:rsidRPr="00C66E5F">
        <w:rPr>
          <w:rFonts w:ascii="Arial" w:hAnsi="Arial" w:cs="Arial"/>
          <w:szCs w:val="24"/>
        </w:rPr>
        <w:tab/>
        <w:t>-</w:t>
      </w:r>
      <w:r w:rsidRPr="00C66E5F">
        <w:rPr>
          <w:rFonts w:ascii="Arial" w:hAnsi="Arial" w:cs="Arial"/>
          <w:szCs w:val="24"/>
        </w:rPr>
        <w:tab/>
        <w:t>American National Standards Institute</w:t>
      </w:r>
    </w:p>
    <w:p w14:paraId="790D02DA" w14:textId="77777777" w:rsidR="00690210" w:rsidRPr="00B80F6A"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ind w:left="4094" w:hanging="4094"/>
        <w:jc w:val="both"/>
        <w:rPr>
          <w:rFonts w:ascii="Arial" w:hAnsi="Arial" w:cs="Arial"/>
          <w:sz w:val="6"/>
          <w:szCs w:val="6"/>
        </w:rPr>
      </w:pPr>
    </w:p>
    <w:p w14:paraId="03334E2D" w14:textId="77777777" w:rsidR="00690210" w:rsidRPr="00C66E5F"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ind w:left="4094" w:hanging="4094"/>
        <w:jc w:val="both"/>
        <w:rPr>
          <w:rFonts w:ascii="Arial" w:hAnsi="Arial" w:cs="Arial"/>
          <w:szCs w:val="24"/>
        </w:rPr>
      </w:pPr>
      <w:r w:rsidRPr="00C66E5F">
        <w:rPr>
          <w:rFonts w:ascii="Arial" w:hAnsi="Arial" w:cs="Arial"/>
          <w:szCs w:val="24"/>
        </w:rPr>
        <w:t>ASTM</w:t>
      </w:r>
      <w:r w:rsidRPr="00C66E5F">
        <w:rPr>
          <w:rFonts w:ascii="Arial" w:hAnsi="Arial" w:cs="Arial"/>
          <w:szCs w:val="24"/>
        </w:rPr>
        <w:tab/>
      </w:r>
      <w:r w:rsidRPr="00C66E5F">
        <w:rPr>
          <w:rFonts w:ascii="Arial" w:hAnsi="Arial" w:cs="Arial"/>
          <w:szCs w:val="24"/>
        </w:rPr>
        <w:tab/>
      </w:r>
      <w:r w:rsidRPr="00C66E5F">
        <w:rPr>
          <w:rFonts w:ascii="Arial" w:hAnsi="Arial" w:cs="Arial"/>
          <w:szCs w:val="24"/>
        </w:rPr>
        <w:tab/>
      </w:r>
      <w:r w:rsidRPr="00C66E5F">
        <w:rPr>
          <w:rFonts w:ascii="Arial" w:hAnsi="Arial" w:cs="Arial"/>
          <w:szCs w:val="24"/>
        </w:rPr>
        <w:tab/>
        <w:t>-</w:t>
      </w:r>
      <w:r w:rsidRPr="00C66E5F">
        <w:rPr>
          <w:rFonts w:ascii="Arial" w:hAnsi="Arial" w:cs="Arial"/>
          <w:szCs w:val="24"/>
        </w:rPr>
        <w:tab/>
        <w:t>American Society for Testing Materials</w:t>
      </w:r>
    </w:p>
    <w:p w14:paraId="624AB3E4" w14:textId="77777777" w:rsidR="00690210" w:rsidRPr="00B80F6A"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jc w:val="both"/>
        <w:rPr>
          <w:rFonts w:ascii="Arial" w:hAnsi="Arial" w:cs="Arial"/>
          <w:sz w:val="6"/>
          <w:szCs w:val="6"/>
        </w:rPr>
      </w:pPr>
    </w:p>
    <w:p w14:paraId="66E41DBA" w14:textId="77777777" w:rsidR="00690210" w:rsidRPr="00C66E5F"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ind w:left="4094" w:hanging="4094"/>
        <w:jc w:val="both"/>
        <w:rPr>
          <w:rFonts w:ascii="Arial" w:hAnsi="Arial" w:cs="Arial"/>
          <w:szCs w:val="24"/>
        </w:rPr>
      </w:pPr>
      <w:r w:rsidRPr="00C66E5F">
        <w:rPr>
          <w:rFonts w:ascii="Arial" w:hAnsi="Arial" w:cs="Arial"/>
          <w:szCs w:val="24"/>
        </w:rPr>
        <w:t>CDOT</w:t>
      </w:r>
      <w:r w:rsidRPr="00C66E5F">
        <w:rPr>
          <w:rFonts w:ascii="Arial" w:hAnsi="Arial" w:cs="Arial"/>
          <w:szCs w:val="24"/>
        </w:rPr>
        <w:tab/>
      </w:r>
      <w:r w:rsidRPr="00C66E5F">
        <w:rPr>
          <w:rFonts w:ascii="Arial" w:hAnsi="Arial" w:cs="Arial"/>
          <w:szCs w:val="24"/>
        </w:rPr>
        <w:tab/>
      </w:r>
      <w:r w:rsidRPr="00C66E5F">
        <w:rPr>
          <w:rFonts w:ascii="Arial" w:hAnsi="Arial" w:cs="Arial"/>
          <w:szCs w:val="24"/>
        </w:rPr>
        <w:tab/>
      </w:r>
      <w:r w:rsidRPr="00C66E5F">
        <w:rPr>
          <w:rFonts w:ascii="Arial" w:hAnsi="Arial" w:cs="Arial"/>
          <w:szCs w:val="24"/>
        </w:rPr>
        <w:tab/>
        <w:t>-</w:t>
      </w:r>
      <w:r w:rsidRPr="00C66E5F">
        <w:rPr>
          <w:rFonts w:ascii="Arial" w:hAnsi="Arial" w:cs="Arial"/>
          <w:szCs w:val="24"/>
        </w:rPr>
        <w:tab/>
        <w:t>Colorado Department of Transportation</w:t>
      </w:r>
    </w:p>
    <w:p w14:paraId="585548A1" w14:textId="77777777" w:rsidR="00690210" w:rsidRPr="00B80F6A"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jc w:val="both"/>
        <w:rPr>
          <w:rFonts w:ascii="Arial" w:hAnsi="Arial" w:cs="Arial"/>
          <w:sz w:val="6"/>
          <w:szCs w:val="6"/>
        </w:rPr>
      </w:pPr>
    </w:p>
    <w:p w14:paraId="5AD01D15" w14:textId="77777777" w:rsidR="00690210" w:rsidRPr="00C66E5F"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ind w:left="4094" w:hanging="4094"/>
        <w:jc w:val="both"/>
        <w:rPr>
          <w:rFonts w:ascii="Arial" w:hAnsi="Arial" w:cs="Arial"/>
          <w:szCs w:val="24"/>
        </w:rPr>
      </w:pPr>
      <w:r w:rsidRPr="00C66E5F">
        <w:rPr>
          <w:rFonts w:ascii="Arial" w:hAnsi="Arial" w:cs="Arial"/>
          <w:szCs w:val="24"/>
        </w:rPr>
        <w:t>FHWA</w:t>
      </w:r>
      <w:r w:rsidRPr="00C66E5F">
        <w:rPr>
          <w:rFonts w:ascii="Arial" w:hAnsi="Arial" w:cs="Arial"/>
          <w:szCs w:val="24"/>
        </w:rPr>
        <w:tab/>
      </w:r>
      <w:r w:rsidRPr="00C66E5F">
        <w:rPr>
          <w:rFonts w:ascii="Arial" w:hAnsi="Arial" w:cs="Arial"/>
          <w:szCs w:val="24"/>
        </w:rPr>
        <w:tab/>
      </w:r>
      <w:r w:rsidRPr="00C66E5F">
        <w:rPr>
          <w:rFonts w:ascii="Arial" w:hAnsi="Arial" w:cs="Arial"/>
          <w:szCs w:val="24"/>
        </w:rPr>
        <w:tab/>
      </w:r>
      <w:r w:rsidRPr="00C66E5F">
        <w:rPr>
          <w:rFonts w:ascii="Arial" w:hAnsi="Arial" w:cs="Arial"/>
          <w:szCs w:val="24"/>
        </w:rPr>
        <w:tab/>
        <w:t>-</w:t>
      </w:r>
      <w:r w:rsidRPr="00C66E5F">
        <w:rPr>
          <w:rFonts w:ascii="Arial" w:hAnsi="Arial" w:cs="Arial"/>
          <w:szCs w:val="24"/>
        </w:rPr>
        <w:tab/>
        <w:t>Federal Highway Administration</w:t>
      </w:r>
    </w:p>
    <w:p w14:paraId="7CF88B3D" w14:textId="77777777" w:rsidR="00690210" w:rsidRPr="00B80F6A"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jc w:val="both"/>
        <w:rPr>
          <w:rFonts w:ascii="Arial" w:hAnsi="Arial" w:cs="Arial"/>
          <w:sz w:val="6"/>
          <w:szCs w:val="6"/>
        </w:rPr>
      </w:pPr>
    </w:p>
    <w:p w14:paraId="6602907B" w14:textId="77777777" w:rsidR="00690210" w:rsidRPr="00C66E5F"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ind w:left="4094" w:hanging="4094"/>
        <w:jc w:val="both"/>
        <w:rPr>
          <w:rFonts w:ascii="Arial" w:hAnsi="Arial" w:cs="Arial"/>
          <w:szCs w:val="24"/>
        </w:rPr>
      </w:pPr>
      <w:r w:rsidRPr="00C66E5F">
        <w:rPr>
          <w:rFonts w:ascii="Arial" w:hAnsi="Arial" w:cs="Arial"/>
          <w:szCs w:val="24"/>
        </w:rPr>
        <w:t>IMSA</w:t>
      </w:r>
      <w:r w:rsidRPr="00C66E5F">
        <w:rPr>
          <w:rFonts w:ascii="Arial" w:hAnsi="Arial" w:cs="Arial"/>
          <w:szCs w:val="24"/>
        </w:rPr>
        <w:tab/>
      </w:r>
      <w:r w:rsidRPr="00C66E5F">
        <w:rPr>
          <w:rFonts w:ascii="Arial" w:hAnsi="Arial" w:cs="Arial"/>
          <w:szCs w:val="24"/>
        </w:rPr>
        <w:tab/>
      </w:r>
      <w:r w:rsidRPr="00C66E5F">
        <w:rPr>
          <w:rFonts w:ascii="Arial" w:hAnsi="Arial" w:cs="Arial"/>
          <w:szCs w:val="24"/>
        </w:rPr>
        <w:tab/>
      </w:r>
      <w:r w:rsidRPr="00C66E5F">
        <w:rPr>
          <w:rFonts w:ascii="Arial" w:hAnsi="Arial" w:cs="Arial"/>
          <w:szCs w:val="24"/>
        </w:rPr>
        <w:tab/>
        <w:t>-</w:t>
      </w:r>
      <w:r w:rsidRPr="00C66E5F">
        <w:rPr>
          <w:rFonts w:ascii="Arial" w:hAnsi="Arial" w:cs="Arial"/>
          <w:szCs w:val="24"/>
        </w:rPr>
        <w:tab/>
        <w:t>International Municipal Signal Association</w:t>
      </w:r>
    </w:p>
    <w:p w14:paraId="0B6D9920" w14:textId="77777777" w:rsidR="00690210" w:rsidRPr="00B80F6A"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jc w:val="both"/>
        <w:rPr>
          <w:rFonts w:ascii="Arial" w:hAnsi="Arial" w:cs="Arial"/>
          <w:sz w:val="6"/>
          <w:szCs w:val="6"/>
        </w:rPr>
      </w:pPr>
    </w:p>
    <w:p w14:paraId="06981D52" w14:textId="77777777" w:rsidR="00690210" w:rsidRPr="00C66E5F"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ind w:left="4094" w:hanging="4094"/>
        <w:jc w:val="both"/>
        <w:rPr>
          <w:rFonts w:ascii="Arial" w:hAnsi="Arial" w:cs="Arial"/>
          <w:szCs w:val="24"/>
        </w:rPr>
      </w:pPr>
      <w:r w:rsidRPr="00C66E5F">
        <w:rPr>
          <w:rFonts w:ascii="Arial" w:hAnsi="Arial" w:cs="Arial"/>
          <w:szCs w:val="24"/>
        </w:rPr>
        <w:t>ITE</w:t>
      </w:r>
      <w:r w:rsidRPr="00C66E5F">
        <w:rPr>
          <w:rFonts w:ascii="Arial" w:hAnsi="Arial" w:cs="Arial"/>
          <w:szCs w:val="24"/>
        </w:rPr>
        <w:tab/>
      </w:r>
      <w:r w:rsidRPr="00C66E5F">
        <w:rPr>
          <w:rFonts w:ascii="Arial" w:hAnsi="Arial" w:cs="Arial"/>
          <w:szCs w:val="24"/>
        </w:rPr>
        <w:tab/>
      </w:r>
      <w:r w:rsidRPr="00C66E5F">
        <w:rPr>
          <w:rFonts w:ascii="Arial" w:hAnsi="Arial" w:cs="Arial"/>
          <w:szCs w:val="24"/>
        </w:rPr>
        <w:tab/>
      </w:r>
      <w:r w:rsidRPr="00C66E5F">
        <w:rPr>
          <w:rFonts w:ascii="Arial" w:hAnsi="Arial" w:cs="Arial"/>
          <w:szCs w:val="24"/>
        </w:rPr>
        <w:tab/>
        <w:t>-</w:t>
      </w:r>
      <w:r w:rsidRPr="00C66E5F">
        <w:rPr>
          <w:rFonts w:ascii="Arial" w:hAnsi="Arial" w:cs="Arial"/>
          <w:szCs w:val="24"/>
        </w:rPr>
        <w:tab/>
        <w:t>Institute of Transportation Engineers</w:t>
      </w:r>
    </w:p>
    <w:p w14:paraId="14A98B37" w14:textId="77777777" w:rsidR="00690210" w:rsidRPr="00B80F6A"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jc w:val="both"/>
        <w:rPr>
          <w:rFonts w:ascii="Arial" w:hAnsi="Arial" w:cs="Arial"/>
          <w:sz w:val="6"/>
          <w:szCs w:val="6"/>
        </w:rPr>
      </w:pPr>
    </w:p>
    <w:p w14:paraId="474E67D7" w14:textId="77777777" w:rsidR="00690210" w:rsidRPr="00C66E5F"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ind w:left="4094" w:hanging="4094"/>
        <w:jc w:val="both"/>
        <w:rPr>
          <w:rFonts w:ascii="Arial" w:hAnsi="Arial" w:cs="Arial"/>
          <w:szCs w:val="24"/>
        </w:rPr>
      </w:pPr>
      <w:r w:rsidRPr="00C66E5F">
        <w:rPr>
          <w:rFonts w:ascii="Arial" w:hAnsi="Arial" w:cs="Arial"/>
          <w:szCs w:val="24"/>
        </w:rPr>
        <w:t>NEC</w:t>
      </w:r>
      <w:r w:rsidRPr="00C66E5F">
        <w:rPr>
          <w:rFonts w:ascii="Arial" w:hAnsi="Arial" w:cs="Arial"/>
          <w:szCs w:val="24"/>
        </w:rPr>
        <w:tab/>
      </w:r>
      <w:r w:rsidRPr="00C66E5F">
        <w:rPr>
          <w:rFonts w:ascii="Arial" w:hAnsi="Arial" w:cs="Arial"/>
          <w:szCs w:val="24"/>
        </w:rPr>
        <w:tab/>
      </w:r>
      <w:r w:rsidRPr="00C66E5F">
        <w:rPr>
          <w:rFonts w:ascii="Arial" w:hAnsi="Arial" w:cs="Arial"/>
          <w:szCs w:val="24"/>
        </w:rPr>
        <w:tab/>
      </w:r>
      <w:r w:rsidRPr="00C66E5F">
        <w:rPr>
          <w:rFonts w:ascii="Arial" w:hAnsi="Arial" w:cs="Arial"/>
          <w:szCs w:val="24"/>
        </w:rPr>
        <w:tab/>
        <w:t>-</w:t>
      </w:r>
      <w:r w:rsidRPr="00C66E5F">
        <w:rPr>
          <w:rFonts w:ascii="Arial" w:hAnsi="Arial" w:cs="Arial"/>
          <w:szCs w:val="24"/>
        </w:rPr>
        <w:tab/>
        <w:t>National Electrical Code</w:t>
      </w:r>
    </w:p>
    <w:p w14:paraId="25F2790D" w14:textId="77777777" w:rsidR="00690210" w:rsidRPr="00B80F6A"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jc w:val="both"/>
        <w:rPr>
          <w:rFonts w:ascii="Arial" w:hAnsi="Arial" w:cs="Arial"/>
          <w:sz w:val="6"/>
          <w:szCs w:val="6"/>
        </w:rPr>
      </w:pPr>
    </w:p>
    <w:p w14:paraId="621AA84F" w14:textId="77777777" w:rsidR="00690210" w:rsidRPr="00C66E5F"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ind w:left="4094" w:hanging="4094"/>
        <w:jc w:val="both"/>
        <w:rPr>
          <w:rFonts w:ascii="Arial" w:hAnsi="Arial" w:cs="Arial"/>
          <w:szCs w:val="24"/>
        </w:rPr>
      </w:pPr>
      <w:r w:rsidRPr="00C66E5F">
        <w:rPr>
          <w:rFonts w:ascii="Arial" w:hAnsi="Arial" w:cs="Arial"/>
          <w:szCs w:val="24"/>
        </w:rPr>
        <w:t>NEMA</w:t>
      </w:r>
      <w:r w:rsidRPr="00C66E5F">
        <w:rPr>
          <w:rFonts w:ascii="Arial" w:hAnsi="Arial" w:cs="Arial"/>
          <w:szCs w:val="24"/>
        </w:rPr>
        <w:tab/>
      </w:r>
      <w:r w:rsidRPr="00C66E5F">
        <w:rPr>
          <w:rFonts w:ascii="Arial" w:hAnsi="Arial" w:cs="Arial"/>
          <w:szCs w:val="24"/>
        </w:rPr>
        <w:tab/>
      </w:r>
      <w:r w:rsidRPr="00C66E5F">
        <w:rPr>
          <w:rFonts w:ascii="Arial" w:hAnsi="Arial" w:cs="Arial"/>
          <w:szCs w:val="24"/>
        </w:rPr>
        <w:tab/>
      </w:r>
      <w:r w:rsidRPr="00C66E5F">
        <w:rPr>
          <w:rFonts w:ascii="Arial" w:hAnsi="Arial" w:cs="Arial"/>
          <w:szCs w:val="24"/>
        </w:rPr>
        <w:tab/>
        <w:t>-</w:t>
      </w:r>
      <w:r w:rsidRPr="00C66E5F">
        <w:rPr>
          <w:rFonts w:ascii="Arial" w:hAnsi="Arial" w:cs="Arial"/>
          <w:szCs w:val="24"/>
        </w:rPr>
        <w:tab/>
        <w:t>National Electrical Manufacturers Association</w:t>
      </w:r>
    </w:p>
    <w:p w14:paraId="33B7CE91" w14:textId="77777777" w:rsidR="00690210" w:rsidRPr="00B80F6A" w:rsidRDefault="00690210"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jc w:val="both"/>
        <w:rPr>
          <w:rFonts w:ascii="Arial" w:hAnsi="Arial" w:cs="Arial"/>
          <w:sz w:val="6"/>
          <w:szCs w:val="6"/>
        </w:rPr>
      </w:pPr>
    </w:p>
    <w:p w14:paraId="2D7C71C9" w14:textId="77777777" w:rsidR="00690210" w:rsidRDefault="00690210" w:rsidP="00E017EC">
      <w:pPr>
        <w:pStyle w:val="BodyTextIndent2"/>
        <w:rPr>
          <w:rFonts w:ascii="Arial" w:hAnsi="Arial" w:cs="Arial"/>
          <w:szCs w:val="24"/>
        </w:rPr>
      </w:pPr>
      <w:r w:rsidRPr="00C66E5F">
        <w:rPr>
          <w:rFonts w:ascii="Arial" w:hAnsi="Arial" w:cs="Arial"/>
          <w:szCs w:val="24"/>
        </w:rPr>
        <w:t>SSRBC</w:t>
      </w:r>
      <w:r w:rsidRPr="00C66E5F">
        <w:rPr>
          <w:rFonts w:ascii="Arial" w:hAnsi="Arial" w:cs="Arial"/>
          <w:szCs w:val="24"/>
        </w:rPr>
        <w:tab/>
      </w:r>
      <w:r w:rsidRPr="00C66E5F">
        <w:rPr>
          <w:rFonts w:ascii="Arial" w:hAnsi="Arial" w:cs="Arial"/>
          <w:szCs w:val="24"/>
        </w:rPr>
        <w:tab/>
      </w:r>
      <w:r w:rsidRPr="00C66E5F">
        <w:rPr>
          <w:rFonts w:ascii="Arial" w:hAnsi="Arial" w:cs="Arial"/>
          <w:szCs w:val="24"/>
        </w:rPr>
        <w:tab/>
        <w:t>-</w:t>
      </w:r>
      <w:r w:rsidRPr="00C66E5F">
        <w:rPr>
          <w:rFonts w:ascii="Arial" w:hAnsi="Arial" w:cs="Arial"/>
          <w:szCs w:val="24"/>
        </w:rPr>
        <w:tab/>
        <w:t>CDOT Standard Specifications for Road and Bridge Construction</w:t>
      </w:r>
    </w:p>
    <w:p w14:paraId="1A25EF15" w14:textId="77777777" w:rsidR="000C7FD3" w:rsidRPr="00B80F6A" w:rsidRDefault="000C7FD3" w:rsidP="00E017EC">
      <w:pPr>
        <w:pStyle w:val="BodyTextIndent2"/>
        <w:rPr>
          <w:rFonts w:ascii="Arial" w:hAnsi="Arial" w:cs="Arial"/>
          <w:sz w:val="6"/>
          <w:szCs w:val="6"/>
        </w:rPr>
      </w:pPr>
    </w:p>
    <w:p w14:paraId="3C51C1E9" w14:textId="77777777" w:rsidR="00690210" w:rsidRPr="00C66E5F" w:rsidRDefault="000C7FD3" w:rsidP="00E017EC">
      <w:pPr>
        <w:tabs>
          <w:tab w:val="left" w:pos="-1440"/>
          <w:tab w:val="left" w:pos="0"/>
          <w:tab w:val="left" w:pos="638"/>
          <w:tab w:val="left" w:pos="1550"/>
          <w:tab w:val="left" w:pos="2880"/>
          <w:tab w:val="left" w:pos="3600"/>
          <w:tab w:val="right" w:pos="9302"/>
        </w:tabs>
        <w:suppressAutoHyphens/>
        <w:ind w:left="3600" w:hanging="3690"/>
        <w:jc w:val="both"/>
        <w:rPr>
          <w:rFonts w:ascii="Arial" w:hAnsi="Arial" w:cs="Arial"/>
          <w:b/>
          <w:szCs w:val="24"/>
        </w:rPr>
      </w:pPr>
      <w:r>
        <w:rPr>
          <w:rFonts w:ascii="Arial" w:hAnsi="Arial" w:cs="Arial"/>
          <w:szCs w:val="24"/>
        </w:rPr>
        <w:tab/>
      </w:r>
      <w:r w:rsidR="00690210" w:rsidRPr="00C66E5F">
        <w:rPr>
          <w:rFonts w:ascii="Arial" w:hAnsi="Arial" w:cs="Arial"/>
          <w:szCs w:val="24"/>
        </w:rPr>
        <w:t>UL</w:t>
      </w:r>
      <w:r w:rsidR="00690210" w:rsidRPr="00C66E5F">
        <w:rPr>
          <w:rFonts w:ascii="Arial" w:hAnsi="Arial" w:cs="Arial"/>
          <w:szCs w:val="24"/>
        </w:rPr>
        <w:tab/>
      </w:r>
      <w:r w:rsidR="00BA0BD0">
        <w:rPr>
          <w:rFonts w:ascii="Arial" w:hAnsi="Arial" w:cs="Arial"/>
          <w:szCs w:val="24"/>
        </w:rPr>
        <w:tab/>
      </w:r>
      <w:r>
        <w:rPr>
          <w:rFonts w:ascii="Arial" w:hAnsi="Arial" w:cs="Arial"/>
          <w:szCs w:val="24"/>
        </w:rPr>
        <w:tab/>
        <w:t>-</w:t>
      </w:r>
      <w:r>
        <w:rPr>
          <w:rFonts w:ascii="Arial" w:hAnsi="Arial" w:cs="Arial"/>
          <w:szCs w:val="24"/>
        </w:rPr>
        <w:tab/>
      </w:r>
      <w:r w:rsidR="00690210" w:rsidRPr="00C66E5F">
        <w:rPr>
          <w:rFonts w:ascii="Arial" w:hAnsi="Arial" w:cs="Arial"/>
          <w:szCs w:val="24"/>
        </w:rPr>
        <w:t>Underwriters Laboratories, Inc.</w:t>
      </w:r>
    </w:p>
    <w:p w14:paraId="2788D3D9" w14:textId="77777777" w:rsidR="00BA0BD0" w:rsidRPr="00B80F6A" w:rsidRDefault="00BA0BD0" w:rsidP="00E017EC">
      <w:pPr>
        <w:tabs>
          <w:tab w:val="left" w:pos="-1440"/>
          <w:tab w:val="left" w:pos="-720"/>
          <w:tab w:val="left" w:pos="638"/>
          <w:tab w:val="left" w:pos="1094"/>
          <w:tab w:val="left" w:pos="1550"/>
          <w:tab w:val="left" w:pos="2160"/>
          <w:tab w:val="right" w:pos="9302"/>
        </w:tabs>
        <w:suppressAutoHyphens/>
        <w:jc w:val="both"/>
        <w:rPr>
          <w:rFonts w:ascii="Arial" w:hAnsi="Arial" w:cs="Arial"/>
          <w:b/>
          <w:sz w:val="14"/>
          <w:szCs w:val="14"/>
        </w:rPr>
      </w:pPr>
    </w:p>
    <w:p w14:paraId="4733FB42" w14:textId="77777777"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b/>
          <w:szCs w:val="24"/>
        </w:rPr>
        <w:t>1.</w:t>
      </w:r>
      <w:r w:rsidR="00BA0BD0">
        <w:rPr>
          <w:rFonts w:ascii="Arial" w:hAnsi="Arial" w:cs="Arial"/>
          <w:b/>
          <w:szCs w:val="24"/>
        </w:rPr>
        <w:t>3</w:t>
      </w:r>
      <w:r w:rsidRPr="00C66E5F">
        <w:rPr>
          <w:rFonts w:ascii="Arial" w:hAnsi="Arial" w:cs="Arial"/>
          <w:b/>
          <w:szCs w:val="24"/>
        </w:rPr>
        <w:tab/>
        <w:t>Regulations and Codes</w:t>
      </w:r>
    </w:p>
    <w:p w14:paraId="5CF57E1E" w14:textId="77777777"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In addition to the requirements of the plans, these specifications, the Special Conditions, and the General Conditions, all items and workmanship shall conform to the requirements of the National Electrical Code</w:t>
      </w:r>
      <w:r w:rsidR="008F0A6A">
        <w:rPr>
          <w:rFonts w:ascii="Arial" w:hAnsi="Arial" w:cs="Arial"/>
          <w:szCs w:val="24"/>
        </w:rPr>
        <w:t xml:space="preserve"> </w:t>
      </w:r>
      <w:r w:rsidRPr="00C66E5F">
        <w:rPr>
          <w:rFonts w:ascii="Arial" w:hAnsi="Arial" w:cs="Arial"/>
          <w:szCs w:val="24"/>
        </w:rPr>
        <w:t>(NEC) hereinafter referred to as the Code; Rules for Overhead Electrical Line Construction of the Colorado Public Utilities Commission; standards of ASTM, ANSI, and local ordinances which may apply.</w:t>
      </w:r>
    </w:p>
    <w:p w14:paraId="50F42BC6" w14:textId="77777777" w:rsidR="00C66E5F" w:rsidRPr="00B80F6A"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424033D4" w14:textId="77777777"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Wherever reference is made to any of the standards mentioned above, the reference shall be construed to mean the Code, order, or standard that is in effect on the date of advertisement for bids.</w:t>
      </w:r>
    </w:p>
    <w:p w14:paraId="5F71D434" w14:textId="77777777" w:rsidR="00840722" w:rsidRPr="00B80F6A" w:rsidRDefault="00840722" w:rsidP="00E017EC">
      <w:pPr>
        <w:tabs>
          <w:tab w:val="left" w:pos="-1440"/>
          <w:tab w:val="left" w:pos="-720"/>
          <w:tab w:val="left" w:pos="638"/>
          <w:tab w:val="left" w:pos="1094"/>
          <w:tab w:val="left" w:pos="1550"/>
          <w:tab w:val="left" w:pos="2160"/>
          <w:tab w:val="right" w:pos="9302"/>
        </w:tabs>
        <w:suppressAutoHyphens/>
        <w:jc w:val="both"/>
        <w:rPr>
          <w:rFonts w:ascii="Arial" w:hAnsi="Arial" w:cs="Arial"/>
          <w:b/>
          <w:sz w:val="14"/>
          <w:szCs w:val="14"/>
        </w:rPr>
      </w:pPr>
    </w:p>
    <w:p w14:paraId="2CE6AFB3" w14:textId="77777777" w:rsidR="00690210" w:rsidRPr="00C66E5F" w:rsidRDefault="00690210"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b/>
          <w:szCs w:val="24"/>
        </w:rPr>
        <w:t>1.</w:t>
      </w:r>
      <w:r w:rsidR="00BA0BD0">
        <w:rPr>
          <w:rFonts w:ascii="Arial" w:hAnsi="Arial" w:cs="Arial"/>
          <w:b/>
          <w:szCs w:val="24"/>
        </w:rPr>
        <w:t>4</w:t>
      </w:r>
      <w:r w:rsidRPr="00C66E5F">
        <w:rPr>
          <w:rFonts w:ascii="Arial" w:hAnsi="Arial" w:cs="Arial"/>
          <w:b/>
          <w:szCs w:val="24"/>
        </w:rPr>
        <w:tab/>
        <w:t>Schedule of Work and Working Conditions</w:t>
      </w:r>
    </w:p>
    <w:p w14:paraId="7B9A8E87" w14:textId="77777777" w:rsidR="00690210" w:rsidRPr="00C66E5F" w:rsidRDefault="00690210"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 xml:space="preserve">The Contractor shall provide constant attention to the </w:t>
      </w:r>
      <w:r w:rsidR="006837A6">
        <w:rPr>
          <w:rFonts w:ascii="Arial" w:hAnsi="Arial" w:cs="Arial"/>
          <w:szCs w:val="24"/>
        </w:rPr>
        <w:t>w</w:t>
      </w:r>
      <w:r w:rsidRPr="00C66E5F">
        <w:rPr>
          <w:rFonts w:ascii="Arial" w:hAnsi="Arial" w:cs="Arial"/>
          <w:szCs w:val="24"/>
        </w:rPr>
        <w:t>ork necessary to facilitate the progress thereof, and shall cooperate with the Owner, utility representatives and other contractors in every way possible.</w:t>
      </w:r>
    </w:p>
    <w:p w14:paraId="735AC21B" w14:textId="77777777" w:rsidR="00690210" w:rsidRPr="00B80F6A" w:rsidRDefault="00690210"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7BD589C1" w14:textId="77777777" w:rsidR="00690210" w:rsidRPr="00C66E5F" w:rsidRDefault="00690210"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At the end of each working period, all excavations shall be barricaded and/or covered to provide safe pedestrian and vehicular passage.</w:t>
      </w:r>
    </w:p>
    <w:p w14:paraId="4A12AC5F" w14:textId="77777777" w:rsidR="00690210" w:rsidRPr="00B80F6A" w:rsidRDefault="00690210"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496B8AB5" w14:textId="647AB1A9" w:rsidR="00690210" w:rsidRPr="00C66E5F" w:rsidRDefault="00690210"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At points where the Contractor's operations are adjacent to properties of traffic signal interconnect, railway, telegraph, telephone, power companies, cable television or any other utility to which damage might result in considerable expense, loss or</w:t>
      </w:r>
      <w:r>
        <w:rPr>
          <w:rFonts w:ascii="Arial" w:hAnsi="Arial" w:cs="Arial"/>
          <w:szCs w:val="24"/>
        </w:rPr>
        <w:t xml:space="preserve"> </w:t>
      </w:r>
      <w:r w:rsidRPr="00C66E5F">
        <w:rPr>
          <w:rFonts w:ascii="Arial" w:hAnsi="Arial" w:cs="Arial"/>
          <w:szCs w:val="24"/>
        </w:rPr>
        <w:t>inconvenience, work shall not be commenced until all arrangements necessary for the protection, thereof, shall have been made.</w:t>
      </w:r>
    </w:p>
    <w:p w14:paraId="3DB5258F" w14:textId="77777777" w:rsidR="00690210" w:rsidRDefault="00690210"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5F1353FE" w14:textId="77777777" w:rsidR="00B80F6A" w:rsidRDefault="00B80F6A"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67E3DBF9" w14:textId="77777777" w:rsidR="00B80F6A" w:rsidRPr="00B80F6A" w:rsidRDefault="00B80F6A"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696EB6B0" w14:textId="77777777" w:rsidR="00690210" w:rsidRPr="00C66E5F" w:rsidRDefault="00690210"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The Contractor shall cooperate with owners of all underground and overhead utility lines in their removal and rearrangement operations in order that these operations may progress in a reasonable manner, that duplication or rearrangement work be reduced to a minimum, and that services rendered by those parties not be unnecessarily interrupted.</w:t>
      </w:r>
    </w:p>
    <w:p w14:paraId="576372AD" w14:textId="77777777" w:rsidR="00690210" w:rsidRPr="00B80F6A" w:rsidRDefault="00690210"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1D33308A" w14:textId="77777777" w:rsidR="00C66E5F" w:rsidRPr="00C66E5F" w:rsidRDefault="00690210"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In the event of interruption of water or utility services as a result of accidental breakage; being exposed or unsupported, the Contractor shall promptly notify the proper authority and shall cooperate with the authority in restoration of service.  If water service is interrupted, repair work shall be continuous until the service is restored.  Work shall not be undertaken around fire hydrants until approved by the local fire authority.</w:t>
      </w:r>
    </w:p>
    <w:p w14:paraId="4FD9E1DE" w14:textId="77777777" w:rsidR="00690210" w:rsidRPr="00B80F6A" w:rsidRDefault="00690210" w:rsidP="00E017EC">
      <w:pPr>
        <w:tabs>
          <w:tab w:val="left" w:pos="-1440"/>
          <w:tab w:val="left" w:pos="-720"/>
          <w:tab w:val="left" w:pos="638"/>
          <w:tab w:val="left" w:pos="1094"/>
          <w:tab w:val="left" w:pos="1550"/>
          <w:tab w:val="left" w:pos="2160"/>
          <w:tab w:val="right" w:pos="9302"/>
        </w:tabs>
        <w:suppressAutoHyphens/>
        <w:ind w:left="638" w:hanging="638"/>
        <w:jc w:val="both"/>
        <w:rPr>
          <w:rFonts w:ascii="Arial" w:hAnsi="Arial" w:cs="Arial"/>
          <w:b/>
          <w:sz w:val="14"/>
          <w:szCs w:val="14"/>
        </w:rPr>
      </w:pPr>
    </w:p>
    <w:p w14:paraId="74BAE347" w14:textId="77777777" w:rsidR="008F0A6A" w:rsidRPr="00C66E5F" w:rsidRDefault="008F0A6A" w:rsidP="00E017EC">
      <w:pPr>
        <w:tabs>
          <w:tab w:val="left" w:pos="-1440"/>
          <w:tab w:val="left" w:pos="-720"/>
          <w:tab w:val="left" w:pos="638"/>
          <w:tab w:val="left" w:pos="1094"/>
          <w:tab w:val="left" w:pos="1550"/>
          <w:tab w:val="left" w:pos="2160"/>
          <w:tab w:val="right" w:pos="9302"/>
        </w:tabs>
        <w:suppressAutoHyphens/>
        <w:ind w:left="638" w:hanging="638"/>
        <w:jc w:val="both"/>
        <w:rPr>
          <w:rFonts w:ascii="Arial" w:hAnsi="Arial" w:cs="Arial"/>
          <w:szCs w:val="24"/>
        </w:rPr>
      </w:pPr>
      <w:r w:rsidRPr="00C66E5F">
        <w:rPr>
          <w:rFonts w:ascii="Arial" w:hAnsi="Arial" w:cs="Arial"/>
          <w:b/>
          <w:szCs w:val="24"/>
        </w:rPr>
        <w:t>1.</w:t>
      </w:r>
      <w:r w:rsidR="00BA0BD0">
        <w:rPr>
          <w:rFonts w:ascii="Arial" w:hAnsi="Arial" w:cs="Arial"/>
          <w:b/>
          <w:szCs w:val="24"/>
        </w:rPr>
        <w:t>5</w:t>
      </w:r>
      <w:r w:rsidRPr="00C66E5F">
        <w:rPr>
          <w:rFonts w:ascii="Arial" w:hAnsi="Arial" w:cs="Arial"/>
          <w:b/>
          <w:szCs w:val="24"/>
        </w:rPr>
        <w:tab/>
        <w:t>Dis</w:t>
      </w:r>
      <w:r>
        <w:rPr>
          <w:rFonts w:ascii="Arial" w:hAnsi="Arial" w:cs="Arial"/>
          <w:b/>
          <w:szCs w:val="24"/>
        </w:rPr>
        <w:t xml:space="preserve">tribution </w:t>
      </w:r>
      <w:r w:rsidRPr="00C66E5F">
        <w:rPr>
          <w:rFonts w:ascii="Arial" w:hAnsi="Arial" w:cs="Arial"/>
          <w:b/>
          <w:szCs w:val="24"/>
        </w:rPr>
        <w:t>of Keys and Instruction Manuals</w:t>
      </w:r>
    </w:p>
    <w:p w14:paraId="70742FCB" w14:textId="77777777" w:rsidR="008F0A6A" w:rsidRPr="00C66E5F" w:rsidRDefault="008F0A6A"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When the project is complete, two keys for each controller cabinet and police panel shall be delivered to the Owner.  The instruction manual for the controller shall be left inside the controller cabinet.</w:t>
      </w:r>
    </w:p>
    <w:p w14:paraId="345A81DF" w14:textId="77777777" w:rsidR="008F0A6A" w:rsidRPr="00B80F6A" w:rsidRDefault="008F0A6A"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0F351D0F" w14:textId="77777777" w:rsidR="00C66E5F" w:rsidRPr="00C66E5F" w:rsidRDefault="00C66E5F" w:rsidP="00E017EC">
      <w:pPr>
        <w:tabs>
          <w:tab w:val="left" w:pos="-1440"/>
          <w:tab w:val="left" w:pos="-720"/>
          <w:tab w:val="left" w:pos="638"/>
          <w:tab w:val="left" w:pos="1094"/>
          <w:tab w:val="left" w:pos="1550"/>
          <w:tab w:val="left" w:pos="2160"/>
          <w:tab w:val="right" w:pos="9302"/>
        </w:tabs>
        <w:suppressAutoHyphens/>
        <w:ind w:left="638" w:hanging="638"/>
        <w:jc w:val="both"/>
        <w:rPr>
          <w:rFonts w:ascii="Arial" w:hAnsi="Arial" w:cs="Arial"/>
          <w:szCs w:val="24"/>
        </w:rPr>
      </w:pPr>
      <w:r w:rsidRPr="00C66E5F">
        <w:rPr>
          <w:rFonts w:ascii="Arial" w:hAnsi="Arial" w:cs="Arial"/>
          <w:b/>
          <w:szCs w:val="24"/>
        </w:rPr>
        <w:t>1.</w:t>
      </w:r>
      <w:r w:rsidR="00BA0BD0">
        <w:rPr>
          <w:rFonts w:ascii="Arial" w:hAnsi="Arial" w:cs="Arial"/>
          <w:b/>
          <w:szCs w:val="24"/>
        </w:rPr>
        <w:t>6</w:t>
      </w:r>
      <w:r w:rsidRPr="00C66E5F">
        <w:rPr>
          <w:rFonts w:ascii="Arial" w:hAnsi="Arial" w:cs="Arial"/>
          <w:b/>
          <w:szCs w:val="24"/>
        </w:rPr>
        <w:tab/>
        <w:t>Contractor Supplied Documents</w:t>
      </w:r>
    </w:p>
    <w:p w14:paraId="72959A08" w14:textId="77777777"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 xml:space="preserve">Upon completion of the Work, the Contractor shall submit as-built drawings or corrected plans and/or additional data required by the Owner to show in detail all construction changes.  This shall include, but not be limited to wiring, cable, location, depth of </w:t>
      </w:r>
      <w:r w:rsidR="00F3312E">
        <w:rPr>
          <w:rFonts w:ascii="Arial" w:hAnsi="Arial" w:cs="Arial"/>
          <w:szCs w:val="24"/>
        </w:rPr>
        <w:t>c</w:t>
      </w:r>
      <w:r w:rsidRPr="00C66E5F">
        <w:rPr>
          <w:rFonts w:ascii="Arial" w:hAnsi="Arial" w:cs="Arial"/>
          <w:szCs w:val="24"/>
        </w:rPr>
        <w:t>onduit, and modifications to original cabinet wiring.</w:t>
      </w:r>
    </w:p>
    <w:p w14:paraId="704327E1" w14:textId="77777777" w:rsidR="00C66E5F" w:rsidRPr="00B80F6A"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5B5DD00F" w14:textId="77777777"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The Contractor shall submit two sets of schematic wiring diagrams to the Owner</w:t>
      </w:r>
      <w:r w:rsidR="00042DA3">
        <w:rPr>
          <w:rFonts w:ascii="Arial" w:hAnsi="Arial" w:cs="Arial"/>
          <w:szCs w:val="24"/>
        </w:rPr>
        <w:t xml:space="preserve"> for</w:t>
      </w:r>
      <w:r w:rsidRPr="00C66E5F">
        <w:rPr>
          <w:rFonts w:ascii="Arial" w:hAnsi="Arial" w:cs="Arial"/>
          <w:szCs w:val="24"/>
        </w:rPr>
        <w:t xml:space="preserve"> the traffic signal controller, the signal installation's light circuits</w:t>
      </w:r>
      <w:r w:rsidR="00042DA3">
        <w:rPr>
          <w:rFonts w:ascii="Arial" w:hAnsi="Arial" w:cs="Arial"/>
          <w:szCs w:val="24"/>
        </w:rPr>
        <w:t xml:space="preserve"> </w:t>
      </w:r>
      <w:r w:rsidRPr="00C66E5F">
        <w:rPr>
          <w:rFonts w:ascii="Arial" w:hAnsi="Arial" w:cs="Arial"/>
          <w:szCs w:val="24"/>
        </w:rPr>
        <w:t>and auxiliary equipment</w:t>
      </w:r>
      <w:r w:rsidR="00042DA3">
        <w:rPr>
          <w:rFonts w:ascii="Arial" w:hAnsi="Arial" w:cs="Arial"/>
          <w:szCs w:val="24"/>
        </w:rPr>
        <w:t>,</w:t>
      </w:r>
      <w:r w:rsidRPr="00C66E5F">
        <w:rPr>
          <w:rFonts w:ascii="Arial" w:hAnsi="Arial" w:cs="Arial"/>
          <w:szCs w:val="24"/>
        </w:rPr>
        <w:t xml:space="preserve"> including units and values of each component used in the cabinet.  The diagrams shall show in detail circuits and components.  Such components shown, thereon, shall be identified by name or number and in such a manner as to be readily interpreted.</w:t>
      </w:r>
    </w:p>
    <w:p w14:paraId="3903A9E3" w14:textId="77777777" w:rsidR="00C66E5F" w:rsidRPr="00B80F6A"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5C994C85" w14:textId="77777777"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 xml:space="preserve">All diagrams, plans, and drawings shall be prepared using graphic symbols shown in ANSI Y32.2, </w:t>
      </w:r>
      <w:r w:rsidRPr="00C66E5F">
        <w:rPr>
          <w:rFonts w:ascii="Arial" w:hAnsi="Arial" w:cs="Arial"/>
          <w:i/>
          <w:szCs w:val="24"/>
          <w:u w:val="single"/>
        </w:rPr>
        <w:t>Graphic Symbols for Electrical and Electronic Diagrams</w:t>
      </w:r>
      <w:r w:rsidRPr="00C66E5F">
        <w:rPr>
          <w:rFonts w:ascii="Arial" w:hAnsi="Arial" w:cs="Arial"/>
          <w:szCs w:val="24"/>
        </w:rPr>
        <w:t>.</w:t>
      </w:r>
    </w:p>
    <w:p w14:paraId="0019691B" w14:textId="77777777" w:rsidR="00C66E5F" w:rsidRPr="00B80F6A"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69E1DBAA" w14:textId="77777777"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One copy of the controller cabinet diagram and the intersection and phase diagram, as approved by the Owner, shall be placed in a heavy duty plastic envelope with side opening, and placed inside of each controller cabinet in the plan drawer prior to Initial Acceptance of the project.</w:t>
      </w:r>
    </w:p>
    <w:p w14:paraId="18B50511" w14:textId="77777777" w:rsidR="00C66E5F" w:rsidRPr="00B80F6A"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73902B66" w14:textId="77777777" w:rsidR="00042DA3" w:rsidRDefault="00690210" w:rsidP="00E017EC">
      <w:pPr>
        <w:tabs>
          <w:tab w:val="left" w:pos="-1440"/>
          <w:tab w:val="left" w:pos="-720"/>
          <w:tab w:val="left" w:pos="638"/>
          <w:tab w:val="left" w:pos="1094"/>
          <w:tab w:val="left" w:pos="1550"/>
          <w:tab w:val="left" w:pos="2160"/>
          <w:tab w:val="right" w:pos="9302"/>
        </w:tabs>
        <w:suppressAutoHyphens/>
        <w:jc w:val="both"/>
        <w:rPr>
          <w:rFonts w:ascii="Arial" w:hAnsi="Arial" w:cs="Arial"/>
          <w:b/>
          <w:szCs w:val="24"/>
        </w:rPr>
      </w:pPr>
      <w:r>
        <w:rPr>
          <w:rFonts w:ascii="Arial" w:hAnsi="Arial" w:cs="Arial"/>
          <w:b/>
          <w:szCs w:val="24"/>
        </w:rPr>
        <w:t>1.</w:t>
      </w:r>
      <w:r w:rsidR="00BA0BD0">
        <w:rPr>
          <w:rFonts w:ascii="Arial" w:hAnsi="Arial" w:cs="Arial"/>
          <w:b/>
          <w:szCs w:val="24"/>
        </w:rPr>
        <w:t>7</w:t>
      </w:r>
      <w:r w:rsidR="00042DA3">
        <w:rPr>
          <w:rFonts w:ascii="Arial" w:hAnsi="Arial" w:cs="Arial"/>
          <w:b/>
          <w:szCs w:val="24"/>
        </w:rPr>
        <w:tab/>
        <w:t>Maintaining Existing Traffic Signal Operations</w:t>
      </w:r>
    </w:p>
    <w:p w14:paraId="66079609" w14:textId="77777777" w:rsidR="00042DA3" w:rsidRDefault="00042DA3"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Pr>
          <w:rFonts w:ascii="Arial" w:hAnsi="Arial" w:cs="Arial"/>
          <w:szCs w:val="24"/>
        </w:rPr>
        <w:t>Existing traffic signals shall be kept in effective operation for the benefit of the traveling public by the Contractor.</w:t>
      </w:r>
    </w:p>
    <w:p w14:paraId="4C13BF32" w14:textId="77777777" w:rsidR="00042DA3" w:rsidRPr="00B80F6A" w:rsidRDefault="00042DA3"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2C9AB888" w14:textId="77777777" w:rsidR="00042DA3" w:rsidRDefault="00042DA3"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Pr>
          <w:rFonts w:ascii="Arial" w:hAnsi="Arial" w:cs="Arial"/>
          <w:szCs w:val="24"/>
        </w:rPr>
        <w:t>At intersections where power to the signals must be turned off, the Contractor shall contact the Owner requesting a Police Officer(s).  This request must be made at least two weeks prior to the time the officer is needed.</w:t>
      </w:r>
    </w:p>
    <w:p w14:paraId="46A60B4E" w14:textId="77777777" w:rsidR="00042DA3" w:rsidRPr="00B80F6A" w:rsidRDefault="00042DA3"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6B0C7744" w14:textId="214B3E5E" w:rsidR="00042DA3" w:rsidRDefault="00042DA3"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Pr>
          <w:rFonts w:ascii="Arial" w:hAnsi="Arial" w:cs="Arial"/>
          <w:szCs w:val="24"/>
        </w:rPr>
        <w:t>The above does not apply to intersections which are completely closed to traffic due to construction.</w:t>
      </w:r>
    </w:p>
    <w:p w14:paraId="673F9102" w14:textId="77777777" w:rsidR="00037321" w:rsidRPr="00B80F6A" w:rsidRDefault="00037321"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69C89E69" w14:textId="77777777" w:rsidR="00042DA3" w:rsidRDefault="00042DA3"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Pr>
          <w:rFonts w:ascii="Arial" w:hAnsi="Arial" w:cs="Arial"/>
          <w:szCs w:val="24"/>
        </w:rPr>
        <w:t xml:space="preserve">The Contractor shall maintain a minimum of two three-section (red, yellow, green) traffic signal heads for each approach.  Lane assignment changes during construction at existing or temporary traffic signals with video detection shall have the detection zones modified to reflect the lane assignments.  In the event that temporary signals are necessary to maintain the minimum signal display, the Contractor shall be responsible for furnishing </w:t>
      </w:r>
      <w:r w:rsidR="003D627B">
        <w:rPr>
          <w:rFonts w:ascii="Arial" w:hAnsi="Arial" w:cs="Arial"/>
          <w:szCs w:val="24"/>
        </w:rPr>
        <w:t>materials, equipment, tools, and labor necessary to install and maintain the temporary signals.  Temporary signals must be in the plans or be approved by the Owner prior to installation.  The Contractor shall maintain any temporary signal installed.  The City shall furnish electrical energy for operation of a temporary signal.</w:t>
      </w:r>
    </w:p>
    <w:p w14:paraId="507210E3" w14:textId="77777777" w:rsidR="003D627B" w:rsidRPr="00B80F6A" w:rsidRDefault="003D627B" w:rsidP="00E017EC">
      <w:pPr>
        <w:tabs>
          <w:tab w:val="left" w:pos="-1440"/>
          <w:tab w:val="left" w:pos="-720"/>
          <w:tab w:val="left" w:pos="638"/>
          <w:tab w:val="left" w:pos="1094"/>
          <w:tab w:val="left" w:pos="1550"/>
          <w:tab w:val="left" w:pos="2160"/>
          <w:tab w:val="right" w:pos="9302"/>
        </w:tabs>
        <w:suppressAutoHyphens/>
        <w:jc w:val="both"/>
        <w:rPr>
          <w:rFonts w:ascii="Arial" w:hAnsi="Arial" w:cs="Arial"/>
          <w:sz w:val="14"/>
          <w:szCs w:val="14"/>
        </w:rPr>
      </w:pPr>
    </w:p>
    <w:p w14:paraId="42FEC023" w14:textId="77777777" w:rsidR="003D627B" w:rsidRPr="00042DA3" w:rsidRDefault="003D627B"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Pr>
          <w:rFonts w:ascii="Arial" w:hAnsi="Arial" w:cs="Arial"/>
          <w:szCs w:val="24"/>
        </w:rPr>
        <w:t>Temporary span-wire traffic signals are not permitted unless shown on the plans</w:t>
      </w:r>
      <w:r w:rsidR="00213FBF">
        <w:rPr>
          <w:rFonts w:ascii="Arial" w:hAnsi="Arial" w:cs="Arial"/>
          <w:szCs w:val="24"/>
        </w:rPr>
        <w:t xml:space="preserve"> or approved in writing by the Owner</w:t>
      </w:r>
      <w:r>
        <w:rPr>
          <w:rFonts w:ascii="Arial" w:hAnsi="Arial" w:cs="Arial"/>
          <w:szCs w:val="24"/>
        </w:rPr>
        <w:t>.</w:t>
      </w:r>
    </w:p>
    <w:p w14:paraId="421DD93A" w14:textId="77777777" w:rsidR="003D627B" w:rsidRPr="00B80F6A" w:rsidRDefault="003D627B" w:rsidP="00E017EC">
      <w:pPr>
        <w:tabs>
          <w:tab w:val="left" w:pos="-1440"/>
          <w:tab w:val="left" w:pos="-720"/>
          <w:tab w:val="left" w:pos="638"/>
          <w:tab w:val="left" w:pos="1094"/>
          <w:tab w:val="left" w:pos="1550"/>
          <w:tab w:val="left" w:pos="2160"/>
          <w:tab w:val="right" w:pos="9302"/>
        </w:tabs>
        <w:suppressAutoHyphens/>
        <w:jc w:val="both"/>
        <w:rPr>
          <w:rFonts w:ascii="Arial" w:hAnsi="Arial" w:cs="Arial"/>
          <w:b/>
          <w:sz w:val="14"/>
          <w:szCs w:val="14"/>
        </w:rPr>
      </w:pPr>
    </w:p>
    <w:p w14:paraId="0E237019" w14:textId="77777777" w:rsidR="003D627B" w:rsidRPr="00C66E5F" w:rsidRDefault="003D627B" w:rsidP="00E017EC">
      <w:pPr>
        <w:tabs>
          <w:tab w:val="left" w:pos="-1440"/>
          <w:tab w:val="left" w:pos="-720"/>
          <w:tab w:val="left" w:pos="638"/>
          <w:tab w:val="left" w:pos="1094"/>
          <w:tab w:val="left" w:pos="1550"/>
          <w:tab w:val="left" w:pos="2160"/>
          <w:tab w:val="right" w:pos="9302"/>
        </w:tabs>
        <w:suppressAutoHyphens/>
        <w:ind w:left="638" w:hanging="638"/>
        <w:jc w:val="both"/>
        <w:rPr>
          <w:rFonts w:ascii="Arial" w:hAnsi="Arial" w:cs="Arial"/>
          <w:szCs w:val="24"/>
        </w:rPr>
      </w:pPr>
      <w:r w:rsidRPr="00C66E5F">
        <w:rPr>
          <w:rFonts w:ascii="Arial" w:hAnsi="Arial" w:cs="Arial"/>
          <w:b/>
          <w:szCs w:val="24"/>
        </w:rPr>
        <w:t>1.</w:t>
      </w:r>
      <w:r w:rsidR="00BA0BD0">
        <w:rPr>
          <w:rFonts w:ascii="Arial" w:hAnsi="Arial" w:cs="Arial"/>
          <w:b/>
          <w:szCs w:val="24"/>
        </w:rPr>
        <w:t>8</w:t>
      </w:r>
      <w:r w:rsidRPr="00C66E5F">
        <w:rPr>
          <w:rFonts w:ascii="Arial" w:hAnsi="Arial" w:cs="Arial"/>
          <w:b/>
          <w:szCs w:val="24"/>
        </w:rPr>
        <w:tab/>
        <w:t>Field Test of Equipment</w:t>
      </w:r>
    </w:p>
    <w:p w14:paraId="34AA3833" w14:textId="77777777" w:rsidR="003D627B" w:rsidRPr="00C66E5F" w:rsidRDefault="003D627B"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Prior to completion of Work, the Contractor shall make the following tests on traffic signal circuits in the presence of the Owner and the controller representative, if a new controller is used (the Contractor shall notify the Owner 48 hours prior to conducting the tests):</w:t>
      </w:r>
    </w:p>
    <w:p w14:paraId="013ACEF4" w14:textId="77777777" w:rsidR="003D627B" w:rsidRPr="00B80F6A" w:rsidRDefault="003D627B" w:rsidP="00E017EC">
      <w:pPr>
        <w:tabs>
          <w:tab w:val="left" w:pos="-1440"/>
          <w:tab w:val="left" w:pos="-1162"/>
          <w:tab w:val="left" w:pos="-720"/>
          <w:tab w:val="left" w:pos="0"/>
          <w:tab w:val="left" w:pos="456"/>
          <w:tab w:val="left" w:pos="720"/>
        </w:tabs>
        <w:suppressAutoHyphens/>
        <w:jc w:val="both"/>
        <w:rPr>
          <w:rFonts w:ascii="Arial" w:hAnsi="Arial" w:cs="Arial"/>
          <w:sz w:val="14"/>
          <w:szCs w:val="14"/>
        </w:rPr>
      </w:pPr>
    </w:p>
    <w:p w14:paraId="48221E20" w14:textId="77777777" w:rsidR="003D627B" w:rsidRPr="00C66E5F" w:rsidRDefault="003D627B" w:rsidP="00E017EC">
      <w:pPr>
        <w:tabs>
          <w:tab w:val="left" w:pos="-1440"/>
          <w:tab w:val="left" w:pos="-1162"/>
          <w:tab w:val="left" w:pos="-720"/>
          <w:tab w:val="left" w:pos="0"/>
          <w:tab w:val="left" w:pos="456"/>
          <w:tab w:val="left" w:pos="720"/>
        </w:tabs>
        <w:suppressAutoHyphens/>
        <w:ind w:left="456" w:hanging="456"/>
        <w:jc w:val="both"/>
        <w:rPr>
          <w:rFonts w:ascii="Arial" w:hAnsi="Arial" w:cs="Arial"/>
          <w:szCs w:val="24"/>
        </w:rPr>
      </w:pPr>
      <w:r w:rsidRPr="00C66E5F">
        <w:rPr>
          <w:rFonts w:ascii="Arial" w:hAnsi="Arial" w:cs="Arial"/>
          <w:szCs w:val="24"/>
        </w:rPr>
        <w:t>1.</w:t>
      </w:r>
      <w:r w:rsidRPr="00C66E5F">
        <w:rPr>
          <w:rFonts w:ascii="Arial" w:hAnsi="Arial" w:cs="Arial"/>
          <w:szCs w:val="24"/>
        </w:rPr>
        <w:tab/>
        <w:t>Each circuit shall be tested for continuity.</w:t>
      </w:r>
    </w:p>
    <w:p w14:paraId="5FEA8BA7" w14:textId="77777777" w:rsidR="003D627B" w:rsidRPr="00B80F6A" w:rsidRDefault="003D627B" w:rsidP="00E017EC">
      <w:pPr>
        <w:tabs>
          <w:tab w:val="left" w:pos="-1440"/>
          <w:tab w:val="left" w:pos="-1162"/>
          <w:tab w:val="left" w:pos="-720"/>
          <w:tab w:val="left" w:pos="0"/>
          <w:tab w:val="left" w:pos="456"/>
          <w:tab w:val="left" w:pos="720"/>
        </w:tabs>
        <w:suppressAutoHyphens/>
        <w:jc w:val="both"/>
        <w:rPr>
          <w:rFonts w:ascii="Arial" w:hAnsi="Arial" w:cs="Arial"/>
          <w:sz w:val="6"/>
          <w:szCs w:val="6"/>
        </w:rPr>
      </w:pPr>
    </w:p>
    <w:p w14:paraId="43FC6115" w14:textId="77777777" w:rsidR="003D627B" w:rsidRPr="00C66E5F" w:rsidRDefault="003D627B" w:rsidP="00E017EC">
      <w:pPr>
        <w:tabs>
          <w:tab w:val="left" w:pos="-1440"/>
          <w:tab w:val="left" w:pos="-1162"/>
          <w:tab w:val="left" w:pos="-720"/>
          <w:tab w:val="left" w:pos="0"/>
          <w:tab w:val="left" w:pos="456"/>
          <w:tab w:val="left" w:pos="720"/>
        </w:tabs>
        <w:suppressAutoHyphens/>
        <w:ind w:left="456" w:hanging="456"/>
        <w:jc w:val="both"/>
        <w:rPr>
          <w:rFonts w:ascii="Arial" w:hAnsi="Arial" w:cs="Arial"/>
          <w:szCs w:val="24"/>
        </w:rPr>
      </w:pPr>
      <w:r w:rsidRPr="00C66E5F">
        <w:rPr>
          <w:rFonts w:ascii="Arial" w:hAnsi="Arial" w:cs="Arial"/>
          <w:szCs w:val="24"/>
        </w:rPr>
        <w:t>2.</w:t>
      </w:r>
      <w:r w:rsidRPr="00C66E5F">
        <w:rPr>
          <w:rFonts w:ascii="Arial" w:hAnsi="Arial" w:cs="Arial"/>
          <w:szCs w:val="24"/>
        </w:rPr>
        <w:tab/>
        <w:t>Each circuit shall be tested for grounds.</w:t>
      </w:r>
    </w:p>
    <w:p w14:paraId="44252D2F" w14:textId="77777777" w:rsidR="003D627B" w:rsidRPr="00B80F6A" w:rsidRDefault="003D627B" w:rsidP="00E017EC">
      <w:pPr>
        <w:tabs>
          <w:tab w:val="left" w:pos="-1440"/>
          <w:tab w:val="left" w:pos="-1162"/>
          <w:tab w:val="left" w:pos="-720"/>
          <w:tab w:val="left" w:pos="0"/>
          <w:tab w:val="left" w:pos="456"/>
          <w:tab w:val="left" w:pos="720"/>
        </w:tabs>
        <w:suppressAutoHyphens/>
        <w:jc w:val="both"/>
        <w:rPr>
          <w:rFonts w:ascii="Arial" w:hAnsi="Arial" w:cs="Arial"/>
          <w:sz w:val="6"/>
          <w:szCs w:val="6"/>
        </w:rPr>
      </w:pPr>
    </w:p>
    <w:p w14:paraId="614333A5" w14:textId="77777777" w:rsidR="003D627B" w:rsidRPr="00C66E5F" w:rsidRDefault="003D627B" w:rsidP="00E017EC">
      <w:pPr>
        <w:widowControl/>
        <w:numPr>
          <w:ilvl w:val="0"/>
          <w:numId w:val="1"/>
        </w:numPr>
        <w:tabs>
          <w:tab w:val="left" w:pos="-1440"/>
          <w:tab w:val="left" w:pos="-1162"/>
          <w:tab w:val="left" w:pos="-720"/>
          <w:tab w:val="left" w:pos="0"/>
          <w:tab w:val="left" w:pos="720"/>
        </w:tabs>
        <w:suppressAutoHyphens/>
        <w:jc w:val="both"/>
        <w:rPr>
          <w:rFonts w:ascii="Arial" w:hAnsi="Arial" w:cs="Arial"/>
          <w:szCs w:val="24"/>
        </w:rPr>
      </w:pPr>
      <w:r w:rsidRPr="00C66E5F">
        <w:rPr>
          <w:rFonts w:ascii="Arial" w:hAnsi="Arial" w:cs="Arial"/>
          <w:szCs w:val="24"/>
        </w:rPr>
        <w:t>An insulation resistance test shall be made on each circuit between the circuit and a ground.  The insulation resistance shall not be less than the values specified in the provisions of the NEC code.</w:t>
      </w:r>
    </w:p>
    <w:p w14:paraId="6A213D65" w14:textId="77777777" w:rsidR="003D627B" w:rsidRPr="00B80F6A" w:rsidRDefault="003D627B" w:rsidP="00E017EC">
      <w:pPr>
        <w:tabs>
          <w:tab w:val="left" w:pos="-1440"/>
          <w:tab w:val="left" w:pos="-1162"/>
          <w:tab w:val="left" w:pos="-720"/>
          <w:tab w:val="left" w:pos="0"/>
          <w:tab w:val="left" w:pos="720"/>
        </w:tabs>
        <w:suppressAutoHyphens/>
        <w:jc w:val="both"/>
        <w:rPr>
          <w:rFonts w:ascii="Arial" w:hAnsi="Arial" w:cs="Arial"/>
          <w:sz w:val="6"/>
          <w:szCs w:val="6"/>
        </w:rPr>
      </w:pPr>
    </w:p>
    <w:p w14:paraId="183D4095" w14:textId="77777777" w:rsidR="003D627B" w:rsidRDefault="003D627B" w:rsidP="00E017EC">
      <w:pPr>
        <w:widowControl/>
        <w:numPr>
          <w:ilvl w:val="0"/>
          <w:numId w:val="1"/>
        </w:numPr>
        <w:tabs>
          <w:tab w:val="left" w:pos="-1440"/>
          <w:tab w:val="left" w:pos="-1162"/>
          <w:tab w:val="left" w:pos="-720"/>
          <w:tab w:val="left" w:pos="0"/>
          <w:tab w:val="left" w:pos="720"/>
        </w:tabs>
        <w:suppressAutoHyphens/>
        <w:jc w:val="both"/>
        <w:rPr>
          <w:rFonts w:ascii="Arial" w:hAnsi="Arial" w:cs="Arial"/>
          <w:szCs w:val="24"/>
        </w:rPr>
      </w:pPr>
      <w:r w:rsidRPr="00C66E5F">
        <w:rPr>
          <w:rFonts w:ascii="Arial" w:hAnsi="Arial" w:cs="Arial"/>
          <w:szCs w:val="24"/>
        </w:rPr>
        <w:t>Initial functional testing of a new traffic signal system shall be completed while the traffic signal heads are bagged.  Heads shall be bagged with orange colored covers</w:t>
      </w:r>
      <w:r w:rsidR="00A328E9">
        <w:rPr>
          <w:rFonts w:ascii="Arial" w:hAnsi="Arial" w:cs="Arial"/>
          <w:szCs w:val="24"/>
        </w:rPr>
        <w:t>.</w:t>
      </w:r>
    </w:p>
    <w:p w14:paraId="00E35565" w14:textId="77777777" w:rsidR="003D627B" w:rsidRPr="00B80F6A" w:rsidRDefault="003D627B" w:rsidP="00E017EC">
      <w:pPr>
        <w:widowControl/>
        <w:tabs>
          <w:tab w:val="left" w:pos="-1440"/>
          <w:tab w:val="left" w:pos="-1162"/>
          <w:tab w:val="left" w:pos="-720"/>
          <w:tab w:val="left" w:pos="0"/>
          <w:tab w:val="left" w:pos="720"/>
        </w:tabs>
        <w:suppressAutoHyphens/>
        <w:jc w:val="both"/>
        <w:rPr>
          <w:rFonts w:ascii="Arial" w:hAnsi="Arial" w:cs="Arial"/>
          <w:sz w:val="6"/>
          <w:szCs w:val="6"/>
        </w:rPr>
      </w:pPr>
    </w:p>
    <w:p w14:paraId="2C4FBF30" w14:textId="379E82FE" w:rsidR="003D627B" w:rsidRDefault="003D627B" w:rsidP="00E017EC">
      <w:pPr>
        <w:widowControl/>
        <w:numPr>
          <w:ilvl w:val="0"/>
          <w:numId w:val="1"/>
        </w:numPr>
        <w:tabs>
          <w:tab w:val="left" w:pos="-1440"/>
          <w:tab w:val="left" w:pos="-1162"/>
          <w:tab w:val="left" w:pos="-720"/>
          <w:tab w:val="left" w:pos="0"/>
          <w:tab w:val="left" w:pos="720"/>
        </w:tabs>
        <w:suppressAutoHyphens/>
        <w:jc w:val="both"/>
        <w:rPr>
          <w:rFonts w:ascii="Arial" w:hAnsi="Arial" w:cs="Arial"/>
          <w:szCs w:val="24"/>
        </w:rPr>
      </w:pPr>
      <w:r>
        <w:rPr>
          <w:rFonts w:ascii="Arial" w:hAnsi="Arial" w:cs="Arial"/>
          <w:szCs w:val="24"/>
        </w:rPr>
        <w:t>Louvers, hoods, and signal heads shall be directed to provide maximum visibility.</w:t>
      </w:r>
    </w:p>
    <w:p w14:paraId="0A665076" w14:textId="77777777" w:rsidR="003D627B" w:rsidRPr="00B80F6A" w:rsidRDefault="003D627B" w:rsidP="00E017EC">
      <w:pPr>
        <w:widowControl/>
        <w:tabs>
          <w:tab w:val="left" w:pos="-1440"/>
          <w:tab w:val="left" w:pos="-1162"/>
          <w:tab w:val="left" w:pos="-720"/>
          <w:tab w:val="left" w:pos="0"/>
          <w:tab w:val="left" w:pos="720"/>
        </w:tabs>
        <w:suppressAutoHyphens/>
        <w:jc w:val="both"/>
        <w:rPr>
          <w:rFonts w:ascii="Arial" w:hAnsi="Arial" w:cs="Arial"/>
          <w:sz w:val="6"/>
          <w:szCs w:val="6"/>
        </w:rPr>
      </w:pPr>
    </w:p>
    <w:p w14:paraId="12296A71" w14:textId="77777777" w:rsidR="00A328E9" w:rsidRDefault="003D627B" w:rsidP="00E017EC">
      <w:pPr>
        <w:widowControl/>
        <w:numPr>
          <w:ilvl w:val="0"/>
          <w:numId w:val="1"/>
        </w:numPr>
        <w:tabs>
          <w:tab w:val="left" w:pos="-1440"/>
          <w:tab w:val="left" w:pos="-1162"/>
          <w:tab w:val="left" w:pos="-720"/>
          <w:tab w:val="left" w:pos="0"/>
          <w:tab w:val="left" w:pos="720"/>
        </w:tabs>
        <w:suppressAutoHyphens/>
        <w:jc w:val="both"/>
        <w:rPr>
          <w:rFonts w:ascii="Arial" w:hAnsi="Arial" w:cs="Arial"/>
          <w:szCs w:val="24"/>
        </w:rPr>
      </w:pPr>
      <w:r>
        <w:rPr>
          <w:rFonts w:ascii="Arial" w:hAnsi="Arial" w:cs="Arial"/>
          <w:szCs w:val="24"/>
        </w:rPr>
        <w:t xml:space="preserve">Initial </w:t>
      </w:r>
      <w:r w:rsidR="00480615">
        <w:rPr>
          <w:rFonts w:ascii="Arial" w:hAnsi="Arial" w:cs="Arial"/>
          <w:szCs w:val="24"/>
        </w:rPr>
        <w:t xml:space="preserve">activation shall be </w:t>
      </w:r>
      <w:r w:rsidR="00A328E9">
        <w:rPr>
          <w:rFonts w:ascii="Arial" w:hAnsi="Arial" w:cs="Arial"/>
          <w:szCs w:val="24"/>
        </w:rPr>
        <w:t>between 9:00 a.m. and 2:00 p.m., unless otherwise specified or shown on the plans.  Prior to activation, the equipment shown on the plans shall be installed and operable.  This includes, but is not an inclusive list:  pedestrian signals; pedestrian push buttons; vehicle detectors; system communications; and Opticom.  Any exceptions to this must be approved by the Owner.</w:t>
      </w:r>
    </w:p>
    <w:p w14:paraId="59E52949" w14:textId="77777777" w:rsidR="00A328E9" w:rsidRPr="00B80F6A" w:rsidRDefault="00A328E9" w:rsidP="00E017EC">
      <w:pPr>
        <w:widowControl/>
        <w:tabs>
          <w:tab w:val="left" w:pos="-1440"/>
          <w:tab w:val="left" w:pos="-1162"/>
          <w:tab w:val="left" w:pos="-720"/>
          <w:tab w:val="left" w:pos="0"/>
          <w:tab w:val="left" w:pos="720"/>
        </w:tabs>
        <w:suppressAutoHyphens/>
        <w:jc w:val="both"/>
        <w:rPr>
          <w:rFonts w:ascii="Arial" w:hAnsi="Arial" w:cs="Arial"/>
          <w:sz w:val="6"/>
          <w:szCs w:val="6"/>
        </w:rPr>
      </w:pPr>
    </w:p>
    <w:p w14:paraId="476DA881" w14:textId="77777777" w:rsidR="003D627B" w:rsidRPr="00C66E5F" w:rsidRDefault="00A328E9" w:rsidP="00E017EC">
      <w:pPr>
        <w:widowControl/>
        <w:numPr>
          <w:ilvl w:val="0"/>
          <w:numId w:val="1"/>
        </w:numPr>
        <w:tabs>
          <w:tab w:val="left" w:pos="-1440"/>
          <w:tab w:val="left" w:pos="-1162"/>
          <w:tab w:val="left" w:pos="-720"/>
          <w:tab w:val="left" w:pos="0"/>
          <w:tab w:val="left" w:pos="720"/>
        </w:tabs>
        <w:suppressAutoHyphens/>
        <w:jc w:val="both"/>
        <w:rPr>
          <w:rFonts w:ascii="Arial" w:hAnsi="Arial" w:cs="Arial"/>
          <w:szCs w:val="24"/>
        </w:rPr>
      </w:pPr>
      <w:r>
        <w:rPr>
          <w:rFonts w:ascii="Arial" w:hAnsi="Arial" w:cs="Arial"/>
          <w:szCs w:val="24"/>
        </w:rPr>
        <w:t xml:space="preserve">Flash and permanent activation shall have the Owner present. </w:t>
      </w:r>
    </w:p>
    <w:p w14:paraId="54E629E3" w14:textId="77777777" w:rsidR="003D627B" w:rsidRPr="00B80F6A" w:rsidRDefault="003D627B" w:rsidP="00E017EC">
      <w:pPr>
        <w:tabs>
          <w:tab w:val="left" w:pos="-1440"/>
          <w:tab w:val="left" w:pos="-1162"/>
          <w:tab w:val="left" w:pos="-720"/>
          <w:tab w:val="left" w:pos="0"/>
          <w:tab w:val="left" w:pos="456"/>
          <w:tab w:val="left" w:pos="720"/>
        </w:tabs>
        <w:suppressAutoHyphens/>
        <w:ind w:left="456" w:hanging="456"/>
        <w:jc w:val="both"/>
        <w:rPr>
          <w:rFonts w:ascii="Arial" w:hAnsi="Arial" w:cs="Arial"/>
          <w:sz w:val="6"/>
          <w:szCs w:val="6"/>
        </w:rPr>
      </w:pPr>
    </w:p>
    <w:p w14:paraId="4DC84C1A" w14:textId="136B3DC3" w:rsidR="00BF2C79" w:rsidRPr="00BF2C79" w:rsidRDefault="00A328E9" w:rsidP="00BF2C79">
      <w:pPr>
        <w:widowControl/>
        <w:numPr>
          <w:ilvl w:val="0"/>
          <w:numId w:val="1"/>
        </w:numPr>
        <w:tabs>
          <w:tab w:val="left" w:pos="-1440"/>
          <w:tab w:val="left" w:pos="-1162"/>
          <w:tab w:val="left" w:pos="-720"/>
          <w:tab w:val="left" w:pos="0"/>
          <w:tab w:val="left" w:pos="720"/>
        </w:tabs>
        <w:suppressAutoHyphens/>
        <w:jc w:val="both"/>
        <w:rPr>
          <w:rFonts w:ascii="Arial" w:hAnsi="Arial" w:cs="Arial"/>
          <w:szCs w:val="24"/>
        </w:rPr>
      </w:pPr>
      <w:r>
        <w:rPr>
          <w:rFonts w:ascii="Arial" w:hAnsi="Arial" w:cs="Arial"/>
          <w:szCs w:val="24"/>
        </w:rPr>
        <w:t>T</w:t>
      </w:r>
      <w:r w:rsidR="003D627B" w:rsidRPr="00C66E5F">
        <w:rPr>
          <w:rFonts w:ascii="Arial" w:hAnsi="Arial" w:cs="Arial"/>
          <w:szCs w:val="24"/>
        </w:rPr>
        <w:t>he signal shall be run on flash cycle for a minimum of twenty-four hours prior to turn-on.</w:t>
      </w:r>
      <w:r>
        <w:rPr>
          <w:rFonts w:ascii="Arial" w:hAnsi="Arial" w:cs="Arial"/>
          <w:szCs w:val="24"/>
        </w:rPr>
        <w:t xml:space="preserve">  After flash operations a functional test shall be made which demonstrates that every part of the system functions as specified.  The functional test for each traffic signal system shall consist of at least five days of continuous satisfactory operation.  If unsatisfactory performance of the system develops, the conditions shall be corrected and the test shall be repeated until five days of continuous, satisfactory operation is obtained.</w:t>
      </w:r>
    </w:p>
    <w:p w14:paraId="181C627B" w14:textId="77777777" w:rsidR="00BF2C79" w:rsidRPr="00B80F6A" w:rsidRDefault="00BF2C79" w:rsidP="00BF2C79">
      <w:pPr>
        <w:pStyle w:val="ListParagraph"/>
        <w:rPr>
          <w:rFonts w:ascii="Arial" w:hAnsi="Arial" w:cs="Arial"/>
          <w:sz w:val="6"/>
          <w:szCs w:val="6"/>
        </w:rPr>
      </w:pPr>
    </w:p>
    <w:p w14:paraId="2BCB5A72" w14:textId="2D81207E" w:rsidR="00A328E9" w:rsidRPr="00C66E5F" w:rsidRDefault="00A328E9" w:rsidP="00E017EC">
      <w:pPr>
        <w:widowControl/>
        <w:numPr>
          <w:ilvl w:val="0"/>
          <w:numId w:val="1"/>
        </w:numPr>
        <w:tabs>
          <w:tab w:val="left" w:pos="-1440"/>
          <w:tab w:val="left" w:pos="-1162"/>
          <w:tab w:val="left" w:pos="-720"/>
          <w:tab w:val="left" w:pos="0"/>
          <w:tab w:val="left" w:pos="720"/>
        </w:tabs>
        <w:suppressAutoHyphens/>
        <w:jc w:val="both"/>
        <w:rPr>
          <w:rFonts w:ascii="Arial" w:hAnsi="Arial" w:cs="Arial"/>
          <w:szCs w:val="24"/>
        </w:rPr>
      </w:pPr>
      <w:r w:rsidRPr="00C66E5F">
        <w:rPr>
          <w:rFonts w:ascii="Arial" w:hAnsi="Arial" w:cs="Arial"/>
          <w:szCs w:val="24"/>
        </w:rPr>
        <w:t xml:space="preserve">Prior to </w:t>
      </w:r>
      <w:r>
        <w:rPr>
          <w:rFonts w:ascii="Arial" w:hAnsi="Arial" w:cs="Arial"/>
          <w:szCs w:val="24"/>
        </w:rPr>
        <w:t xml:space="preserve">the </w:t>
      </w:r>
      <w:r w:rsidRPr="00C66E5F">
        <w:rPr>
          <w:rFonts w:ascii="Arial" w:hAnsi="Arial" w:cs="Arial"/>
          <w:szCs w:val="24"/>
        </w:rPr>
        <w:t>functional test</w:t>
      </w:r>
      <w:r>
        <w:rPr>
          <w:rFonts w:ascii="Arial" w:hAnsi="Arial" w:cs="Arial"/>
          <w:szCs w:val="24"/>
        </w:rPr>
        <w:t xml:space="preserve">, </w:t>
      </w:r>
      <w:r w:rsidRPr="00C66E5F">
        <w:rPr>
          <w:rFonts w:ascii="Arial" w:hAnsi="Arial" w:cs="Arial"/>
          <w:szCs w:val="24"/>
        </w:rPr>
        <w:t>the contractor shall make every effort to have resolved all operating difficulties and problems.</w:t>
      </w:r>
      <w:r>
        <w:rPr>
          <w:rFonts w:ascii="Arial" w:hAnsi="Arial" w:cs="Arial"/>
          <w:szCs w:val="24"/>
        </w:rPr>
        <w:t xml:space="preserve">  Components of the system must be complete and in operational condition to the satisfaction of the Owner prior to the functional tests being performed.</w:t>
      </w:r>
    </w:p>
    <w:p w14:paraId="3359878E" w14:textId="77777777" w:rsidR="00A328E9" w:rsidRPr="00B80F6A" w:rsidRDefault="00A328E9" w:rsidP="00E017EC">
      <w:pPr>
        <w:tabs>
          <w:tab w:val="left" w:pos="-1440"/>
          <w:tab w:val="left" w:pos="-1162"/>
          <w:tab w:val="left" w:pos="-720"/>
          <w:tab w:val="left" w:pos="0"/>
          <w:tab w:val="left" w:pos="456"/>
          <w:tab w:val="left" w:pos="720"/>
        </w:tabs>
        <w:suppressAutoHyphens/>
        <w:jc w:val="both"/>
        <w:rPr>
          <w:rFonts w:ascii="Arial" w:hAnsi="Arial" w:cs="Arial"/>
          <w:snapToGrid/>
          <w:sz w:val="14"/>
          <w:szCs w:val="14"/>
        </w:rPr>
      </w:pPr>
    </w:p>
    <w:p w14:paraId="0CB218A6" w14:textId="0CAAD9F0" w:rsidR="003D627B" w:rsidRPr="00C66E5F" w:rsidRDefault="003D627B" w:rsidP="00E017EC">
      <w:pPr>
        <w:tabs>
          <w:tab w:val="left" w:pos="-1440"/>
          <w:tab w:val="left" w:pos="-1162"/>
          <w:tab w:val="left" w:pos="-720"/>
          <w:tab w:val="left" w:pos="0"/>
          <w:tab w:val="left" w:pos="456"/>
          <w:tab w:val="left" w:pos="720"/>
        </w:tabs>
        <w:suppressAutoHyphens/>
        <w:jc w:val="both"/>
        <w:rPr>
          <w:rFonts w:ascii="Arial" w:hAnsi="Arial" w:cs="Arial"/>
          <w:szCs w:val="24"/>
        </w:rPr>
      </w:pPr>
      <w:r w:rsidRPr="00C66E5F">
        <w:rPr>
          <w:rFonts w:ascii="Arial" w:hAnsi="Arial" w:cs="Arial"/>
          <w:szCs w:val="24"/>
        </w:rPr>
        <w:t>Functional tests shall start on any working day except Friday or the day preceding a legal holiday, or on a legal holiday.  The owner reserves the right to require the test on any day of the calendar week.</w:t>
      </w:r>
    </w:p>
    <w:p w14:paraId="2768456A" w14:textId="77777777" w:rsidR="00A328E9" w:rsidRPr="00B80F6A" w:rsidRDefault="00A328E9" w:rsidP="00E017EC">
      <w:pPr>
        <w:tabs>
          <w:tab w:val="left" w:pos="-1440"/>
          <w:tab w:val="left" w:pos="-1162"/>
          <w:tab w:val="left" w:pos="-720"/>
          <w:tab w:val="left" w:pos="0"/>
          <w:tab w:val="left" w:pos="456"/>
          <w:tab w:val="left" w:pos="720"/>
        </w:tabs>
        <w:suppressAutoHyphens/>
        <w:jc w:val="both"/>
        <w:rPr>
          <w:rFonts w:ascii="Arial" w:hAnsi="Arial" w:cs="Arial"/>
          <w:sz w:val="14"/>
          <w:szCs w:val="14"/>
        </w:rPr>
      </w:pPr>
    </w:p>
    <w:p w14:paraId="663BB452" w14:textId="7D98466A" w:rsidR="003D627B" w:rsidRPr="00C66E5F" w:rsidRDefault="003D627B" w:rsidP="00E017EC">
      <w:pPr>
        <w:tabs>
          <w:tab w:val="left" w:pos="-1440"/>
          <w:tab w:val="left" w:pos="-1162"/>
          <w:tab w:val="left" w:pos="-720"/>
          <w:tab w:val="left" w:pos="0"/>
          <w:tab w:val="left" w:pos="456"/>
          <w:tab w:val="left" w:pos="720"/>
        </w:tabs>
        <w:suppressAutoHyphens/>
        <w:jc w:val="both"/>
        <w:rPr>
          <w:rFonts w:ascii="Arial" w:hAnsi="Arial" w:cs="Arial"/>
          <w:szCs w:val="24"/>
        </w:rPr>
      </w:pPr>
      <w:r w:rsidRPr="00C66E5F">
        <w:rPr>
          <w:rFonts w:ascii="Arial" w:hAnsi="Arial" w:cs="Arial"/>
          <w:szCs w:val="24"/>
        </w:rPr>
        <w:t xml:space="preserve">During the test period, the Owner will provide the electrical energy.  </w:t>
      </w:r>
      <w:r w:rsidR="00A328E9">
        <w:rPr>
          <w:rFonts w:ascii="Arial" w:hAnsi="Arial" w:cs="Arial"/>
          <w:szCs w:val="24"/>
        </w:rPr>
        <w:t>R</w:t>
      </w:r>
      <w:r w:rsidRPr="00C66E5F">
        <w:rPr>
          <w:rFonts w:ascii="Arial" w:hAnsi="Arial" w:cs="Arial"/>
          <w:szCs w:val="24"/>
        </w:rPr>
        <w:t>epair</w:t>
      </w:r>
      <w:r w:rsidR="00A328E9">
        <w:rPr>
          <w:rFonts w:ascii="Arial" w:hAnsi="Arial" w:cs="Arial"/>
          <w:szCs w:val="24"/>
        </w:rPr>
        <w:t xml:space="preserve"> costs</w:t>
      </w:r>
      <w:r w:rsidRPr="00C66E5F">
        <w:rPr>
          <w:rFonts w:ascii="Arial" w:hAnsi="Arial" w:cs="Arial"/>
          <w:szCs w:val="24"/>
        </w:rPr>
        <w:t xml:space="preserve"> </w:t>
      </w:r>
      <w:r w:rsidR="00A328E9">
        <w:rPr>
          <w:rFonts w:ascii="Arial" w:hAnsi="Arial" w:cs="Arial"/>
          <w:szCs w:val="24"/>
        </w:rPr>
        <w:t>of any damage caused</w:t>
      </w:r>
      <w:r w:rsidR="00690210">
        <w:rPr>
          <w:rFonts w:ascii="Arial" w:hAnsi="Arial" w:cs="Arial"/>
          <w:szCs w:val="24"/>
        </w:rPr>
        <w:t xml:space="preserve"> by public traffic </w:t>
      </w:r>
      <w:r w:rsidRPr="00C66E5F">
        <w:rPr>
          <w:rFonts w:ascii="Arial" w:hAnsi="Arial" w:cs="Arial"/>
          <w:szCs w:val="24"/>
        </w:rPr>
        <w:t>and all other maintenance costs will be the responsibility of the Contractor until Initial Acceptance of the project by the Owner.</w:t>
      </w:r>
    </w:p>
    <w:p w14:paraId="1B818C34" w14:textId="77777777" w:rsidR="003D627B" w:rsidRDefault="003D627B" w:rsidP="00E017EC">
      <w:pPr>
        <w:pStyle w:val="DocStyle"/>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left" w:pos="-1440"/>
          <w:tab w:val="left" w:pos="-1162"/>
          <w:tab w:val="left" w:pos="-720"/>
          <w:tab w:val="left" w:pos="666"/>
        </w:tabs>
        <w:suppressAutoHyphens/>
        <w:spacing w:line="240" w:lineRule="auto"/>
        <w:jc w:val="both"/>
        <w:rPr>
          <w:rFonts w:ascii="Arial" w:hAnsi="Arial" w:cs="Arial"/>
          <w:sz w:val="14"/>
          <w:szCs w:val="14"/>
        </w:rPr>
      </w:pPr>
    </w:p>
    <w:p w14:paraId="4590BF68" w14:textId="77777777" w:rsidR="00B80F6A" w:rsidRDefault="00B80F6A" w:rsidP="00E017EC">
      <w:pPr>
        <w:pStyle w:val="DocStyle"/>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left" w:pos="-1440"/>
          <w:tab w:val="left" w:pos="-1162"/>
          <w:tab w:val="left" w:pos="-720"/>
          <w:tab w:val="left" w:pos="666"/>
        </w:tabs>
        <w:suppressAutoHyphens/>
        <w:spacing w:line="240" w:lineRule="auto"/>
        <w:jc w:val="both"/>
        <w:rPr>
          <w:rFonts w:ascii="Arial" w:hAnsi="Arial" w:cs="Arial"/>
          <w:sz w:val="14"/>
          <w:szCs w:val="14"/>
        </w:rPr>
      </w:pPr>
    </w:p>
    <w:p w14:paraId="27AD85AE" w14:textId="77777777" w:rsidR="00B80F6A" w:rsidRDefault="00B80F6A" w:rsidP="00E017EC">
      <w:pPr>
        <w:pStyle w:val="DocStyle"/>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left" w:pos="-1440"/>
          <w:tab w:val="left" w:pos="-1162"/>
          <w:tab w:val="left" w:pos="-720"/>
          <w:tab w:val="left" w:pos="666"/>
        </w:tabs>
        <w:suppressAutoHyphens/>
        <w:spacing w:line="240" w:lineRule="auto"/>
        <w:jc w:val="both"/>
        <w:rPr>
          <w:rFonts w:ascii="Arial" w:hAnsi="Arial" w:cs="Arial"/>
          <w:sz w:val="14"/>
          <w:szCs w:val="14"/>
        </w:rPr>
      </w:pPr>
    </w:p>
    <w:p w14:paraId="39BBADD5" w14:textId="77777777" w:rsidR="00B80F6A" w:rsidRPr="00B80F6A" w:rsidRDefault="00B80F6A" w:rsidP="00E017EC">
      <w:pPr>
        <w:pStyle w:val="DocStyle"/>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left" w:pos="-1440"/>
          <w:tab w:val="left" w:pos="-1162"/>
          <w:tab w:val="left" w:pos="-720"/>
          <w:tab w:val="left" w:pos="666"/>
        </w:tabs>
        <w:suppressAutoHyphens/>
        <w:spacing w:line="240" w:lineRule="auto"/>
        <w:jc w:val="both"/>
        <w:rPr>
          <w:rFonts w:ascii="Arial" w:hAnsi="Arial" w:cs="Arial"/>
          <w:sz w:val="14"/>
          <w:szCs w:val="14"/>
        </w:rPr>
      </w:pPr>
    </w:p>
    <w:p w14:paraId="53EC5545" w14:textId="77777777" w:rsidR="003D627B" w:rsidRPr="00C66E5F" w:rsidRDefault="003D627B" w:rsidP="00E017EC">
      <w:pPr>
        <w:tabs>
          <w:tab w:val="left" w:pos="-1440"/>
          <w:tab w:val="left" w:pos="-1162"/>
          <w:tab w:val="left" w:pos="-720"/>
          <w:tab w:val="left" w:pos="0"/>
          <w:tab w:val="left" w:pos="666"/>
          <w:tab w:val="left" w:pos="1440"/>
        </w:tabs>
        <w:suppressAutoHyphens/>
        <w:jc w:val="both"/>
        <w:rPr>
          <w:rFonts w:ascii="Arial" w:hAnsi="Arial" w:cs="Arial"/>
          <w:szCs w:val="24"/>
        </w:rPr>
      </w:pPr>
      <w:r w:rsidRPr="00C66E5F">
        <w:rPr>
          <w:rFonts w:ascii="Arial" w:hAnsi="Arial" w:cs="Arial"/>
          <w:b/>
          <w:szCs w:val="24"/>
        </w:rPr>
        <w:t>1.</w:t>
      </w:r>
      <w:r w:rsidR="00BA0BD0">
        <w:rPr>
          <w:rFonts w:ascii="Arial" w:hAnsi="Arial" w:cs="Arial"/>
          <w:b/>
          <w:szCs w:val="24"/>
        </w:rPr>
        <w:t>9</w:t>
      </w:r>
      <w:r w:rsidRPr="00C66E5F">
        <w:rPr>
          <w:rFonts w:ascii="Arial" w:hAnsi="Arial" w:cs="Arial"/>
          <w:b/>
          <w:szCs w:val="24"/>
        </w:rPr>
        <w:tab/>
      </w:r>
      <w:r w:rsidR="00690210">
        <w:rPr>
          <w:rFonts w:ascii="Arial" w:hAnsi="Arial" w:cs="Arial"/>
          <w:b/>
          <w:szCs w:val="24"/>
        </w:rPr>
        <w:t>Activation of Traffic Signal Equipment</w:t>
      </w:r>
    </w:p>
    <w:p w14:paraId="308CC61D" w14:textId="77777777" w:rsidR="003D627B" w:rsidRPr="00C66E5F" w:rsidRDefault="003D627B" w:rsidP="00E017EC">
      <w:pPr>
        <w:tabs>
          <w:tab w:val="left" w:pos="-1440"/>
          <w:tab w:val="left" w:pos="-1162"/>
          <w:tab w:val="left" w:pos="-720"/>
          <w:tab w:val="left" w:pos="0"/>
          <w:tab w:val="left" w:pos="666"/>
          <w:tab w:val="left" w:pos="1440"/>
        </w:tabs>
        <w:suppressAutoHyphens/>
        <w:jc w:val="both"/>
        <w:rPr>
          <w:rFonts w:ascii="Arial" w:hAnsi="Arial" w:cs="Arial"/>
          <w:szCs w:val="24"/>
        </w:rPr>
      </w:pPr>
      <w:r w:rsidRPr="00C66E5F">
        <w:rPr>
          <w:rFonts w:ascii="Arial" w:hAnsi="Arial" w:cs="Arial"/>
          <w:szCs w:val="24"/>
        </w:rPr>
        <w:t>Activation of new or modified signal systems shall be made only after all traffic signal circuits have been thoroughly tested as specified</w:t>
      </w:r>
      <w:r w:rsidR="00690210">
        <w:rPr>
          <w:rFonts w:ascii="Arial" w:hAnsi="Arial" w:cs="Arial"/>
          <w:szCs w:val="24"/>
        </w:rPr>
        <w:t xml:space="preserve"> and the Owner concurs with the activation</w:t>
      </w:r>
      <w:r w:rsidRPr="00C66E5F">
        <w:rPr>
          <w:rFonts w:ascii="Arial" w:hAnsi="Arial" w:cs="Arial"/>
          <w:szCs w:val="24"/>
        </w:rPr>
        <w:t>.</w:t>
      </w:r>
      <w:r w:rsidR="00690210">
        <w:rPr>
          <w:rFonts w:ascii="Arial" w:hAnsi="Arial" w:cs="Arial"/>
          <w:szCs w:val="24"/>
        </w:rPr>
        <w:t xml:space="preserve">  </w:t>
      </w:r>
    </w:p>
    <w:p w14:paraId="239921A6" w14:textId="77777777" w:rsidR="00C66E5F" w:rsidRPr="00B80F6A" w:rsidRDefault="00C66E5F" w:rsidP="00E017EC">
      <w:pPr>
        <w:pStyle w:val="BodyText3"/>
        <w:tabs>
          <w:tab w:val="left" w:pos="-1440"/>
          <w:tab w:val="left" w:pos="-720"/>
          <w:tab w:val="left" w:pos="638"/>
          <w:tab w:val="left" w:pos="1094"/>
          <w:tab w:val="left" w:pos="1550"/>
          <w:tab w:val="right" w:pos="9302"/>
        </w:tabs>
        <w:suppressAutoHyphens/>
        <w:spacing w:after="0"/>
        <w:jc w:val="both"/>
        <w:rPr>
          <w:rFonts w:ascii="Arial" w:hAnsi="Arial" w:cs="Arial"/>
          <w:sz w:val="14"/>
          <w:szCs w:val="14"/>
        </w:rPr>
      </w:pPr>
    </w:p>
    <w:p w14:paraId="44ACB259" w14:textId="77777777" w:rsidR="00C66E5F" w:rsidRPr="00C66E5F" w:rsidRDefault="00690210" w:rsidP="00E017EC">
      <w:pPr>
        <w:tabs>
          <w:tab w:val="left" w:pos="-1440"/>
          <w:tab w:val="left" w:pos="-720"/>
          <w:tab w:val="left" w:pos="638"/>
          <w:tab w:val="left" w:pos="1094"/>
          <w:tab w:val="left" w:pos="1550"/>
          <w:tab w:val="left" w:pos="2160"/>
          <w:tab w:val="right" w:pos="9302"/>
        </w:tabs>
        <w:suppressAutoHyphens/>
        <w:ind w:left="638" w:hanging="638"/>
        <w:jc w:val="both"/>
        <w:rPr>
          <w:rFonts w:ascii="Arial" w:hAnsi="Arial" w:cs="Arial"/>
          <w:szCs w:val="24"/>
        </w:rPr>
      </w:pPr>
      <w:r>
        <w:rPr>
          <w:rFonts w:ascii="Arial" w:hAnsi="Arial" w:cs="Arial"/>
          <w:b/>
          <w:szCs w:val="24"/>
        </w:rPr>
        <w:t>1</w:t>
      </w:r>
      <w:r w:rsidR="00C66E5F" w:rsidRPr="00C66E5F">
        <w:rPr>
          <w:rFonts w:ascii="Arial" w:hAnsi="Arial" w:cs="Arial"/>
          <w:b/>
          <w:szCs w:val="24"/>
        </w:rPr>
        <w:t>.</w:t>
      </w:r>
      <w:r w:rsidR="00BA0BD0">
        <w:rPr>
          <w:rFonts w:ascii="Arial" w:hAnsi="Arial" w:cs="Arial"/>
          <w:b/>
          <w:szCs w:val="24"/>
        </w:rPr>
        <w:t>10</w:t>
      </w:r>
      <w:r w:rsidR="00C66E5F" w:rsidRPr="00C66E5F">
        <w:rPr>
          <w:rFonts w:ascii="Arial" w:hAnsi="Arial" w:cs="Arial"/>
          <w:b/>
          <w:szCs w:val="24"/>
        </w:rPr>
        <w:tab/>
        <w:t>Intersection Power</w:t>
      </w:r>
    </w:p>
    <w:p w14:paraId="10A730ED" w14:textId="3C2EEBE6" w:rsidR="00C66E5F" w:rsidRPr="00C66E5F" w:rsidRDefault="00C66E5F" w:rsidP="00E017EC">
      <w:pPr>
        <w:tabs>
          <w:tab w:val="left" w:pos="-1440"/>
          <w:tab w:val="left" w:pos="-720"/>
          <w:tab w:val="left" w:pos="638"/>
          <w:tab w:val="left" w:pos="1094"/>
          <w:tab w:val="left" w:pos="1550"/>
          <w:tab w:val="left" w:pos="2160"/>
          <w:tab w:val="right" w:pos="9302"/>
        </w:tabs>
        <w:suppressAutoHyphens/>
        <w:jc w:val="both"/>
        <w:rPr>
          <w:rFonts w:ascii="Arial" w:hAnsi="Arial" w:cs="Arial"/>
          <w:szCs w:val="24"/>
        </w:rPr>
      </w:pPr>
      <w:r w:rsidRPr="00C66E5F">
        <w:rPr>
          <w:rFonts w:ascii="Arial" w:hAnsi="Arial" w:cs="Arial"/>
          <w:szCs w:val="24"/>
        </w:rPr>
        <w:t>The Contractor shall coordinate with Xcel Energy</w:t>
      </w:r>
      <w:r w:rsidR="00690210">
        <w:rPr>
          <w:rFonts w:ascii="Arial" w:hAnsi="Arial" w:cs="Arial"/>
          <w:szCs w:val="24"/>
        </w:rPr>
        <w:t xml:space="preserve"> or United Power</w:t>
      </w:r>
      <w:r w:rsidRPr="00C66E5F">
        <w:rPr>
          <w:rFonts w:ascii="Arial" w:hAnsi="Arial" w:cs="Arial"/>
          <w:szCs w:val="24"/>
        </w:rPr>
        <w:t xml:space="preserve"> sufficiently prior to the signal turn-on so that orders may be issued for power connection to the intersection on the specified turn-on date.  The Contractor shall also coordinate with Xcel Energy to ensure that each intersection is checked for and meets the appropriate power requirements for the </w:t>
      </w:r>
      <w:r w:rsidR="008E11FA">
        <w:rPr>
          <w:rFonts w:ascii="Arial" w:hAnsi="Arial" w:cs="Arial"/>
          <w:szCs w:val="24"/>
        </w:rPr>
        <w:t>traffic signal</w:t>
      </w:r>
      <w:r w:rsidRPr="00C66E5F">
        <w:rPr>
          <w:rFonts w:ascii="Arial" w:hAnsi="Arial" w:cs="Arial"/>
          <w:szCs w:val="24"/>
        </w:rPr>
        <w:t xml:space="preserve"> and other equipment. </w:t>
      </w:r>
      <w:r w:rsidR="00FB1AD0">
        <w:rPr>
          <w:rFonts w:ascii="Arial" w:hAnsi="Arial" w:cs="Arial"/>
          <w:szCs w:val="24"/>
        </w:rPr>
        <w:t xml:space="preserve"> </w:t>
      </w:r>
    </w:p>
    <w:p w14:paraId="790CAA58" w14:textId="77777777" w:rsidR="00C66E5F" w:rsidRPr="00B80F6A" w:rsidRDefault="00C66E5F" w:rsidP="00E017EC">
      <w:pPr>
        <w:tabs>
          <w:tab w:val="left" w:pos="-1440"/>
          <w:tab w:val="left" w:pos="-1162"/>
          <w:tab w:val="left" w:pos="-720"/>
          <w:tab w:val="left" w:pos="0"/>
          <w:tab w:val="left" w:pos="666"/>
          <w:tab w:val="left" w:pos="1440"/>
        </w:tabs>
        <w:suppressAutoHyphens/>
        <w:jc w:val="both"/>
        <w:rPr>
          <w:rFonts w:ascii="Arial" w:hAnsi="Arial" w:cs="Arial"/>
          <w:sz w:val="14"/>
          <w:szCs w:val="14"/>
        </w:rPr>
      </w:pPr>
    </w:p>
    <w:p w14:paraId="75EFDF49" w14:textId="77777777" w:rsidR="00C66E5F" w:rsidRPr="00C66E5F" w:rsidRDefault="00C66E5F" w:rsidP="00E017EC">
      <w:pPr>
        <w:tabs>
          <w:tab w:val="left" w:pos="-1440"/>
          <w:tab w:val="left" w:pos="-1162"/>
          <w:tab w:val="left" w:pos="-720"/>
          <w:tab w:val="left" w:pos="0"/>
          <w:tab w:val="left" w:pos="666"/>
          <w:tab w:val="left" w:pos="1440"/>
        </w:tabs>
        <w:suppressAutoHyphens/>
        <w:ind w:left="666" w:hanging="666"/>
        <w:jc w:val="both"/>
        <w:rPr>
          <w:rFonts w:ascii="Arial" w:hAnsi="Arial" w:cs="Arial"/>
          <w:szCs w:val="24"/>
        </w:rPr>
      </w:pPr>
      <w:r w:rsidRPr="00C66E5F">
        <w:rPr>
          <w:rFonts w:ascii="Arial" w:hAnsi="Arial" w:cs="Arial"/>
          <w:b/>
          <w:szCs w:val="24"/>
        </w:rPr>
        <w:t>1.</w:t>
      </w:r>
      <w:r w:rsidR="00BA0BD0">
        <w:rPr>
          <w:rFonts w:ascii="Arial" w:hAnsi="Arial" w:cs="Arial"/>
          <w:b/>
          <w:szCs w:val="24"/>
        </w:rPr>
        <w:t>11</w:t>
      </w:r>
      <w:r w:rsidRPr="00C66E5F">
        <w:rPr>
          <w:rFonts w:ascii="Arial" w:hAnsi="Arial" w:cs="Arial"/>
          <w:b/>
          <w:szCs w:val="24"/>
        </w:rPr>
        <w:tab/>
        <w:t>Permits</w:t>
      </w:r>
    </w:p>
    <w:p w14:paraId="128AD0EC" w14:textId="7A874234" w:rsidR="00C66E5F" w:rsidRDefault="00C66E5F" w:rsidP="00E017EC">
      <w:pPr>
        <w:tabs>
          <w:tab w:val="left" w:pos="-1440"/>
          <w:tab w:val="left" w:pos="-1162"/>
          <w:tab w:val="left" w:pos="-720"/>
          <w:tab w:val="left" w:pos="0"/>
          <w:tab w:val="left" w:pos="666"/>
          <w:tab w:val="left" w:pos="1440"/>
        </w:tabs>
        <w:suppressAutoHyphens/>
        <w:jc w:val="both"/>
        <w:rPr>
          <w:rFonts w:ascii="Arial" w:hAnsi="Arial" w:cs="Arial"/>
          <w:szCs w:val="24"/>
        </w:rPr>
      </w:pPr>
      <w:r w:rsidRPr="00C66E5F">
        <w:rPr>
          <w:rFonts w:ascii="Arial" w:hAnsi="Arial" w:cs="Arial"/>
          <w:szCs w:val="24"/>
        </w:rPr>
        <w:t xml:space="preserve">The Contractor shall obtain </w:t>
      </w:r>
      <w:r w:rsidR="00690210" w:rsidRPr="00C66E5F">
        <w:rPr>
          <w:rFonts w:ascii="Arial" w:hAnsi="Arial" w:cs="Arial"/>
          <w:szCs w:val="24"/>
        </w:rPr>
        <w:t xml:space="preserve">a Traffic Control Permit </w:t>
      </w:r>
      <w:r w:rsidR="007C081B">
        <w:rPr>
          <w:rFonts w:ascii="Arial" w:hAnsi="Arial" w:cs="Arial"/>
          <w:szCs w:val="24"/>
        </w:rPr>
        <w:t xml:space="preserve">from the City of Thornton </w:t>
      </w:r>
      <w:r w:rsidR="003D3B1F">
        <w:rPr>
          <w:rFonts w:ascii="Arial" w:hAnsi="Arial" w:cs="Arial"/>
          <w:szCs w:val="24"/>
        </w:rPr>
        <w:t xml:space="preserve">Traffic division </w:t>
      </w:r>
      <w:r w:rsidR="00690210">
        <w:rPr>
          <w:rFonts w:ascii="Arial" w:hAnsi="Arial" w:cs="Arial"/>
          <w:szCs w:val="24"/>
        </w:rPr>
        <w:t xml:space="preserve">and </w:t>
      </w:r>
      <w:r w:rsidR="00FB1AD0">
        <w:rPr>
          <w:rFonts w:ascii="Arial" w:hAnsi="Arial" w:cs="Arial"/>
          <w:szCs w:val="24"/>
        </w:rPr>
        <w:t>a</w:t>
      </w:r>
      <w:r w:rsidRPr="00C66E5F">
        <w:rPr>
          <w:rFonts w:ascii="Arial" w:hAnsi="Arial" w:cs="Arial"/>
          <w:szCs w:val="24"/>
        </w:rPr>
        <w:t xml:space="preserve"> </w:t>
      </w:r>
      <w:r w:rsidR="00FB1AD0">
        <w:rPr>
          <w:rFonts w:ascii="Arial" w:hAnsi="Arial" w:cs="Arial"/>
          <w:szCs w:val="24"/>
        </w:rPr>
        <w:t xml:space="preserve">construction permit from the City of Thornton Engineering Services </w:t>
      </w:r>
      <w:r w:rsidR="003D3B1F">
        <w:rPr>
          <w:rFonts w:ascii="Arial" w:hAnsi="Arial" w:cs="Arial"/>
          <w:szCs w:val="24"/>
        </w:rPr>
        <w:t>division</w:t>
      </w:r>
      <w:r w:rsidR="00FB1AD0">
        <w:rPr>
          <w:rFonts w:ascii="Arial" w:hAnsi="Arial" w:cs="Arial"/>
          <w:szCs w:val="24"/>
        </w:rPr>
        <w:t>. Construction permits can be applied for online free of charge by using the “CIP Projects” link</w:t>
      </w:r>
      <w:r w:rsidR="00857163">
        <w:rPr>
          <w:rFonts w:ascii="Arial" w:hAnsi="Arial" w:cs="Arial"/>
          <w:szCs w:val="24"/>
        </w:rPr>
        <w:t xml:space="preserve"> at https://permits.thorntonco.gov/</w:t>
      </w:r>
      <w:r w:rsidR="00FB1AD0">
        <w:rPr>
          <w:rFonts w:ascii="Arial" w:hAnsi="Arial" w:cs="Arial"/>
          <w:szCs w:val="24"/>
        </w:rPr>
        <w:t xml:space="preserve">. Contact </w:t>
      </w:r>
      <w:r w:rsidR="00BF3F47">
        <w:rPr>
          <w:rFonts w:ascii="Arial" w:hAnsi="Arial" w:cs="Arial"/>
          <w:szCs w:val="24"/>
        </w:rPr>
        <w:t>Claire Dreesen</w:t>
      </w:r>
      <w:r w:rsidR="007B39A3">
        <w:rPr>
          <w:rFonts w:ascii="Arial" w:hAnsi="Arial" w:cs="Arial"/>
          <w:szCs w:val="24"/>
        </w:rPr>
        <w:t xml:space="preserve"> </w:t>
      </w:r>
      <w:r w:rsidR="00FB1AD0">
        <w:rPr>
          <w:rFonts w:ascii="Arial" w:hAnsi="Arial" w:cs="Arial"/>
          <w:szCs w:val="24"/>
        </w:rPr>
        <w:t>at 720-977-62</w:t>
      </w:r>
      <w:r w:rsidR="005B51CF">
        <w:rPr>
          <w:rFonts w:ascii="Arial" w:hAnsi="Arial" w:cs="Arial"/>
          <w:szCs w:val="24"/>
        </w:rPr>
        <w:t>4</w:t>
      </w:r>
      <w:r w:rsidR="00BF3F47">
        <w:rPr>
          <w:rFonts w:ascii="Arial" w:hAnsi="Arial" w:cs="Arial"/>
          <w:szCs w:val="24"/>
        </w:rPr>
        <w:t>7</w:t>
      </w:r>
      <w:r w:rsidR="00FB1AD0">
        <w:rPr>
          <w:rFonts w:ascii="Arial" w:hAnsi="Arial" w:cs="Arial"/>
          <w:szCs w:val="24"/>
        </w:rPr>
        <w:t xml:space="preserve"> for additional information.</w:t>
      </w:r>
      <w:r w:rsidR="006F4F8D">
        <w:rPr>
          <w:rFonts w:ascii="Arial" w:hAnsi="Arial" w:cs="Arial"/>
          <w:szCs w:val="24"/>
        </w:rPr>
        <w:t xml:space="preserve"> </w:t>
      </w:r>
    </w:p>
    <w:p w14:paraId="727DAD1F" w14:textId="77777777" w:rsidR="003B13F3" w:rsidRPr="00B80F6A" w:rsidRDefault="003B13F3" w:rsidP="00E017EC">
      <w:pPr>
        <w:tabs>
          <w:tab w:val="left" w:pos="-1440"/>
          <w:tab w:val="left" w:pos="-1162"/>
          <w:tab w:val="left" w:pos="-720"/>
          <w:tab w:val="left" w:pos="0"/>
          <w:tab w:val="left" w:pos="666"/>
          <w:tab w:val="left" w:pos="1440"/>
        </w:tabs>
        <w:suppressAutoHyphens/>
        <w:jc w:val="both"/>
        <w:rPr>
          <w:rFonts w:ascii="Arial" w:hAnsi="Arial" w:cs="Arial"/>
          <w:sz w:val="14"/>
          <w:szCs w:val="14"/>
        </w:rPr>
      </w:pPr>
    </w:p>
    <w:p w14:paraId="5A6771BA" w14:textId="77777777" w:rsidR="003B13F3" w:rsidRPr="003B13F3" w:rsidRDefault="003B13F3"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ind w:left="720" w:hanging="720"/>
        <w:jc w:val="both"/>
        <w:rPr>
          <w:rFonts w:ascii="Arial" w:hAnsi="Arial"/>
        </w:rPr>
      </w:pPr>
      <w:r w:rsidRPr="003B13F3">
        <w:rPr>
          <w:rFonts w:ascii="Arial" w:hAnsi="Arial"/>
          <w:b/>
        </w:rPr>
        <w:t>1.12</w:t>
      </w:r>
      <w:r w:rsidRPr="003B13F3">
        <w:rPr>
          <w:rFonts w:ascii="Arial" w:hAnsi="Arial"/>
          <w:b/>
        </w:rPr>
        <w:tab/>
        <w:t>Concrete Work, Asphalt Work, Aggregate Base Course</w:t>
      </w:r>
    </w:p>
    <w:p w14:paraId="2C7E41C4" w14:textId="22EB1F23" w:rsidR="003B13F3" w:rsidRPr="00786070" w:rsidRDefault="003B13F3" w:rsidP="00E017EC">
      <w:pPr>
        <w:tabs>
          <w:tab w:val="left" w:pos="-1440"/>
          <w:tab w:val="left" w:pos="-720"/>
          <w:tab w:val="left" w:pos="0"/>
          <w:tab w:val="left" w:pos="720"/>
          <w:tab w:val="left" w:pos="1440"/>
          <w:tab w:val="left" w:pos="2160"/>
          <w:tab w:val="left" w:pos="2880"/>
          <w:tab w:val="left" w:pos="3600"/>
          <w:tab w:val="left" w:pos="4094"/>
          <w:tab w:val="left" w:pos="4320"/>
        </w:tabs>
        <w:suppressAutoHyphens/>
        <w:jc w:val="both"/>
        <w:rPr>
          <w:rFonts w:ascii="Arial" w:hAnsi="Arial"/>
          <w:color w:val="FF6600"/>
        </w:rPr>
      </w:pPr>
      <w:r w:rsidRPr="003B13F3">
        <w:rPr>
          <w:rFonts w:ascii="Arial" w:hAnsi="Arial"/>
        </w:rPr>
        <w:t xml:space="preserve">All concrete work, asphalt work and aggregate base course installation to be performed under this Contract shall conform to the requirements of the </w:t>
      </w:r>
      <w:r w:rsidRPr="003B13F3">
        <w:rPr>
          <w:rFonts w:ascii="Arial" w:hAnsi="Arial"/>
          <w:b/>
        </w:rPr>
        <w:t>Colorado Department of Transportation’s Standard Specifications for Road and Bridge Construction</w:t>
      </w:r>
      <w:r w:rsidR="00071693">
        <w:rPr>
          <w:rFonts w:ascii="Arial" w:hAnsi="Arial"/>
          <w:b/>
        </w:rPr>
        <w:t>, Latest Edition</w:t>
      </w:r>
      <w:r w:rsidRPr="003B13F3">
        <w:rPr>
          <w:rFonts w:ascii="Arial" w:hAnsi="Arial"/>
          <w:b/>
        </w:rPr>
        <w:t xml:space="preserve"> or as otherwise specified in these specifications and plans</w:t>
      </w:r>
      <w:r w:rsidRPr="003B13F3">
        <w:rPr>
          <w:rFonts w:ascii="Arial" w:hAnsi="Arial"/>
        </w:rPr>
        <w:t xml:space="preserve">.  Traffic signal pole foundation concrete shall be Class BZ.  </w:t>
      </w:r>
      <w:r w:rsidR="00B801D6">
        <w:rPr>
          <w:rFonts w:ascii="Arial" w:hAnsi="Arial"/>
        </w:rPr>
        <w:t xml:space="preserve">Sidewalk concrete shall be Class B with a fiber mesh.  </w:t>
      </w:r>
    </w:p>
    <w:p w14:paraId="57F721B0" w14:textId="77777777" w:rsidR="007E54CE" w:rsidRDefault="007E54CE" w:rsidP="00E017EC">
      <w:pPr>
        <w:tabs>
          <w:tab w:val="center" w:pos="4680"/>
        </w:tabs>
        <w:suppressAutoHyphens/>
        <w:jc w:val="center"/>
        <w:rPr>
          <w:rFonts w:ascii="Arial" w:hAnsi="Arial" w:cs="Arial"/>
          <w:b/>
          <w:sz w:val="20"/>
        </w:rPr>
      </w:pPr>
    </w:p>
    <w:p w14:paraId="76ED7310" w14:textId="77777777" w:rsidR="00D42487" w:rsidRDefault="00D42487" w:rsidP="00E017EC">
      <w:pPr>
        <w:tabs>
          <w:tab w:val="center" w:pos="4680"/>
        </w:tabs>
        <w:suppressAutoHyphens/>
        <w:jc w:val="center"/>
        <w:rPr>
          <w:rFonts w:ascii="Arial" w:hAnsi="Arial" w:cs="Arial"/>
          <w:b/>
          <w:sz w:val="20"/>
        </w:rPr>
      </w:pPr>
    </w:p>
    <w:p w14:paraId="34C39CC1" w14:textId="77777777" w:rsidR="00D42487" w:rsidRDefault="00D42487" w:rsidP="00E017EC">
      <w:pPr>
        <w:tabs>
          <w:tab w:val="center" w:pos="4680"/>
        </w:tabs>
        <w:suppressAutoHyphens/>
        <w:jc w:val="center"/>
        <w:rPr>
          <w:rFonts w:ascii="Arial" w:hAnsi="Arial" w:cs="Arial"/>
          <w:b/>
          <w:sz w:val="20"/>
        </w:rPr>
      </w:pPr>
    </w:p>
    <w:p w14:paraId="6797183C" w14:textId="77777777" w:rsidR="00D42487" w:rsidRDefault="00D42487" w:rsidP="00E017EC">
      <w:pPr>
        <w:tabs>
          <w:tab w:val="center" w:pos="4680"/>
        </w:tabs>
        <w:suppressAutoHyphens/>
        <w:jc w:val="center"/>
        <w:rPr>
          <w:rFonts w:ascii="Arial" w:hAnsi="Arial" w:cs="Arial"/>
          <w:b/>
          <w:sz w:val="20"/>
        </w:rPr>
      </w:pPr>
    </w:p>
    <w:p w14:paraId="7CA5775F" w14:textId="77777777" w:rsidR="00D42487" w:rsidRDefault="00D42487" w:rsidP="00E017EC">
      <w:pPr>
        <w:tabs>
          <w:tab w:val="center" w:pos="4680"/>
        </w:tabs>
        <w:suppressAutoHyphens/>
        <w:jc w:val="center"/>
        <w:rPr>
          <w:rFonts w:ascii="Arial" w:hAnsi="Arial" w:cs="Arial"/>
          <w:b/>
          <w:sz w:val="20"/>
        </w:rPr>
      </w:pPr>
    </w:p>
    <w:p w14:paraId="4E899B80" w14:textId="77777777" w:rsidR="00D42487" w:rsidRDefault="00D42487" w:rsidP="00E017EC">
      <w:pPr>
        <w:tabs>
          <w:tab w:val="center" w:pos="4680"/>
        </w:tabs>
        <w:suppressAutoHyphens/>
        <w:jc w:val="center"/>
        <w:rPr>
          <w:rFonts w:ascii="Arial" w:hAnsi="Arial" w:cs="Arial"/>
          <w:b/>
          <w:sz w:val="20"/>
        </w:rPr>
      </w:pPr>
    </w:p>
    <w:p w14:paraId="1E6EEA62" w14:textId="77777777" w:rsidR="00D42487" w:rsidRDefault="00D42487" w:rsidP="00E017EC">
      <w:pPr>
        <w:tabs>
          <w:tab w:val="center" w:pos="4680"/>
        </w:tabs>
        <w:suppressAutoHyphens/>
        <w:jc w:val="center"/>
        <w:rPr>
          <w:rFonts w:ascii="Arial" w:hAnsi="Arial" w:cs="Arial"/>
          <w:b/>
          <w:sz w:val="20"/>
        </w:rPr>
      </w:pPr>
    </w:p>
    <w:p w14:paraId="6327BAF4" w14:textId="77777777" w:rsidR="00D42487" w:rsidRDefault="00D42487" w:rsidP="00E017EC">
      <w:pPr>
        <w:tabs>
          <w:tab w:val="center" w:pos="4680"/>
        </w:tabs>
        <w:suppressAutoHyphens/>
        <w:jc w:val="center"/>
        <w:rPr>
          <w:rFonts w:ascii="Arial" w:hAnsi="Arial" w:cs="Arial"/>
          <w:b/>
          <w:sz w:val="20"/>
        </w:rPr>
      </w:pPr>
    </w:p>
    <w:p w14:paraId="4765BFF1" w14:textId="77777777" w:rsidR="00D42487" w:rsidRDefault="00D42487" w:rsidP="00E017EC">
      <w:pPr>
        <w:tabs>
          <w:tab w:val="center" w:pos="4680"/>
        </w:tabs>
        <w:suppressAutoHyphens/>
        <w:jc w:val="center"/>
        <w:rPr>
          <w:rFonts w:ascii="Arial" w:hAnsi="Arial" w:cs="Arial"/>
          <w:b/>
          <w:sz w:val="20"/>
        </w:rPr>
      </w:pPr>
    </w:p>
    <w:p w14:paraId="6C985577" w14:textId="77777777" w:rsidR="00D42487" w:rsidRDefault="00D42487" w:rsidP="00E017EC">
      <w:pPr>
        <w:tabs>
          <w:tab w:val="center" w:pos="4680"/>
        </w:tabs>
        <w:suppressAutoHyphens/>
        <w:jc w:val="center"/>
        <w:rPr>
          <w:rFonts w:ascii="Arial" w:hAnsi="Arial" w:cs="Arial"/>
          <w:b/>
          <w:sz w:val="20"/>
        </w:rPr>
      </w:pPr>
    </w:p>
    <w:p w14:paraId="2D421DF8" w14:textId="77777777" w:rsidR="00D42487" w:rsidRDefault="00D42487" w:rsidP="00E017EC">
      <w:pPr>
        <w:tabs>
          <w:tab w:val="center" w:pos="4680"/>
        </w:tabs>
        <w:suppressAutoHyphens/>
        <w:jc w:val="center"/>
        <w:rPr>
          <w:rFonts w:ascii="Arial" w:hAnsi="Arial" w:cs="Arial"/>
          <w:b/>
          <w:sz w:val="20"/>
        </w:rPr>
      </w:pPr>
    </w:p>
    <w:p w14:paraId="646D1B01" w14:textId="77777777" w:rsidR="00D42487" w:rsidRDefault="00D42487" w:rsidP="00E017EC">
      <w:pPr>
        <w:tabs>
          <w:tab w:val="center" w:pos="4680"/>
        </w:tabs>
        <w:suppressAutoHyphens/>
        <w:jc w:val="center"/>
        <w:rPr>
          <w:rFonts w:ascii="Arial" w:hAnsi="Arial" w:cs="Arial"/>
          <w:b/>
          <w:sz w:val="20"/>
        </w:rPr>
      </w:pPr>
    </w:p>
    <w:p w14:paraId="68E829BE" w14:textId="77777777" w:rsidR="00D42487" w:rsidRDefault="00D42487" w:rsidP="00E017EC">
      <w:pPr>
        <w:tabs>
          <w:tab w:val="center" w:pos="4680"/>
        </w:tabs>
        <w:suppressAutoHyphens/>
        <w:jc w:val="center"/>
        <w:rPr>
          <w:rFonts w:ascii="Arial" w:hAnsi="Arial" w:cs="Arial"/>
          <w:b/>
          <w:sz w:val="20"/>
        </w:rPr>
      </w:pPr>
    </w:p>
    <w:p w14:paraId="77CD00BD" w14:textId="77777777" w:rsidR="00D42487" w:rsidRDefault="00D42487" w:rsidP="00E017EC">
      <w:pPr>
        <w:tabs>
          <w:tab w:val="center" w:pos="4680"/>
        </w:tabs>
        <w:suppressAutoHyphens/>
        <w:jc w:val="center"/>
        <w:rPr>
          <w:rFonts w:ascii="Arial" w:hAnsi="Arial" w:cs="Arial"/>
          <w:b/>
          <w:sz w:val="20"/>
        </w:rPr>
      </w:pPr>
    </w:p>
    <w:p w14:paraId="0174BAF0" w14:textId="77777777" w:rsidR="00D42487" w:rsidRDefault="00D42487" w:rsidP="00E017EC">
      <w:pPr>
        <w:tabs>
          <w:tab w:val="center" w:pos="4680"/>
        </w:tabs>
        <w:suppressAutoHyphens/>
        <w:jc w:val="center"/>
        <w:rPr>
          <w:rFonts w:ascii="Arial" w:hAnsi="Arial" w:cs="Arial"/>
          <w:b/>
          <w:sz w:val="20"/>
        </w:rPr>
      </w:pPr>
    </w:p>
    <w:p w14:paraId="4F389E36" w14:textId="77777777" w:rsidR="00D42487" w:rsidRDefault="00D42487" w:rsidP="00E017EC">
      <w:pPr>
        <w:tabs>
          <w:tab w:val="center" w:pos="4680"/>
        </w:tabs>
        <w:suppressAutoHyphens/>
        <w:jc w:val="center"/>
        <w:rPr>
          <w:rFonts w:ascii="Arial" w:hAnsi="Arial" w:cs="Arial"/>
          <w:b/>
          <w:sz w:val="20"/>
        </w:rPr>
      </w:pPr>
    </w:p>
    <w:p w14:paraId="7193DE69" w14:textId="77777777" w:rsidR="00D42487" w:rsidRDefault="00D42487" w:rsidP="00E017EC">
      <w:pPr>
        <w:tabs>
          <w:tab w:val="center" w:pos="4680"/>
        </w:tabs>
        <w:suppressAutoHyphens/>
        <w:jc w:val="center"/>
        <w:rPr>
          <w:rFonts w:ascii="Arial" w:hAnsi="Arial" w:cs="Arial"/>
          <w:b/>
          <w:sz w:val="20"/>
        </w:rPr>
      </w:pPr>
    </w:p>
    <w:p w14:paraId="32EA7CA6" w14:textId="0CF717CE" w:rsidR="00B80F6A" w:rsidRDefault="00B80F6A">
      <w:pPr>
        <w:widowControl/>
        <w:rPr>
          <w:rFonts w:ascii="Arial" w:hAnsi="Arial" w:cs="Arial"/>
          <w:b/>
          <w:sz w:val="20"/>
        </w:rPr>
      </w:pPr>
      <w:r>
        <w:rPr>
          <w:rFonts w:ascii="Arial" w:hAnsi="Arial" w:cs="Arial"/>
          <w:b/>
          <w:sz w:val="20"/>
        </w:rPr>
        <w:br w:type="page"/>
      </w:r>
    </w:p>
    <w:p w14:paraId="6642C3D2" w14:textId="495E44D1" w:rsidR="00F4296C" w:rsidRDefault="00F4296C" w:rsidP="00E017EC">
      <w:pPr>
        <w:jc w:val="center"/>
        <w:rPr>
          <w:rFonts w:ascii="Arial" w:hAnsi="Arial" w:cs="Arial"/>
          <w:b/>
          <w:sz w:val="28"/>
          <w:szCs w:val="28"/>
        </w:rPr>
      </w:pPr>
      <w:r>
        <w:rPr>
          <w:rFonts w:ascii="Arial" w:hAnsi="Arial" w:cs="Arial"/>
          <w:b/>
          <w:sz w:val="28"/>
          <w:szCs w:val="28"/>
        </w:rPr>
        <w:t xml:space="preserve">SECTION </w:t>
      </w:r>
      <w:r w:rsidR="002C4594">
        <w:rPr>
          <w:rFonts w:ascii="Arial" w:hAnsi="Arial" w:cs="Arial"/>
          <w:b/>
          <w:sz w:val="28"/>
          <w:szCs w:val="28"/>
        </w:rPr>
        <w:t>2</w:t>
      </w:r>
    </w:p>
    <w:p w14:paraId="23881CD2" w14:textId="77777777" w:rsidR="00F4296C" w:rsidRDefault="00F4296C" w:rsidP="00E017EC">
      <w:pPr>
        <w:tabs>
          <w:tab w:val="center" w:pos="4680"/>
        </w:tabs>
        <w:suppressAutoHyphens/>
        <w:jc w:val="center"/>
        <w:rPr>
          <w:rFonts w:ascii="Arial" w:hAnsi="Arial" w:cs="Arial"/>
          <w:b/>
          <w:szCs w:val="24"/>
        </w:rPr>
      </w:pPr>
      <w:r>
        <w:rPr>
          <w:rFonts w:ascii="Arial" w:hAnsi="Arial" w:cs="Arial"/>
          <w:b/>
          <w:szCs w:val="24"/>
        </w:rPr>
        <w:t>GLOBAL POSITIONING SYSTEM</w:t>
      </w:r>
    </w:p>
    <w:p w14:paraId="37C66DB8" w14:textId="77777777" w:rsidR="00F4296C" w:rsidRPr="00BF3F47" w:rsidRDefault="00F4296C" w:rsidP="00E017EC">
      <w:pPr>
        <w:tabs>
          <w:tab w:val="center" w:pos="4680"/>
        </w:tabs>
        <w:suppressAutoHyphens/>
        <w:jc w:val="center"/>
        <w:rPr>
          <w:rFonts w:ascii="Arial" w:hAnsi="Arial" w:cs="Arial"/>
          <w:b/>
          <w:sz w:val="16"/>
          <w:szCs w:val="16"/>
        </w:rPr>
      </w:pPr>
    </w:p>
    <w:p w14:paraId="526C05FB" w14:textId="098322EA" w:rsidR="00F4296C" w:rsidRPr="00491D79" w:rsidRDefault="00EC0C5C" w:rsidP="00E017EC">
      <w:pPr>
        <w:tabs>
          <w:tab w:val="center" w:pos="4680"/>
        </w:tabs>
        <w:suppressAutoHyphens/>
        <w:jc w:val="both"/>
        <w:rPr>
          <w:rFonts w:ascii="Arial" w:hAnsi="Arial" w:cs="Arial"/>
          <w:b/>
          <w:szCs w:val="24"/>
        </w:rPr>
      </w:pPr>
      <w:r>
        <w:rPr>
          <w:rFonts w:ascii="Arial" w:hAnsi="Arial" w:cs="Arial"/>
          <w:b/>
          <w:szCs w:val="24"/>
        </w:rPr>
        <w:t>2</w:t>
      </w:r>
      <w:r w:rsidR="00F4296C" w:rsidRPr="00491D79">
        <w:rPr>
          <w:rFonts w:ascii="Arial" w:hAnsi="Arial" w:cs="Arial"/>
          <w:b/>
          <w:szCs w:val="24"/>
        </w:rPr>
        <w:t>.0 General</w:t>
      </w:r>
    </w:p>
    <w:p w14:paraId="2E81DDD7" w14:textId="77777777" w:rsidR="00C82640" w:rsidRDefault="00C82640" w:rsidP="00E017EC">
      <w:pPr>
        <w:tabs>
          <w:tab w:val="center" w:pos="4680"/>
        </w:tabs>
        <w:suppressAutoHyphens/>
        <w:jc w:val="both"/>
        <w:rPr>
          <w:rFonts w:ascii="Arial" w:hAnsi="Arial" w:cs="Arial"/>
          <w:szCs w:val="24"/>
        </w:rPr>
      </w:pPr>
      <w:r>
        <w:rPr>
          <w:rFonts w:ascii="Arial" w:hAnsi="Arial" w:cs="Arial"/>
          <w:szCs w:val="24"/>
        </w:rPr>
        <w:t xml:space="preserve">North American Datum 83 (NAD83) Colorado State Plane Central Zone coordinate system (grid) units in feet shall be provided for all roadway devices within the project limits.  This shall include traffic signal controller cabinets, sign posts, pull boxes, </w:t>
      </w:r>
      <w:r w:rsidR="00CD43CA">
        <w:rPr>
          <w:rFonts w:ascii="Arial" w:hAnsi="Arial" w:cs="Arial"/>
          <w:szCs w:val="24"/>
        </w:rPr>
        <w:t xml:space="preserve">water valve type pull boxes, traffic signal poles, pedestal poles, </w:t>
      </w:r>
      <w:r>
        <w:rPr>
          <w:rFonts w:ascii="Arial" w:hAnsi="Arial" w:cs="Arial"/>
          <w:szCs w:val="24"/>
        </w:rPr>
        <w:t>and street light poles.  The elevation datum shall be based upon the North American Vertical Datum 1988 (NAVD 88).</w:t>
      </w:r>
    </w:p>
    <w:p w14:paraId="472850D4" w14:textId="77777777" w:rsidR="00F4296C" w:rsidRDefault="00F4296C" w:rsidP="00E017EC">
      <w:pPr>
        <w:tabs>
          <w:tab w:val="center" w:pos="4680"/>
        </w:tabs>
        <w:suppressAutoHyphens/>
        <w:jc w:val="both"/>
        <w:rPr>
          <w:rFonts w:ascii="Arial" w:hAnsi="Arial" w:cs="Arial"/>
          <w:szCs w:val="24"/>
        </w:rPr>
      </w:pPr>
    </w:p>
    <w:p w14:paraId="70B1B90B" w14:textId="0DACC973" w:rsidR="00F4296C" w:rsidRDefault="00EC0C5C" w:rsidP="00E017EC">
      <w:pPr>
        <w:tabs>
          <w:tab w:val="center" w:pos="4680"/>
        </w:tabs>
        <w:suppressAutoHyphens/>
        <w:jc w:val="both"/>
        <w:rPr>
          <w:rFonts w:ascii="Arial" w:hAnsi="Arial" w:cs="Arial"/>
          <w:szCs w:val="24"/>
        </w:rPr>
      </w:pPr>
      <w:r>
        <w:rPr>
          <w:rFonts w:ascii="Arial" w:hAnsi="Arial" w:cs="Arial"/>
          <w:b/>
          <w:szCs w:val="24"/>
        </w:rPr>
        <w:t>2</w:t>
      </w:r>
      <w:r w:rsidR="00F4296C">
        <w:rPr>
          <w:rFonts w:ascii="Arial" w:hAnsi="Arial" w:cs="Arial"/>
          <w:b/>
          <w:szCs w:val="24"/>
        </w:rPr>
        <w:t>.1 Data Format</w:t>
      </w:r>
    </w:p>
    <w:p w14:paraId="513BC71A" w14:textId="2277E007" w:rsidR="00C82640" w:rsidRDefault="00F4296C" w:rsidP="00E017EC">
      <w:pPr>
        <w:tabs>
          <w:tab w:val="center" w:pos="4680"/>
        </w:tabs>
        <w:suppressAutoHyphens/>
        <w:jc w:val="both"/>
        <w:rPr>
          <w:rFonts w:ascii="Arial" w:hAnsi="Arial" w:cs="Arial"/>
          <w:szCs w:val="24"/>
        </w:rPr>
      </w:pPr>
      <w:r>
        <w:rPr>
          <w:rFonts w:ascii="Arial" w:hAnsi="Arial" w:cs="Arial"/>
          <w:szCs w:val="24"/>
        </w:rPr>
        <w:t xml:space="preserve">The </w:t>
      </w:r>
      <w:r w:rsidR="00C82640">
        <w:rPr>
          <w:rFonts w:ascii="Arial" w:hAnsi="Arial" w:cs="Arial"/>
          <w:szCs w:val="24"/>
        </w:rPr>
        <w:t xml:space="preserve">GPS data collected shall be provided to the City in an AutoCAD drawing format using model space or </w:t>
      </w:r>
      <w:r w:rsidR="003A21EE">
        <w:rPr>
          <w:rFonts w:ascii="Arial" w:hAnsi="Arial" w:cs="Arial"/>
          <w:szCs w:val="24"/>
        </w:rPr>
        <w:t>using the GPS Device Installation form in Appendix C</w:t>
      </w:r>
      <w:r w:rsidR="00C82640">
        <w:rPr>
          <w:rFonts w:ascii="Arial" w:hAnsi="Arial" w:cs="Arial"/>
          <w:szCs w:val="24"/>
        </w:rPr>
        <w:t xml:space="preserve">.  </w:t>
      </w:r>
      <w:r w:rsidR="003A21EE">
        <w:rPr>
          <w:rFonts w:ascii="Arial" w:hAnsi="Arial" w:cs="Arial"/>
          <w:szCs w:val="24"/>
        </w:rPr>
        <w:t>The use of AutoCAD drawings or the GPS Device Installation Location form in Appendix C shall be at the discretion of the Traffic Engineer.  If AutoCAD drawings are required, t</w:t>
      </w:r>
      <w:r w:rsidR="00C82640">
        <w:rPr>
          <w:rFonts w:ascii="Arial" w:hAnsi="Arial" w:cs="Arial"/>
          <w:szCs w:val="24"/>
        </w:rPr>
        <w:t>he drawing</w:t>
      </w:r>
      <w:r w:rsidR="003A21EE">
        <w:rPr>
          <w:rFonts w:ascii="Arial" w:hAnsi="Arial" w:cs="Arial"/>
          <w:szCs w:val="24"/>
        </w:rPr>
        <w:t>s</w:t>
      </w:r>
      <w:r w:rsidR="00C82640">
        <w:rPr>
          <w:rFonts w:ascii="Arial" w:hAnsi="Arial" w:cs="Arial"/>
          <w:szCs w:val="24"/>
        </w:rPr>
        <w:t xml:space="preserve"> shall include a note describing how the coordinates were established along with the primary control points that were used.  </w:t>
      </w:r>
      <w:r w:rsidR="003A21EE">
        <w:rPr>
          <w:rFonts w:ascii="Arial" w:hAnsi="Arial" w:cs="Arial"/>
          <w:szCs w:val="24"/>
        </w:rPr>
        <w:t>The AutoCAD</w:t>
      </w:r>
      <w:r w:rsidR="00C82640">
        <w:rPr>
          <w:rFonts w:ascii="Arial" w:hAnsi="Arial" w:cs="Arial"/>
          <w:szCs w:val="24"/>
        </w:rPr>
        <w:t xml:space="preserve"> information shall also be incorporated into the </w:t>
      </w:r>
      <w:r w:rsidR="009576C9">
        <w:rPr>
          <w:rFonts w:ascii="Arial" w:hAnsi="Arial" w:cs="Arial"/>
          <w:szCs w:val="24"/>
        </w:rPr>
        <w:t>as-builts</w:t>
      </w:r>
      <w:r w:rsidR="00C82640">
        <w:rPr>
          <w:rFonts w:ascii="Arial" w:hAnsi="Arial" w:cs="Arial"/>
          <w:szCs w:val="24"/>
        </w:rPr>
        <w:t xml:space="preserve"> for the</w:t>
      </w:r>
      <w:r w:rsidR="003A21EE">
        <w:rPr>
          <w:rFonts w:ascii="Arial" w:hAnsi="Arial" w:cs="Arial"/>
          <w:szCs w:val="24"/>
        </w:rPr>
        <w:t xml:space="preserve"> project</w:t>
      </w:r>
      <w:r w:rsidR="00C82640">
        <w:rPr>
          <w:rFonts w:ascii="Arial" w:hAnsi="Arial" w:cs="Arial"/>
          <w:szCs w:val="24"/>
        </w:rPr>
        <w:t>.</w:t>
      </w:r>
    </w:p>
    <w:p w14:paraId="7D521944" w14:textId="77777777" w:rsidR="003A21EE" w:rsidRPr="003620BB" w:rsidRDefault="003A21EE" w:rsidP="00E017EC">
      <w:pPr>
        <w:tabs>
          <w:tab w:val="center" w:pos="4680"/>
        </w:tabs>
        <w:suppressAutoHyphens/>
        <w:jc w:val="both"/>
        <w:rPr>
          <w:rFonts w:ascii="Arial" w:hAnsi="Arial" w:cs="Arial"/>
          <w:sz w:val="16"/>
          <w:szCs w:val="16"/>
        </w:rPr>
      </w:pPr>
    </w:p>
    <w:p w14:paraId="51A04A53" w14:textId="77777777" w:rsidR="00C82640" w:rsidRDefault="00C82640" w:rsidP="00E017EC">
      <w:pPr>
        <w:tabs>
          <w:tab w:val="center" w:pos="4680"/>
        </w:tabs>
        <w:suppressAutoHyphens/>
        <w:jc w:val="both"/>
        <w:rPr>
          <w:rFonts w:ascii="Arial" w:hAnsi="Arial" w:cs="Arial"/>
          <w:szCs w:val="24"/>
        </w:rPr>
      </w:pPr>
      <w:r>
        <w:rPr>
          <w:rFonts w:ascii="Arial" w:hAnsi="Arial" w:cs="Arial"/>
          <w:szCs w:val="24"/>
        </w:rPr>
        <w:t xml:space="preserve">The horizontal and vertical positional accuracy of the data collected shall be within a tolerance of </w:t>
      </w:r>
      <w:r>
        <w:rPr>
          <w:rFonts w:ascii="Arial" w:hAnsi="Arial" w:cs="Arial"/>
          <w:szCs w:val="24"/>
          <w:u w:val="single"/>
        </w:rPr>
        <w:t>+</w:t>
      </w:r>
      <w:r>
        <w:rPr>
          <w:rFonts w:ascii="Arial" w:hAnsi="Arial" w:cs="Arial"/>
          <w:szCs w:val="24"/>
        </w:rPr>
        <w:t xml:space="preserve"> 0.3 feet.</w:t>
      </w:r>
    </w:p>
    <w:p w14:paraId="0D503F7A" w14:textId="77777777" w:rsidR="00ED6AE7" w:rsidRDefault="00ED6AE7" w:rsidP="00E017EC">
      <w:pPr>
        <w:tabs>
          <w:tab w:val="center" w:pos="720"/>
        </w:tabs>
        <w:suppressAutoHyphens/>
        <w:jc w:val="both"/>
        <w:rPr>
          <w:rFonts w:ascii="Arial" w:hAnsi="Arial" w:cs="Arial"/>
          <w:szCs w:val="24"/>
        </w:rPr>
      </w:pPr>
    </w:p>
    <w:p w14:paraId="124EB533" w14:textId="78F29BE8" w:rsidR="00F22E8B" w:rsidRDefault="00F22E8B">
      <w:pPr>
        <w:tabs>
          <w:tab w:val="center" w:pos="4680"/>
        </w:tabs>
        <w:suppressAutoHyphens/>
        <w:jc w:val="both"/>
        <w:rPr>
          <w:rFonts w:ascii="Arial" w:hAnsi="Arial" w:cs="Arial"/>
          <w:b/>
          <w:szCs w:val="28"/>
        </w:rPr>
      </w:pPr>
    </w:p>
    <w:p w14:paraId="33F80F03" w14:textId="77777777" w:rsidR="00F22E8B" w:rsidRDefault="00F22E8B" w:rsidP="007B6B74">
      <w:pPr>
        <w:pStyle w:val="Heading5"/>
        <w:jc w:val="left"/>
        <w:rPr>
          <w:sz w:val="22"/>
        </w:rPr>
        <w:sectPr w:rsidR="00F22E8B" w:rsidSect="0080626B">
          <w:headerReference w:type="default" r:id="rId8"/>
          <w:footerReference w:type="default" r:id="rId9"/>
          <w:endnotePr>
            <w:numFmt w:val="decimal"/>
          </w:endnotePr>
          <w:pgSz w:w="12240" w:h="15840"/>
          <w:pgMar w:top="720" w:right="1440" w:bottom="720" w:left="1440" w:header="720" w:footer="720" w:gutter="0"/>
          <w:cols w:space="720"/>
          <w:noEndnote/>
        </w:sectPr>
      </w:pPr>
    </w:p>
    <w:p w14:paraId="6C7C6D4C" w14:textId="77777777" w:rsidR="008E12E2" w:rsidRDefault="008E12E2" w:rsidP="00F84EDA">
      <w:pPr>
        <w:jc w:val="center"/>
        <w:rPr>
          <w:rFonts w:ascii="Times New Roman" w:hAnsi="Times New Roman"/>
          <w:b/>
        </w:rPr>
      </w:pPr>
      <w:bookmarkStart w:id="0" w:name="ProjectDescription"/>
    </w:p>
    <w:p w14:paraId="6EFE6811" w14:textId="77777777" w:rsidR="008E12E2" w:rsidRDefault="008E12E2" w:rsidP="00F84EDA">
      <w:pPr>
        <w:jc w:val="center"/>
        <w:rPr>
          <w:rFonts w:ascii="Times New Roman" w:hAnsi="Times New Roman"/>
          <w:b/>
        </w:rPr>
      </w:pPr>
    </w:p>
    <w:p w14:paraId="4F335D6F" w14:textId="77777777" w:rsidR="008E12E2" w:rsidRDefault="008E12E2" w:rsidP="00F84EDA">
      <w:pPr>
        <w:jc w:val="center"/>
        <w:rPr>
          <w:rFonts w:ascii="Times New Roman" w:hAnsi="Times New Roman"/>
          <w:b/>
        </w:rPr>
      </w:pPr>
    </w:p>
    <w:p w14:paraId="527ED5D1" w14:textId="77777777" w:rsidR="008E12E2" w:rsidRDefault="008E12E2" w:rsidP="00F84EDA">
      <w:pPr>
        <w:jc w:val="center"/>
        <w:rPr>
          <w:rFonts w:ascii="Times New Roman" w:hAnsi="Times New Roman"/>
          <w:b/>
        </w:rPr>
      </w:pPr>
    </w:p>
    <w:p w14:paraId="5F8A5484" w14:textId="77777777" w:rsidR="008E12E2" w:rsidRDefault="008E12E2" w:rsidP="00F84EDA">
      <w:pPr>
        <w:jc w:val="center"/>
        <w:rPr>
          <w:rFonts w:ascii="Times New Roman" w:hAnsi="Times New Roman"/>
          <w:b/>
        </w:rPr>
      </w:pPr>
    </w:p>
    <w:p w14:paraId="1DAE2CDE" w14:textId="77777777" w:rsidR="008E12E2" w:rsidRDefault="008E12E2" w:rsidP="00F84EDA">
      <w:pPr>
        <w:jc w:val="center"/>
        <w:rPr>
          <w:rFonts w:ascii="Times New Roman" w:hAnsi="Times New Roman"/>
          <w:b/>
        </w:rPr>
      </w:pPr>
    </w:p>
    <w:p w14:paraId="09D65300" w14:textId="77777777" w:rsidR="008E12E2" w:rsidRDefault="008E12E2" w:rsidP="00F84EDA">
      <w:pPr>
        <w:jc w:val="center"/>
        <w:rPr>
          <w:rFonts w:ascii="Times New Roman" w:hAnsi="Times New Roman"/>
          <w:b/>
        </w:rPr>
      </w:pPr>
    </w:p>
    <w:p w14:paraId="35EA28D1" w14:textId="77777777" w:rsidR="008E12E2" w:rsidRDefault="008E12E2" w:rsidP="00F84EDA">
      <w:pPr>
        <w:jc w:val="center"/>
        <w:rPr>
          <w:rFonts w:ascii="Times New Roman" w:hAnsi="Times New Roman"/>
          <w:b/>
        </w:rPr>
      </w:pPr>
    </w:p>
    <w:p w14:paraId="13ABC6E1" w14:textId="77777777" w:rsidR="008E12E2" w:rsidRDefault="008E12E2" w:rsidP="00F84EDA">
      <w:pPr>
        <w:jc w:val="center"/>
        <w:rPr>
          <w:rFonts w:ascii="Times New Roman" w:hAnsi="Times New Roman"/>
          <w:b/>
        </w:rPr>
      </w:pPr>
    </w:p>
    <w:p w14:paraId="2CFF811C" w14:textId="77777777" w:rsidR="008E12E2" w:rsidRDefault="008E12E2" w:rsidP="008E12E2">
      <w:pPr>
        <w:rPr>
          <w:rFonts w:ascii="Times New Roman" w:hAnsi="Times New Roman"/>
          <w:b/>
        </w:rPr>
      </w:pPr>
    </w:p>
    <w:p w14:paraId="2C9558A3" w14:textId="77777777" w:rsidR="008E12E2" w:rsidRDefault="008E12E2" w:rsidP="00F84EDA">
      <w:pPr>
        <w:jc w:val="center"/>
        <w:rPr>
          <w:rFonts w:ascii="Times New Roman" w:hAnsi="Times New Roman"/>
          <w:b/>
        </w:rPr>
      </w:pPr>
    </w:p>
    <w:p w14:paraId="61167AB2" w14:textId="77777777" w:rsidR="00BF3F47" w:rsidRDefault="00BF3F47" w:rsidP="00F84EDA">
      <w:pPr>
        <w:jc w:val="center"/>
        <w:rPr>
          <w:rFonts w:ascii="Times New Roman" w:hAnsi="Times New Roman"/>
          <w:b/>
        </w:rPr>
      </w:pPr>
    </w:p>
    <w:p w14:paraId="33648D01" w14:textId="77777777" w:rsidR="00BF3F47" w:rsidRDefault="00BF3F47" w:rsidP="00F84EDA">
      <w:pPr>
        <w:jc w:val="center"/>
        <w:rPr>
          <w:rFonts w:ascii="Times New Roman" w:hAnsi="Times New Roman"/>
          <w:b/>
        </w:rPr>
      </w:pPr>
    </w:p>
    <w:p w14:paraId="24F63BC8" w14:textId="77777777" w:rsidR="00BF3F47" w:rsidRDefault="00BF3F47" w:rsidP="00F84EDA">
      <w:pPr>
        <w:jc w:val="center"/>
        <w:rPr>
          <w:rFonts w:ascii="Times New Roman" w:hAnsi="Times New Roman"/>
          <w:b/>
        </w:rPr>
      </w:pPr>
    </w:p>
    <w:p w14:paraId="25B83999" w14:textId="77777777" w:rsidR="00BF3F47" w:rsidRDefault="00BF3F47" w:rsidP="00F84EDA">
      <w:pPr>
        <w:jc w:val="center"/>
        <w:rPr>
          <w:rFonts w:ascii="Times New Roman" w:hAnsi="Times New Roman"/>
          <w:b/>
        </w:rPr>
      </w:pPr>
    </w:p>
    <w:p w14:paraId="6CB67489" w14:textId="77777777" w:rsidR="00BF3F47" w:rsidRDefault="00BF3F47" w:rsidP="00F84EDA">
      <w:pPr>
        <w:jc w:val="center"/>
        <w:rPr>
          <w:rFonts w:ascii="Times New Roman" w:hAnsi="Times New Roman"/>
          <w:b/>
        </w:rPr>
      </w:pPr>
    </w:p>
    <w:p w14:paraId="076F8DE6" w14:textId="77777777" w:rsidR="00BF3F47" w:rsidRDefault="00BF3F47" w:rsidP="00F84EDA">
      <w:pPr>
        <w:jc w:val="center"/>
        <w:rPr>
          <w:rFonts w:ascii="Times New Roman" w:hAnsi="Times New Roman"/>
          <w:b/>
        </w:rPr>
      </w:pPr>
    </w:p>
    <w:p w14:paraId="629FDD4A" w14:textId="77777777" w:rsidR="00BF3F47" w:rsidRDefault="00BF3F47" w:rsidP="00F84EDA">
      <w:pPr>
        <w:jc w:val="center"/>
        <w:rPr>
          <w:rFonts w:ascii="Times New Roman" w:hAnsi="Times New Roman"/>
          <w:b/>
        </w:rPr>
      </w:pPr>
    </w:p>
    <w:p w14:paraId="5B028A8A" w14:textId="77777777" w:rsidR="00BF3F47" w:rsidRDefault="00BF3F47" w:rsidP="00F84EDA">
      <w:pPr>
        <w:jc w:val="center"/>
        <w:rPr>
          <w:rFonts w:ascii="Times New Roman" w:hAnsi="Times New Roman"/>
          <w:b/>
        </w:rPr>
      </w:pPr>
    </w:p>
    <w:p w14:paraId="3CCE95AC" w14:textId="77777777" w:rsidR="00BF3F47" w:rsidRDefault="00BF3F47" w:rsidP="00F84EDA">
      <w:pPr>
        <w:jc w:val="center"/>
        <w:rPr>
          <w:rFonts w:ascii="Times New Roman" w:hAnsi="Times New Roman"/>
          <w:b/>
        </w:rPr>
      </w:pPr>
    </w:p>
    <w:p w14:paraId="1E2160D7" w14:textId="77777777" w:rsidR="00BF3F47" w:rsidRDefault="00BF3F47" w:rsidP="00F84EDA">
      <w:pPr>
        <w:jc w:val="center"/>
        <w:rPr>
          <w:rFonts w:ascii="Times New Roman" w:hAnsi="Times New Roman"/>
          <w:b/>
        </w:rPr>
      </w:pPr>
    </w:p>
    <w:p w14:paraId="0B5365FC" w14:textId="77777777" w:rsidR="0045409B" w:rsidRDefault="0045409B" w:rsidP="00F84EDA">
      <w:pPr>
        <w:jc w:val="center"/>
        <w:rPr>
          <w:rFonts w:ascii="Times New Roman" w:hAnsi="Times New Roman"/>
          <w:b/>
        </w:rPr>
      </w:pPr>
    </w:p>
    <w:p w14:paraId="4B37DE6E" w14:textId="77777777" w:rsidR="0045409B" w:rsidRDefault="0045409B" w:rsidP="00F84EDA">
      <w:pPr>
        <w:jc w:val="center"/>
        <w:rPr>
          <w:rFonts w:ascii="Times New Roman" w:hAnsi="Times New Roman"/>
          <w:b/>
        </w:rPr>
      </w:pPr>
    </w:p>
    <w:p w14:paraId="3E1825F3" w14:textId="77777777" w:rsidR="0045409B" w:rsidRDefault="0045409B" w:rsidP="00F84EDA">
      <w:pPr>
        <w:jc w:val="center"/>
        <w:rPr>
          <w:rFonts w:ascii="Times New Roman" w:hAnsi="Times New Roman"/>
          <w:b/>
        </w:rPr>
      </w:pPr>
    </w:p>
    <w:p w14:paraId="792A4A87" w14:textId="77777777" w:rsidR="0045409B" w:rsidRDefault="0045409B" w:rsidP="00F84EDA">
      <w:pPr>
        <w:jc w:val="center"/>
        <w:rPr>
          <w:rFonts w:ascii="Times New Roman" w:hAnsi="Times New Roman"/>
          <w:b/>
        </w:rPr>
      </w:pPr>
    </w:p>
    <w:p w14:paraId="4B966133" w14:textId="5F81E2E4" w:rsidR="008E12E2" w:rsidRPr="008E12E2" w:rsidRDefault="008E12E2" w:rsidP="00F84EDA">
      <w:pPr>
        <w:jc w:val="center"/>
        <w:rPr>
          <w:rFonts w:ascii="Arial" w:hAnsi="Arial" w:cs="Arial"/>
          <w:b/>
          <w:sz w:val="28"/>
          <w:szCs w:val="22"/>
        </w:rPr>
      </w:pPr>
      <w:r w:rsidRPr="008E12E2">
        <w:rPr>
          <w:rFonts w:ascii="Arial" w:hAnsi="Arial" w:cs="Arial"/>
          <w:b/>
          <w:sz w:val="28"/>
          <w:szCs w:val="22"/>
        </w:rPr>
        <w:t xml:space="preserve">SECTION </w:t>
      </w:r>
      <w:r w:rsidR="002C4594">
        <w:rPr>
          <w:rFonts w:ascii="Arial" w:hAnsi="Arial" w:cs="Arial"/>
          <w:b/>
          <w:sz w:val="28"/>
          <w:szCs w:val="22"/>
        </w:rPr>
        <w:t>3</w:t>
      </w:r>
    </w:p>
    <w:p w14:paraId="244D96FF" w14:textId="7B854D29" w:rsidR="008E12E2" w:rsidRDefault="008E12E2" w:rsidP="00F84EDA">
      <w:pPr>
        <w:jc w:val="center"/>
        <w:rPr>
          <w:rFonts w:ascii="Arial" w:hAnsi="Arial" w:cs="Arial"/>
          <w:b/>
        </w:rPr>
      </w:pPr>
      <w:r w:rsidRPr="008E12E2">
        <w:rPr>
          <w:rFonts w:ascii="Arial" w:hAnsi="Arial" w:cs="Arial"/>
          <w:b/>
        </w:rPr>
        <w:t>Project Special Provisions</w:t>
      </w:r>
    </w:p>
    <w:p w14:paraId="1D456207" w14:textId="77777777" w:rsidR="008E12E2" w:rsidRPr="003F55C1" w:rsidRDefault="008E12E2" w:rsidP="00F84EDA">
      <w:pPr>
        <w:jc w:val="center"/>
        <w:rPr>
          <w:rFonts w:ascii="Arial" w:hAnsi="Arial" w:cs="Arial"/>
          <w:b/>
          <w:sz w:val="4"/>
          <w:szCs w:val="4"/>
        </w:rPr>
      </w:pPr>
    </w:p>
    <w:p w14:paraId="1A0FDF5D" w14:textId="39C8133A" w:rsidR="00F84EDA" w:rsidRPr="009B323D" w:rsidRDefault="00F84EDA" w:rsidP="00F84EDA">
      <w:pPr>
        <w:jc w:val="center"/>
        <w:rPr>
          <w:rFonts w:ascii="Times New Roman" w:hAnsi="Times New Roman"/>
          <w:b/>
        </w:rPr>
      </w:pPr>
      <w:r>
        <w:rPr>
          <w:rFonts w:ascii="Times New Roman" w:hAnsi="Times New Roman"/>
          <w:b/>
        </w:rPr>
        <w:t>City of Thornton</w:t>
      </w:r>
    </w:p>
    <w:bookmarkEnd w:id="0"/>
    <w:p w14:paraId="6DF8B312" w14:textId="5EF26D2D" w:rsidR="00F84EDA" w:rsidRPr="009B323D" w:rsidRDefault="000F007A" w:rsidP="00F84EDA">
      <w:pPr>
        <w:jc w:val="center"/>
        <w:rPr>
          <w:rFonts w:ascii="Times New Roman" w:hAnsi="Times New Roman"/>
          <w:b/>
        </w:rPr>
      </w:pPr>
      <w:r>
        <w:rPr>
          <w:rFonts w:ascii="Times New Roman" w:hAnsi="Times New Roman"/>
          <w:b/>
        </w:rPr>
        <w:t>Flashing Yellow Arrow Signal Modifications</w:t>
      </w:r>
    </w:p>
    <w:p w14:paraId="78FAB3E5" w14:textId="378F4233" w:rsidR="00F84EDA" w:rsidRPr="009B323D" w:rsidRDefault="00F84EDA" w:rsidP="00F84EDA">
      <w:pPr>
        <w:jc w:val="center"/>
        <w:rPr>
          <w:rFonts w:ascii="Times New Roman" w:hAnsi="Times New Roman"/>
          <w:b/>
        </w:rPr>
      </w:pPr>
      <w:r w:rsidRPr="009B323D">
        <w:rPr>
          <w:rFonts w:ascii="Times New Roman" w:hAnsi="Times New Roman"/>
          <w:b/>
        </w:rPr>
        <w:t xml:space="preserve">Project No. </w:t>
      </w:r>
      <w:r>
        <w:rPr>
          <w:rFonts w:ascii="Times New Roman" w:hAnsi="Times New Roman"/>
          <w:b/>
        </w:rPr>
        <w:t>SHO M286-05</w:t>
      </w:r>
      <w:r w:rsidR="000F007A">
        <w:rPr>
          <w:rFonts w:ascii="Times New Roman" w:hAnsi="Times New Roman"/>
          <w:b/>
        </w:rPr>
        <w:t>6</w:t>
      </w:r>
    </w:p>
    <w:p w14:paraId="44D449DC" w14:textId="77777777" w:rsidR="00F84EDA" w:rsidRPr="003F55C1" w:rsidRDefault="00F84EDA" w:rsidP="00F84EDA">
      <w:pPr>
        <w:jc w:val="center"/>
        <w:rPr>
          <w:rFonts w:ascii="Times New Roman" w:hAnsi="Times New Roman"/>
          <w:b/>
          <w:sz w:val="10"/>
          <w:szCs w:val="10"/>
        </w:rPr>
      </w:pPr>
    </w:p>
    <w:p w14:paraId="1F224588" w14:textId="0F4DCF85" w:rsidR="00F84EDA" w:rsidRPr="008B0945" w:rsidRDefault="00F84EDA" w:rsidP="00F84EDA">
      <w:pPr>
        <w:tabs>
          <w:tab w:val="left" w:pos="4500"/>
        </w:tabs>
        <w:rPr>
          <w:rFonts w:ascii="Times New Roman" w:hAnsi="Times New Roman"/>
          <w:sz w:val="22"/>
          <w:szCs w:val="22"/>
        </w:rPr>
      </w:pPr>
      <w:r w:rsidRPr="008B0945">
        <w:rPr>
          <w:rFonts w:ascii="Times New Roman" w:hAnsi="Times New Roman"/>
          <w:sz w:val="22"/>
          <w:szCs w:val="22"/>
        </w:rPr>
        <w:t>The Colorado Department of Transportation 202</w:t>
      </w:r>
      <w:r w:rsidR="001F0D9E">
        <w:rPr>
          <w:rFonts w:ascii="Times New Roman" w:hAnsi="Times New Roman"/>
          <w:sz w:val="22"/>
          <w:szCs w:val="22"/>
        </w:rPr>
        <w:t>5</w:t>
      </w:r>
      <w:r w:rsidRPr="008B0945">
        <w:rPr>
          <w:rFonts w:ascii="Times New Roman" w:hAnsi="Times New Roman"/>
          <w:sz w:val="22"/>
          <w:szCs w:val="22"/>
        </w:rPr>
        <w:t xml:space="preserve"> Standard Specifications for Road and Bridge Construction controls construction of this project. </w:t>
      </w:r>
      <w:r w:rsidR="009B1677">
        <w:rPr>
          <w:rFonts w:ascii="Times New Roman" w:hAnsi="Times New Roman"/>
          <w:sz w:val="22"/>
          <w:szCs w:val="22"/>
        </w:rPr>
        <w:t xml:space="preserve">Where applicable, the City of Thornton Standards and Specifications for the Design and Construction of Public and Private Improvements shall supplement the CDOT specifications. </w:t>
      </w:r>
      <w:r w:rsidRPr="008B0945">
        <w:rPr>
          <w:rFonts w:ascii="Times New Roman" w:hAnsi="Times New Roman"/>
          <w:sz w:val="22"/>
          <w:szCs w:val="22"/>
        </w:rPr>
        <w:t>The following special provisions supplement or modify the Standard Specifications and take precedence over the Standard Specifications and plans.</w:t>
      </w:r>
      <w:r w:rsidR="009B1677">
        <w:rPr>
          <w:rFonts w:ascii="Times New Roman" w:hAnsi="Times New Roman"/>
          <w:sz w:val="22"/>
          <w:szCs w:val="22"/>
        </w:rPr>
        <w:t xml:space="preserve"> </w:t>
      </w:r>
    </w:p>
    <w:p w14:paraId="00D22643" w14:textId="77777777" w:rsidR="00F84EDA" w:rsidRPr="003F55C1" w:rsidRDefault="00F84EDA" w:rsidP="00F84EDA">
      <w:pPr>
        <w:tabs>
          <w:tab w:val="left" w:pos="4500"/>
        </w:tabs>
        <w:rPr>
          <w:rFonts w:ascii="Times New Roman" w:hAnsi="Times New Roman"/>
          <w:sz w:val="12"/>
          <w:szCs w:val="12"/>
        </w:rPr>
      </w:pPr>
    </w:p>
    <w:p w14:paraId="19128021" w14:textId="77777777" w:rsidR="00F84EDA" w:rsidRPr="008B0945" w:rsidRDefault="00F84EDA" w:rsidP="00F84EDA">
      <w:pPr>
        <w:rPr>
          <w:rFonts w:ascii="Times New Roman" w:hAnsi="Times New Roman"/>
          <w:sz w:val="22"/>
          <w:szCs w:val="22"/>
        </w:rPr>
      </w:pPr>
      <w:r w:rsidRPr="008B0945">
        <w:rPr>
          <w:rFonts w:ascii="Times New Roman" w:hAnsi="Times New Roman"/>
          <w:sz w:val="22"/>
          <w:szCs w:val="22"/>
        </w:rPr>
        <w:t>In addition to requirements of the Colorado Department of Transportation Standard Specifications for Road and Bridge Construction, and the Contract Documents, all material and work shall conform to the requirements of the Standards of the American Society for Testing and Materials (ASTM), the American Standards Association (ASA), and any local ordinance which may apply.</w:t>
      </w:r>
    </w:p>
    <w:p w14:paraId="75CA36C5" w14:textId="77777777" w:rsidR="00F84EDA" w:rsidRPr="003F55C1" w:rsidRDefault="00F84EDA" w:rsidP="00F84EDA">
      <w:pPr>
        <w:rPr>
          <w:rFonts w:ascii="Times New Roman" w:hAnsi="Times New Roman"/>
          <w:sz w:val="12"/>
          <w:szCs w:val="12"/>
        </w:rPr>
      </w:pPr>
    </w:p>
    <w:p w14:paraId="69A42587" w14:textId="77777777" w:rsidR="00F84EDA" w:rsidRPr="008B0945" w:rsidRDefault="00F84EDA" w:rsidP="00F84EDA">
      <w:pPr>
        <w:rPr>
          <w:rFonts w:ascii="Times New Roman" w:hAnsi="Times New Roman"/>
          <w:sz w:val="22"/>
          <w:szCs w:val="22"/>
        </w:rPr>
      </w:pPr>
      <w:r w:rsidRPr="008B0945">
        <w:rPr>
          <w:rFonts w:ascii="Times New Roman" w:hAnsi="Times New Roman"/>
          <w:sz w:val="22"/>
          <w:szCs w:val="22"/>
        </w:rPr>
        <w:t>Reference to any portion of the City of Thornton Standards and Specifications for the Design and Construction of Public and Private Improvements contained herein shall imply precedence over the CDOT Standard Specifications and Plans and shall be the requirement.</w:t>
      </w:r>
    </w:p>
    <w:p w14:paraId="59409B4F" w14:textId="77777777" w:rsidR="00F84EDA" w:rsidRPr="003F55C1" w:rsidRDefault="00F84EDA" w:rsidP="00F84EDA">
      <w:pPr>
        <w:rPr>
          <w:rFonts w:ascii="Times New Roman" w:hAnsi="Times New Roman"/>
          <w:sz w:val="14"/>
          <w:szCs w:val="14"/>
        </w:rPr>
      </w:pPr>
    </w:p>
    <w:p w14:paraId="1E931BCA" w14:textId="77777777" w:rsidR="00F84EDA" w:rsidRPr="008B0945" w:rsidRDefault="00F84EDA" w:rsidP="00F84EDA">
      <w:pPr>
        <w:jc w:val="center"/>
        <w:rPr>
          <w:rFonts w:ascii="Times New Roman" w:hAnsi="Times New Roman"/>
          <w:b/>
          <w:sz w:val="22"/>
          <w:szCs w:val="22"/>
        </w:rPr>
      </w:pPr>
      <w:bookmarkStart w:id="1" w:name="_Hlk18568904"/>
      <w:bookmarkStart w:id="2" w:name="_Hlk26860899"/>
      <w:r w:rsidRPr="008B0945">
        <w:rPr>
          <w:rFonts w:ascii="Times New Roman" w:hAnsi="Times New Roman"/>
          <w:b/>
          <w:sz w:val="22"/>
          <w:szCs w:val="22"/>
        </w:rPr>
        <w:t>PROJECT SPECIAL PROVISIONS</w:t>
      </w:r>
    </w:p>
    <w:p w14:paraId="1D900302" w14:textId="3BC530C3" w:rsidR="00F84EDA" w:rsidRPr="008B0945" w:rsidRDefault="00F84EDA" w:rsidP="00F84EDA">
      <w:pPr>
        <w:rPr>
          <w:rFonts w:ascii="Times New Roman" w:hAnsi="Times New Roman"/>
          <w:b/>
          <w:sz w:val="22"/>
          <w:szCs w:val="22"/>
          <w:u w:val="single"/>
        </w:rPr>
      </w:pPr>
      <w:r w:rsidRPr="008B0945">
        <w:rPr>
          <w:rFonts w:ascii="Times New Roman" w:hAnsi="Times New Roman"/>
          <w:b/>
          <w:sz w:val="22"/>
          <w:szCs w:val="22"/>
          <w:u w:val="single"/>
        </w:rPr>
        <w:t>Name</w:t>
      </w:r>
      <w:r w:rsidRPr="008B0945">
        <w:rPr>
          <w:rFonts w:ascii="Times New Roman" w:hAnsi="Times New Roman"/>
          <w:bCs/>
          <w:sz w:val="22"/>
          <w:szCs w:val="22"/>
        </w:rPr>
        <w:tab/>
      </w:r>
      <w:r w:rsidRPr="008B0945">
        <w:rPr>
          <w:rFonts w:ascii="Times New Roman" w:hAnsi="Times New Roman"/>
          <w:bCs/>
          <w:sz w:val="22"/>
          <w:szCs w:val="22"/>
        </w:rPr>
        <w:tab/>
      </w:r>
      <w:r w:rsidRPr="008B0945">
        <w:rPr>
          <w:rFonts w:ascii="Times New Roman" w:hAnsi="Times New Roman"/>
          <w:bCs/>
          <w:sz w:val="22"/>
          <w:szCs w:val="22"/>
        </w:rPr>
        <w:tab/>
      </w:r>
      <w:r w:rsidRPr="008B0945">
        <w:rPr>
          <w:rFonts w:ascii="Times New Roman" w:hAnsi="Times New Roman"/>
          <w:bCs/>
          <w:sz w:val="22"/>
          <w:szCs w:val="22"/>
        </w:rPr>
        <w:tab/>
      </w:r>
      <w:r w:rsidRPr="008B0945">
        <w:rPr>
          <w:rFonts w:ascii="Times New Roman" w:hAnsi="Times New Roman"/>
          <w:bCs/>
          <w:sz w:val="22"/>
          <w:szCs w:val="22"/>
        </w:rPr>
        <w:tab/>
      </w:r>
      <w:r w:rsidRPr="008B0945">
        <w:rPr>
          <w:rFonts w:ascii="Times New Roman" w:hAnsi="Times New Roman"/>
          <w:bCs/>
          <w:sz w:val="22"/>
          <w:szCs w:val="22"/>
        </w:rPr>
        <w:tab/>
      </w:r>
      <w:r w:rsidRPr="008B0945">
        <w:rPr>
          <w:rFonts w:ascii="Times New Roman" w:hAnsi="Times New Roman"/>
          <w:bCs/>
          <w:sz w:val="22"/>
          <w:szCs w:val="22"/>
        </w:rPr>
        <w:tab/>
      </w:r>
      <w:r w:rsidRPr="008B0945">
        <w:rPr>
          <w:rFonts w:ascii="Times New Roman" w:hAnsi="Times New Roman"/>
          <w:bCs/>
          <w:sz w:val="22"/>
          <w:szCs w:val="22"/>
        </w:rPr>
        <w:tab/>
      </w:r>
      <w:r w:rsidRPr="008B0945">
        <w:rPr>
          <w:rFonts w:ascii="Times New Roman" w:hAnsi="Times New Roman"/>
          <w:bCs/>
          <w:sz w:val="22"/>
          <w:szCs w:val="22"/>
        </w:rPr>
        <w:tab/>
      </w:r>
      <w:r w:rsidRPr="008B0945">
        <w:rPr>
          <w:rFonts w:ascii="Times New Roman" w:hAnsi="Times New Roman"/>
          <w:bCs/>
          <w:sz w:val="22"/>
          <w:szCs w:val="22"/>
        </w:rPr>
        <w:tab/>
      </w:r>
      <w:r w:rsidRPr="008B0945">
        <w:rPr>
          <w:rFonts w:ascii="Times New Roman" w:hAnsi="Times New Roman"/>
          <w:b/>
          <w:sz w:val="22"/>
          <w:szCs w:val="22"/>
          <w:u w:val="single"/>
        </w:rPr>
        <w:t>Date</w:t>
      </w:r>
      <w:r w:rsidRPr="008B0945">
        <w:rPr>
          <w:rFonts w:ascii="Times New Roman" w:hAnsi="Times New Roman"/>
          <w:b/>
          <w:sz w:val="22"/>
          <w:szCs w:val="22"/>
        </w:rPr>
        <w:tab/>
      </w:r>
      <w:r w:rsidRPr="008B0945">
        <w:rPr>
          <w:rFonts w:ascii="Times New Roman" w:hAnsi="Times New Roman"/>
          <w:b/>
          <w:sz w:val="22"/>
          <w:szCs w:val="22"/>
        </w:rPr>
        <w:tab/>
      </w:r>
      <w:r w:rsidRPr="008B0945">
        <w:rPr>
          <w:rFonts w:ascii="Times New Roman" w:hAnsi="Times New Roman"/>
          <w:b/>
          <w:sz w:val="22"/>
          <w:szCs w:val="22"/>
        </w:rPr>
        <w:tab/>
      </w:r>
      <w:r w:rsidRPr="008B0945">
        <w:rPr>
          <w:rFonts w:ascii="Times New Roman" w:hAnsi="Times New Roman"/>
          <w:b/>
          <w:sz w:val="22"/>
          <w:szCs w:val="22"/>
          <w:u w:val="single"/>
        </w:rPr>
        <w:t>Page</w:t>
      </w:r>
    </w:p>
    <w:p w14:paraId="38D025BD" w14:textId="7FD7C25B"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Index</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Pr="003F55C1">
        <w:rPr>
          <w:rFonts w:ascii="Times New Roman" w:hAnsi="Times New Roman"/>
          <w:bCs/>
          <w:sz w:val="22"/>
          <w:szCs w:val="22"/>
        </w:rPr>
        <w:t>1-2</w:t>
      </w:r>
    </w:p>
    <w:p w14:paraId="24449E7A" w14:textId="50132B09"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Notice to Bidders</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Pr="003F55C1">
        <w:rPr>
          <w:rFonts w:ascii="Times New Roman" w:hAnsi="Times New Roman"/>
          <w:bCs/>
          <w:sz w:val="22"/>
          <w:szCs w:val="22"/>
        </w:rPr>
        <w:t>3</w:t>
      </w:r>
    </w:p>
    <w:p w14:paraId="7780677D" w14:textId="263B2679" w:rsidR="00F84EDA" w:rsidRPr="00DF34DB" w:rsidRDefault="00F84EDA" w:rsidP="00F84EDA">
      <w:pPr>
        <w:rPr>
          <w:rFonts w:ascii="Times New Roman" w:hAnsi="Times New Roman"/>
          <w:bCs/>
          <w:sz w:val="22"/>
          <w:szCs w:val="22"/>
        </w:rPr>
      </w:pPr>
      <w:r w:rsidRPr="00DF34DB">
        <w:rPr>
          <w:rFonts w:ascii="Times New Roman" w:hAnsi="Times New Roman"/>
          <w:bCs/>
          <w:sz w:val="22"/>
          <w:szCs w:val="22"/>
        </w:rPr>
        <w:t>Commencement and Completion of Work (Working Days)</w:t>
      </w:r>
      <w:r w:rsidRPr="00DF34DB">
        <w:rPr>
          <w:rFonts w:ascii="Times New Roman" w:hAnsi="Times New Roman"/>
          <w:bCs/>
          <w:sz w:val="22"/>
          <w:szCs w:val="22"/>
        </w:rPr>
        <w:tab/>
      </w:r>
      <w:r w:rsidRPr="00DF34DB">
        <w:rPr>
          <w:rFonts w:ascii="Times New Roman" w:hAnsi="Times New Roman"/>
          <w:bCs/>
          <w:sz w:val="22"/>
          <w:szCs w:val="22"/>
        </w:rPr>
        <w:tab/>
      </w:r>
      <w:r w:rsidRPr="00DF34DB">
        <w:rPr>
          <w:rFonts w:ascii="Times New Roman" w:hAnsi="Times New Roman"/>
          <w:bCs/>
          <w:sz w:val="22"/>
          <w:szCs w:val="22"/>
        </w:rPr>
        <w:tab/>
      </w:r>
      <w:r w:rsidR="00FA0C78">
        <w:rPr>
          <w:rFonts w:ascii="Times New Roman" w:hAnsi="Times New Roman"/>
          <w:bCs/>
          <w:sz w:val="22"/>
          <w:szCs w:val="22"/>
        </w:rPr>
        <w:t>October 2, 2025</w:t>
      </w:r>
      <w:r w:rsidRPr="00DF34DB">
        <w:rPr>
          <w:rFonts w:ascii="Times New Roman" w:hAnsi="Times New Roman"/>
          <w:bCs/>
          <w:sz w:val="22"/>
          <w:szCs w:val="22"/>
        </w:rPr>
        <w:tab/>
      </w:r>
      <w:r w:rsidR="009F735C" w:rsidRPr="00DF34DB">
        <w:rPr>
          <w:rFonts w:ascii="Times New Roman" w:hAnsi="Times New Roman"/>
          <w:bCs/>
          <w:sz w:val="22"/>
          <w:szCs w:val="22"/>
        </w:rPr>
        <w:tab/>
      </w:r>
      <w:r w:rsidRPr="00DF34DB">
        <w:rPr>
          <w:rFonts w:ascii="Times New Roman" w:hAnsi="Times New Roman"/>
          <w:bCs/>
          <w:sz w:val="22"/>
          <w:szCs w:val="22"/>
        </w:rPr>
        <w:t>4</w:t>
      </w:r>
    </w:p>
    <w:p w14:paraId="6AAC0630" w14:textId="176711B5" w:rsidR="009D7BEF" w:rsidRPr="003F55C1" w:rsidRDefault="009D7BEF" w:rsidP="00F84EDA">
      <w:pPr>
        <w:rPr>
          <w:rFonts w:ascii="Times New Roman" w:hAnsi="Times New Roman"/>
          <w:bCs/>
          <w:sz w:val="22"/>
          <w:szCs w:val="22"/>
        </w:rPr>
      </w:pPr>
      <w:r w:rsidRPr="00DF34DB">
        <w:rPr>
          <w:rFonts w:ascii="Times New Roman" w:hAnsi="Times New Roman"/>
          <w:bCs/>
          <w:sz w:val="22"/>
          <w:szCs w:val="22"/>
        </w:rPr>
        <w:t>On the Job Training Contract Goal</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00363E74">
        <w:rPr>
          <w:rFonts w:ascii="Times New Roman" w:hAnsi="Times New Roman"/>
          <w:bCs/>
          <w:sz w:val="22"/>
          <w:szCs w:val="22"/>
        </w:rPr>
        <w:t>5</w:t>
      </w:r>
    </w:p>
    <w:p w14:paraId="140F16F5" w14:textId="0AA5EE99"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Revision of Section 101 – Definitions and Terms</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D041B5"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00363E74">
        <w:rPr>
          <w:rFonts w:ascii="Times New Roman" w:hAnsi="Times New Roman"/>
          <w:bCs/>
          <w:sz w:val="22"/>
          <w:szCs w:val="22"/>
        </w:rPr>
        <w:t>6</w:t>
      </w:r>
    </w:p>
    <w:p w14:paraId="21F061E3" w14:textId="2FB38E52"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Revision of Section 107 – Protection of Existing Vegetation</w:t>
      </w:r>
      <w:r w:rsidRPr="003F55C1">
        <w:rPr>
          <w:rFonts w:ascii="Times New Roman" w:hAnsi="Times New Roman"/>
          <w:bCs/>
          <w:sz w:val="22"/>
          <w:szCs w:val="22"/>
        </w:rPr>
        <w:tab/>
      </w:r>
      <w:r w:rsidRPr="003F55C1">
        <w:rPr>
          <w:rFonts w:ascii="Times New Roman" w:hAnsi="Times New Roman"/>
          <w:bCs/>
          <w:sz w:val="22"/>
          <w:szCs w:val="22"/>
        </w:rPr>
        <w:tab/>
      </w:r>
      <w:r w:rsidR="00D041B5"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00363E74">
        <w:rPr>
          <w:rFonts w:ascii="Times New Roman" w:hAnsi="Times New Roman"/>
          <w:bCs/>
          <w:sz w:val="22"/>
          <w:szCs w:val="22"/>
        </w:rPr>
        <w:t>7</w:t>
      </w:r>
    </w:p>
    <w:p w14:paraId="1DE813BD" w14:textId="23381373"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Revision of Section 108 – Prosecution and Progress</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00363E74">
        <w:rPr>
          <w:rFonts w:ascii="Times New Roman" w:hAnsi="Times New Roman"/>
          <w:bCs/>
          <w:sz w:val="22"/>
          <w:szCs w:val="22"/>
        </w:rPr>
        <w:t>8</w:t>
      </w:r>
    </w:p>
    <w:p w14:paraId="6B49FE11" w14:textId="219AE07C"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 xml:space="preserve">Revision of Section 202 – Removals </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00363E74">
        <w:rPr>
          <w:rFonts w:ascii="Times New Roman" w:hAnsi="Times New Roman"/>
          <w:bCs/>
          <w:sz w:val="22"/>
          <w:szCs w:val="22"/>
        </w:rPr>
        <w:t>9</w:t>
      </w:r>
    </w:p>
    <w:p w14:paraId="10A4CC2A" w14:textId="763036F1"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 xml:space="preserve">Revision of Section 208 – Erosion Control Management </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D041B5"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009D7BEF" w:rsidRPr="003F55C1">
        <w:rPr>
          <w:rFonts w:ascii="Times New Roman" w:hAnsi="Times New Roman"/>
          <w:bCs/>
          <w:sz w:val="22"/>
          <w:szCs w:val="22"/>
        </w:rPr>
        <w:t>1</w:t>
      </w:r>
      <w:r w:rsidR="00363E74">
        <w:rPr>
          <w:rFonts w:ascii="Times New Roman" w:hAnsi="Times New Roman"/>
          <w:bCs/>
          <w:sz w:val="22"/>
          <w:szCs w:val="22"/>
        </w:rPr>
        <w:t>0</w:t>
      </w:r>
    </w:p>
    <w:p w14:paraId="522489E5" w14:textId="7169EB11" w:rsidR="009071A7" w:rsidRPr="003F55C1" w:rsidRDefault="009071A7" w:rsidP="00F84EDA">
      <w:pPr>
        <w:rPr>
          <w:rFonts w:ascii="Times New Roman" w:hAnsi="Times New Roman"/>
          <w:bCs/>
          <w:sz w:val="22"/>
          <w:szCs w:val="22"/>
        </w:rPr>
      </w:pPr>
      <w:r w:rsidRPr="003F55C1">
        <w:rPr>
          <w:rFonts w:ascii="Times New Roman" w:hAnsi="Times New Roman"/>
          <w:bCs/>
          <w:sz w:val="22"/>
          <w:szCs w:val="22"/>
        </w:rPr>
        <w:t>Revision of Section 210 – Reset Sign</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00A73151" w:rsidRPr="003F55C1">
        <w:rPr>
          <w:rFonts w:ascii="Times New Roman" w:hAnsi="Times New Roman"/>
          <w:bCs/>
          <w:sz w:val="22"/>
          <w:szCs w:val="22"/>
        </w:rPr>
        <w:tab/>
      </w:r>
      <w:r w:rsidR="009F735C">
        <w:rPr>
          <w:rFonts w:ascii="Times New Roman" w:hAnsi="Times New Roman"/>
          <w:bCs/>
          <w:sz w:val="22"/>
          <w:szCs w:val="22"/>
        </w:rPr>
        <w:tab/>
      </w:r>
      <w:r w:rsidR="00A73151" w:rsidRPr="003F55C1">
        <w:rPr>
          <w:rFonts w:ascii="Times New Roman" w:hAnsi="Times New Roman"/>
          <w:bCs/>
          <w:sz w:val="22"/>
          <w:szCs w:val="22"/>
        </w:rPr>
        <w:t>1</w:t>
      </w:r>
      <w:r w:rsidR="00363E74">
        <w:rPr>
          <w:rFonts w:ascii="Times New Roman" w:hAnsi="Times New Roman"/>
          <w:bCs/>
          <w:sz w:val="22"/>
          <w:szCs w:val="22"/>
        </w:rPr>
        <w:t>1</w:t>
      </w:r>
    </w:p>
    <w:p w14:paraId="1CEDCA21" w14:textId="4EA2830E" w:rsidR="003D0996" w:rsidRPr="003F55C1" w:rsidRDefault="003D0996" w:rsidP="00F84EDA">
      <w:pPr>
        <w:rPr>
          <w:rFonts w:ascii="Times New Roman" w:hAnsi="Times New Roman"/>
          <w:bCs/>
          <w:sz w:val="22"/>
          <w:szCs w:val="22"/>
        </w:rPr>
      </w:pPr>
      <w:r w:rsidRPr="003F55C1">
        <w:rPr>
          <w:rFonts w:ascii="Times New Roman" w:hAnsi="Times New Roman"/>
          <w:bCs/>
          <w:sz w:val="22"/>
          <w:szCs w:val="22"/>
        </w:rPr>
        <w:t>Revision of Section 212 – Landscape Restoration</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Pr="003F55C1">
        <w:rPr>
          <w:rFonts w:ascii="Times New Roman" w:hAnsi="Times New Roman"/>
          <w:bCs/>
          <w:sz w:val="22"/>
          <w:szCs w:val="22"/>
        </w:rPr>
        <w:t>1</w:t>
      </w:r>
      <w:r w:rsidR="00363E74">
        <w:rPr>
          <w:rFonts w:ascii="Times New Roman" w:hAnsi="Times New Roman"/>
          <w:bCs/>
          <w:sz w:val="22"/>
          <w:szCs w:val="22"/>
        </w:rPr>
        <w:t>2</w:t>
      </w:r>
    </w:p>
    <w:p w14:paraId="1D390FA6" w14:textId="1F2D2000"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 xml:space="preserve">Revision of Section 217 – Noxious Weed Management </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D041B5"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Pr="003F55C1">
        <w:rPr>
          <w:rFonts w:ascii="Times New Roman" w:hAnsi="Times New Roman"/>
          <w:bCs/>
          <w:sz w:val="22"/>
          <w:szCs w:val="22"/>
        </w:rPr>
        <w:t>1</w:t>
      </w:r>
      <w:r w:rsidR="00363E74">
        <w:rPr>
          <w:rFonts w:ascii="Times New Roman" w:hAnsi="Times New Roman"/>
          <w:bCs/>
          <w:sz w:val="22"/>
          <w:szCs w:val="22"/>
        </w:rPr>
        <w:t>3</w:t>
      </w:r>
      <w:r w:rsidRPr="003F55C1">
        <w:rPr>
          <w:rFonts w:ascii="Times New Roman" w:hAnsi="Times New Roman"/>
          <w:bCs/>
          <w:sz w:val="22"/>
          <w:szCs w:val="22"/>
        </w:rPr>
        <w:t>-1</w:t>
      </w:r>
      <w:r w:rsidR="00363E74">
        <w:rPr>
          <w:rFonts w:ascii="Times New Roman" w:hAnsi="Times New Roman"/>
          <w:bCs/>
          <w:sz w:val="22"/>
          <w:szCs w:val="22"/>
        </w:rPr>
        <w:t>5</w:t>
      </w:r>
    </w:p>
    <w:p w14:paraId="311A031C" w14:textId="00AEEF35"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 xml:space="preserve">Revision of Section 240 – Protection of Migratory Birds </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D041B5"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Pr="003F55C1">
        <w:rPr>
          <w:rFonts w:ascii="Times New Roman" w:hAnsi="Times New Roman"/>
          <w:bCs/>
          <w:sz w:val="22"/>
          <w:szCs w:val="22"/>
        </w:rPr>
        <w:t>1</w:t>
      </w:r>
      <w:r w:rsidR="00363E74">
        <w:rPr>
          <w:rFonts w:ascii="Times New Roman" w:hAnsi="Times New Roman"/>
          <w:bCs/>
          <w:sz w:val="22"/>
          <w:szCs w:val="22"/>
        </w:rPr>
        <w:t>6</w:t>
      </w:r>
      <w:r w:rsidRPr="003F55C1">
        <w:rPr>
          <w:rFonts w:ascii="Times New Roman" w:hAnsi="Times New Roman"/>
          <w:bCs/>
          <w:sz w:val="22"/>
          <w:szCs w:val="22"/>
        </w:rPr>
        <w:t>-1</w:t>
      </w:r>
      <w:r w:rsidR="00363E74">
        <w:rPr>
          <w:rFonts w:ascii="Times New Roman" w:hAnsi="Times New Roman"/>
          <w:bCs/>
          <w:sz w:val="22"/>
          <w:szCs w:val="22"/>
        </w:rPr>
        <w:t>7</w:t>
      </w:r>
    </w:p>
    <w:p w14:paraId="38C3528A" w14:textId="00ADCB0E" w:rsidR="00BC07AD" w:rsidRPr="003F55C1" w:rsidRDefault="00BC07AD" w:rsidP="00F84EDA">
      <w:pPr>
        <w:rPr>
          <w:rFonts w:ascii="Times New Roman" w:hAnsi="Times New Roman"/>
          <w:bCs/>
          <w:sz w:val="22"/>
          <w:szCs w:val="22"/>
        </w:rPr>
      </w:pPr>
      <w:r w:rsidRPr="003F55C1">
        <w:rPr>
          <w:rFonts w:ascii="Times New Roman" w:hAnsi="Times New Roman"/>
          <w:bCs/>
          <w:sz w:val="22"/>
          <w:szCs w:val="22"/>
        </w:rPr>
        <w:t>Revision of Section 408 – Hot Mix Asphalt</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r>
      <w:r w:rsidR="00FE37C1">
        <w:rPr>
          <w:rFonts w:ascii="Times New Roman" w:hAnsi="Times New Roman"/>
          <w:bCs/>
          <w:sz w:val="22"/>
          <w:szCs w:val="22"/>
        </w:rPr>
        <w:t>1</w:t>
      </w:r>
      <w:r w:rsidR="00363E74">
        <w:rPr>
          <w:rFonts w:ascii="Times New Roman" w:hAnsi="Times New Roman"/>
          <w:bCs/>
          <w:sz w:val="22"/>
          <w:szCs w:val="22"/>
        </w:rPr>
        <w:t>8</w:t>
      </w:r>
      <w:r w:rsidRPr="003F55C1">
        <w:rPr>
          <w:rFonts w:ascii="Times New Roman" w:hAnsi="Times New Roman"/>
          <w:bCs/>
          <w:sz w:val="22"/>
          <w:szCs w:val="22"/>
        </w:rPr>
        <w:t>-2</w:t>
      </w:r>
      <w:r w:rsidR="00363E74">
        <w:rPr>
          <w:rFonts w:ascii="Times New Roman" w:hAnsi="Times New Roman"/>
          <w:bCs/>
          <w:sz w:val="22"/>
          <w:szCs w:val="22"/>
        </w:rPr>
        <w:t>0</w:t>
      </w:r>
    </w:p>
    <w:p w14:paraId="71AC1A8C" w14:textId="6BC24024" w:rsidR="00E17BC8" w:rsidRPr="003F55C1" w:rsidRDefault="00E17BC8" w:rsidP="00F84EDA">
      <w:pPr>
        <w:rPr>
          <w:rFonts w:ascii="Times New Roman" w:hAnsi="Times New Roman"/>
          <w:bCs/>
          <w:sz w:val="22"/>
          <w:szCs w:val="22"/>
        </w:rPr>
      </w:pPr>
      <w:r w:rsidRPr="003F55C1">
        <w:rPr>
          <w:rFonts w:ascii="Times New Roman" w:hAnsi="Times New Roman"/>
          <w:bCs/>
          <w:sz w:val="22"/>
          <w:szCs w:val="22"/>
        </w:rPr>
        <w:t xml:space="preserve">Revision of Section 613 – Conduit </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Pr="003F55C1">
        <w:rPr>
          <w:rFonts w:ascii="Times New Roman" w:hAnsi="Times New Roman"/>
          <w:bCs/>
          <w:sz w:val="22"/>
          <w:szCs w:val="22"/>
        </w:rPr>
        <w:tab/>
        <w:t>2</w:t>
      </w:r>
      <w:r w:rsidR="00363E74">
        <w:rPr>
          <w:rFonts w:ascii="Times New Roman" w:hAnsi="Times New Roman"/>
          <w:bCs/>
          <w:sz w:val="22"/>
          <w:szCs w:val="22"/>
        </w:rPr>
        <w:t>1</w:t>
      </w:r>
      <w:r w:rsidRPr="003F55C1">
        <w:rPr>
          <w:rFonts w:ascii="Times New Roman" w:hAnsi="Times New Roman"/>
          <w:bCs/>
          <w:sz w:val="22"/>
          <w:szCs w:val="22"/>
        </w:rPr>
        <w:t>-2</w:t>
      </w:r>
      <w:r w:rsidR="00363E74">
        <w:rPr>
          <w:rFonts w:ascii="Times New Roman" w:hAnsi="Times New Roman"/>
          <w:bCs/>
          <w:sz w:val="22"/>
          <w:szCs w:val="22"/>
        </w:rPr>
        <w:t>4</w:t>
      </w:r>
    </w:p>
    <w:p w14:paraId="6ADEA1D8" w14:textId="6FA6E717" w:rsidR="00E17BC8" w:rsidRPr="003F55C1" w:rsidRDefault="00E17BC8" w:rsidP="00F84EDA">
      <w:pPr>
        <w:rPr>
          <w:rFonts w:ascii="Times New Roman" w:hAnsi="Times New Roman"/>
          <w:bCs/>
          <w:sz w:val="22"/>
          <w:szCs w:val="22"/>
        </w:rPr>
      </w:pPr>
      <w:r w:rsidRPr="003F55C1">
        <w:rPr>
          <w:rFonts w:ascii="Times New Roman" w:hAnsi="Times New Roman"/>
          <w:bCs/>
          <w:sz w:val="22"/>
          <w:szCs w:val="22"/>
        </w:rPr>
        <w:t xml:space="preserve">Revision of Section 613 – Pull Boxes </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Pr="003F55C1">
        <w:rPr>
          <w:rFonts w:ascii="Times New Roman" w:hAnsi="Times New Roman"/>
          <w:bCs/>
          <w:sz w:val="22"/>
          <w:szCs w:val="22"/>
        </w:rPr>
        <w:tab/>
        <w:t>2</w:t>
      </w:r>
      <w:r w:rsidR="00363E74">
        <w:rPr>
          <w:rFonts w:ascii="Times New Roman" w:hAnsi="Times New Roman"/>
          <w:bCs/>
          <w:sz w:val="22"/>
          <w:szCs w:val="22"/>
        </w:rPr>
        <w:t>5</w:t>
      </w:r>
    </w:p>
    <w:p w14:paraId="5A8CE0D7" w14:textId="370E7887" w:rsidR="00E17BC8" w:rsidRPr="003F55C1" w:rsidRDefault="00E17BC8" w:rsidP="00F84EDA">
      <w:pPr>
        <w:rPr>
          <w:rFonts w:ascii="Times New Roman" w:hAnsi="Times New Roman"/>
          <w:bCs/>
          <w:sz w:val="22"/>
          <w:szCs w:val="22"/>
        </w:rPr>
      </w:pPr>
      <w:r w:rsidRPr="003F55C1">
        <w:rPr>
          <w:rFonts w:ascii="Times New Roman" w:hAnsi="Times New Roman"/>
          <w:bCs/>
          <w:sz w:val="22"/>
          <w:szCs w:val="22"/>
        </w:rPr>
        <w:t xml:space="preserve">Revision of Section 613 </w:t>
      </w:r>
      <w:r w:rsidR="003F55C1" w:rsidRPr="003F55C1">
        <w:rPr>
          <w:rFonts w:ascii="Times New Roman" w:hAnsi="Times New Roman"/>
          <w:bCs/>
          <w:sz w:val="22"/>
          <w:szCs w:val="22"/>
        </w:rPr>
        <w:t>–</w:t>
      </w:r>
      <w:r w:rsidRPr="003F55C1">
        <w:rPr>
          <w:rFonts w:ascii="Times New Roman" w:hAnsi="Times New Roman"/>
          <w:bCs/>
          <w:sz w:val="22"/>
          <w:szCs w:val="22"/>
        </w:rPr>
        <w:t xml:space="preserve"> </w:t>
      </w:r>
      <w:r w:rsidR="003F55C1" w:rsidRPr="003F55C1">
        <w:rPr>
          <w:rFonts w:ascii="Times New Roman" w:hAnsi="Times New Roman"/>
          <w:bCs/>
          <w:sz w:val="22"/>
          <w:szCs w:val="22"/>
        </w:rPr>
        <w:t xml:space="preserve">Wiring </w:t>
      </w:r>
      <w:r w:rsidR="003F55C1" w:rsidRPr="003F55C1">
        <w:rPr>
          <w:rFonts w:ascii="Times New Roman" w:hAnsi="Times New Roman"/>
          <w:bCs/>
          <w:sz w:val="22"/>
          <w:szCs w:val="22"/>
        </w:rPr>
        <w:tab/>
      </w:r>
      <w:r w:rsidR="003F55C1" w:rsidRPr="003F55C1">
        <w:rPr>
          <w:rFonts w:ascii="Times New Roman" w:hAnsi="Times New Roman"/>
          <w:bCs/>
          <w:sz w:val="22"/>
          <w:szCs w:val="22"/>
        </w:rPr>
        <w:tab/>
      </w:r>
      <w:r w:rsidR="003F55C1" w:rsidRPr="003F55C1">
        <w:rPr>
          <w:rFonts w:ascii="Times New Roman" w:hAnsi="Times New Roman"/>
          <w:bCs/>
          <w:sz w:val="22"/>
          <w:szCs w:val="22"/>
        </w:rPr>
        <w:tab/>
      </w:r>
      <w:r w:rsidR="003F55C1" w:rsidRPr="003F55C1">
        <w:rPr>
          <w:rFonts w:ascii="Times New Roman" w:hAnsi="Times New Roman"/>
          <w:bCs/>
          <w:sz w:val="22"/>
          <w:szCs w:val="22"/>
        </w:rPr>
        <w:tab/>
      </w:r>
      <w:r w:rsidR="003F55C1" w:rsidRPr="003F55C1">
        <w:rPr>
          <w:rFonts w:ascii="Times New Roman" w:hAnsi="Times New Roman"/>
          <w:bCs/>
          <w:sz w:val="22"/>
          <w:szCs w:val="22"/>
        </w:rPr>
        <w:tab/>
      </w:r>
      <w:r w:rsidR="003F55C1" w:rsidRPr="003F55C1">
        <w:rPr>
          <w:rFonts w:ascii="Times New Roman" w:hAnsi="Times New Roman"/>
          <w:bCs/>
          <w:sz w:val="22"/>
          <w:szCs w:val="22"/>
        </w:rPr>
        <w:tab/>
      </w:r>
      <w:r w:rsidR="00FA0C78">
        <w:rPr>
          <w:rFonts w:ascii="Times New Roman" w:hAnsi="Times New Roman"/>
          <w:bCs/>
          <w:sz w:val="22"/>
          <w:szCs w:val="22"/>
        </w:rPr>
        <w:t>October 2, 2025</w:t>
      </w:r>
      <w:r w:rsidR="003F55C1" w:rsidRPr="003F55C1">
        <w:rPr>
          <w:rFonts w:ascii="Times New Roman" w:hAnsi="Times New Roman"/>
          <w:bCs/>
          <w:sz w:val="22"/>
          <w:szCs w:val="22"/>
        </w:rPr>
        <w:tab/>
      </w:r>
      <w:r w:rsidR="003F55C1" w:rsidRPr="003F55C1">
        <w:rPr>
          <w:rFonts w:ascii="Times New Roman" w:hAnsi="Times New Roman"/>
          <w:bCs/>
          <w:sz w:val="22"/>
          <w:szCs w:val="22"/>
        </w:rPr>
        <w:tab/>
        <w:t>2</w:t>
      </w:r>
      <w:r w:rsidR="00363E74">
        <w:rPr>
          <w:rFonts w:ascii="Times New Roman" w:hAnsi="Times New Roman"/>
          <w:bCs/>
          <w:sz w:val="22"/>
          <w:szCs w:val="22"/>
        </w:rPr>
        <w:t>6</w:t>
      </w:r>
      <w:r w:rsidR="003F55C1" w:rsidRPr="003F55C1">
        <w:rPr>
          <w:rFonts w:ascii="Times New Roman" w:hAnsi="Times New Roman"/>
          <w:bCs/>
          <w:sz w:val="22"/>
          <w:szCs w:val="22"/>
        </w:rPr>
        <w:t>-</w:t>
      </w:r>
      <w:r w:rsidR="00FE37C1">
        <w:rPr>
          <w:rFonts w:ascii="Times New Roman" w:hAnsi="Times New Roman"/>
          <w:bCs/>
          <w:sz w:val="22"/>
          <w:szCs w:val="22"/>
        </w:rPr>
        <w:t>2</w:t>
      </w:r>
      <w:r w:rsidR="00363E74">
        <w:rPr>
          <w:rFonts w:ascii="Times New Roman" w:hAnsi="Times New Roman"/>
          <w:bCs/>
          <w:sz w:val="22"/>
          <w:szCs w:val="22"/>
        </w:rPr>
        <w:t>8</w:t>
      </w:r>
    </w:p>
    <w:p w14:paraId="5517F627" w14:textId="4D170EB1" w:rsidR="003F55C1" w:rsidRPr="003F55C1" w:rsidRDefault="003F55C1" w:rsidP="00F84EDA">
      <w:pPr>
        <w:rPr>
          <w:rFonts w:ascii="Times New Roman" w:hAnsi="Times New Roman"/>
          <w:bCs/>
          <w:sz w:val="22"/>
          <w:szCs w:val="22"/>
        </w:rPr>
      </w:pPr>
      <w:r w:rsidRPr="003E1ED2">
        <w:rPr>
          <w:rFonts w:ascii="Times New Roman" w:hAnsi="Times New Roman"/>
          <w:bCs/>
          <w:sz w:val="22"/>
          <w:szCs w:val="22"/>
        </w:rPr>
        <w:t>Revision of Section 613 – Street Lighting</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Pr="003F55C1">
        <w:rPr>
          <w:rFonts w:ascii="Times New Roman" w:hAnsi="Times New Roman"/>
          <w:bCs/>
          <w:sz w:val="22"/>
          <w:szCs w:val="22"/>
        </w:rPr>
        <w:tab/>
      </w:r>
      <w:r w:rsidR="00363E74">
        <w:rPr>
          <w:rFonts w:ascii="Times New Roman" w:hAnsi="Times New Roman"/>
          <w:bCs/>
          <w:sz w:val="22"/>
          <w:szCs w:val="22"/>
        </w:rPr>
        <w:t>29</w:t>
      </w:r>
    </w:p>
    <w:p w14:paraId="1BB1E60E" w14:textId="4F049544" w:rsidR="003F55C1" w:rsidRPr="003F55C1" w:rsidRDefault="003F55C1" w:rsidP="00F84EDA">
      <w:pPr>
        <w:rPr>
          <w:rFonts w:ascii="Times New Roman" w:hAnsi="Times New Roman"/>
          <w:bCs/>
          <w:sz w:val="22"/>
          <w:szCs w:val="22"/>
        </w:rPr>
      </w:pPr>
      <w:r w:rsidRPr="003F55C1">
        <w:rPr>
          <w:rFonts w:ascii="Times New Roman" w:hAnsi="Times New Roman"/>
          <w:bCs/>
          <w:sz w:val="22"/>
          <w:szCs w:val="22"/>
        </w:rPr>
        <w:t>Revision of Section 614 – Illuminated Overhead Signage</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Pr="003F55C1">
        <w:rPr>
          <w:rFonts w:ascii="Times New Roman" w:hAnsi="Times New Roman"/>
          <w:bCs/>
          <w:sz w:val="22"/>
          <w:szCs w:val="22"/>
        </w:rPr>
        <w:tab/>
        <w:t>3</w:t>
      </w:r>
      <w:r w:rsidR="00363E74">
        <w:rPr>
          <w:rFonts w:ascii="Times New Roman" w:hAnsi="Times New Roman"/>
          <w:bCs/>
          <w:sz w:val="22"/>
          <w:szCs w:val="22"/>
        </w:rPr>
        <w:t>0</w:t>
      </w:r>
      <w:r w:rsidRPr="003F55C1">
        <w:rPr>
          <w:rFonts w:ascii="Times New Roman" w:hAnsi="Times New Roman"/>
          <w:bCs/>
          <w:sz w:val="22"/>
          <w:szCs w:val="22"/>
        </w:rPr>
        <w:t>-3</w:t>
      </w:r>
      <w:r w:rsidR="00363E74">
        <w:rPr>
          <w:rFonts w:ascii="Times New Roman" w:hAnsi="Times New Roman"/>
          <w:bCs/>
          <w:sz w:val="22"/>
          <w:szCs w:val="22"/>
        </w:rPr>
        <w:t>1</w:t>
      </w:r>
    </w:p>
    <w:p w14:paraId="7EC99EAD" w14:textId="77FD697D" w:rsidR="000678C2" w:rsidRPr="003F55C1" w:rsidRDefault="000678C2" w:rsidP="00F84EDA">
      <w:pPr>
        <w:rPr>
          <w:rFonts w:ascii="Times New Roman" w:hAnsi="Times New Roman"/>
          <w:bCs/>
          <w:sz w:val="22"/>
          <w:szCs w:val="22"/>
        </w:rPr>
      </w:pPr>
      <w:r w:rsidRPr="003F55C1">
        <w:rPr>
          <w:rFonts w:ascii="Times New Roman" w:hAnsi="Times New Roman"/>
          <w:bCs/>
          <w:sz w:val="22"/>
          <w:szCs w:val="22"/>
        </w:rPr>
        <w:t>Revision of Section 614 – Modify Signal Head Back Plate</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Pr="003F55C1">
        <w:rPr>
          <w:rFonts w:ascii="Times New Roman" w:hAnsi="Times New Roman"/>
          <w:bCs/>
          <w:sz w:val="22"/>
          <w:szCs w:val="22"/>
        </w:rPr>
        <w:tab/>
      </w:r>
      <w:r w:rsidR="003F55C1" w:rsidRPr="003F55C1">
        <w:rPr>
          <w:rFonts w:ascii="Times New Roman" w:hAnsi="Times New Roman"/>
          <w:bCs/>
          <w:sz w:val="22"/>
          <w:szCs w:val="22"/>
        </w:rPr>
        <w:t>3</w:t>
      </w:r>
      <w:r w:rsidR="00363E74">
        <w:rPr>
          <w:rFonts w:ascii="Times New Roman" w:hAnsi="Times New Roman"/>
          <w:bCs/>
          <w:sz w:val="22"/>
          <w:szCs w:val="22"/>
        </w:rPr>
        <w:t>2</w:t>
      </w:r>
    </w:p>
    <w:p w14:paraId="56F5107A" w14:textId="4EE9B8C8" w:rsidR="003F55C1" w:rsidRPr="003F55C1" w:rsidRDefault="003F55C1" w:rsidP="00F84EDA">
      <w:pPr>
        <w:rPr>
          <w:rFonts w:ascii="Times New Roman" w:hAnsi="Times New Roman"/>
          <w:bCs/>
          <w:sz w:val="22"/>
          <w:szCs w:val="22"/>
        </w:rPr>
      </w:pPr>
      <w:r w:rsidRPr="003F55C1">
        <w:rPr>
          <w:rFonts w:ascii="Times New Roman" w:hAnsi="Times New Roman"/>
          <w:bCs/>
          <w:sz w:val="22"/>
          <w:szCs w:val="22"/>
        </w:rPr>
        <w:t>Revision of Section 614 – Pedestrian Signal Heads</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Pr="003F55C1">
        <w:rPr>
          <w:rFonts w:ascii="Times New Roman" w:hAnsi="Times New Roman"/>
          <w:bCs/>
          <w:sz w:val="22"/>
          <w:szCs w:val="22"/>
        </w:rPr>
        <w:tab/>
        <w:t>3</w:t>
      </w:r>
      <w:r w:rsidR="00363E74">
        <w:rPr>
          <w:rFonts w:ascii="Times New Roman" w:hAnsi="Times New Roman"/>
          <w:bCs/>
          <w:sz w:val="22"/>
          <w:szCs w:val="22"/>
        </w:rPr>
        <w:t>3</w:t>
      </w:r>
    </w:p>
    <w:p w14:paraId="71570705" w14:textId="202DB08F" w:rsidR="003F55C1" w:rsidRPr="003F55C1" w:rsidRDefault="003F55C1" w:rsidP="00F84EDA">
      <w:pPr>
        <w:rPr>
          <w:rFonts w:ascii="Times New Roman" w:hAnsi="Times New Roman"/>
          <w:bCs/>
          <w:sz w:val="22"/>
          <w:szCs w:val="22"/>
        </w:rPr>
      </w:pPr>
      <w:r w:rsidRPr="003F55C1">
        <w:rPr>
          <w:rFonts w:ascii="Times New Roman" w:hAnsi="Times New Roman"/>
          <w:bCs/>
          <w:sz w:val="22"/>
          <w:szCs w:val="22"/>
        </w:rPr>
        <w:t>Revision of Section 614 – Signal Heads</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Pr="003F55C1">
        <w:rPr>
          <w:rFonts w:ascii="Times New Roman" w:hAnsi="Times New Roman"/>
          <w:bCs/>
          <w:sz w:val="22"/>
          <w:szCs w:val="22"/>
        </w:rPr>
        <w:tab/>
        <w:t>3</w:t>
      </w:r>
      <w:r w:rsidR="00363E74">
        <w:rPr>
          <w:rFonts w:ascii="Times New Roman" w:hAnsi="Times New Roman"/>
          <w:bCs/>
          <w:sz w:val="22"/>
          <w:szCs w:val="22"/>
        </w:rPr>
        <w:t>4</w:t>
      </w:r>
      <w:r w:rsidRPr="003F55C1">
        <w:rPr>
          <w:rFonts w:ascii="Times New Roman" w:hAnsi="Times New Roman"/>
          <w:bCs/>
          <w:sz w:val="22"/>
          <w:szCs w:val="22"/>
        </w:rPr>
        <w:t>-3</w:t>
      </w:r>
      <w:r w:rsidR="00363E74">
        <w:rPr>
          <w:rFonts w:ascii="Times New Roman" w:hAnsi="Times New Roman"/>
          <w:bCs/>
          <w:sz w:val="22"/>
          <w:szCs w:val="22"/>
        </w:rPr>
        <w:t>5</w:t>
      </w:r>
    </w:p>
    <w:p w14:paraId="2C9A3765" w14:textId="59ECE997" w:rsidR="003F55C1" w:rsidRPr="003F55C1" w:rsidRDefault="003F55C1" w:rsidP="00F84EDA">
      <w:pPr>
        <w:rPr>
          <w:rFonts w:ascii="Times New Roman" w:hAnsi="Times New Roman"/>
          <w:bCs/>
          <w:sz w:val="22"/>
          <w:szCs w:val="22"/>
        </w:rPr>
      </w:pPr>
      <w:r w:rsidRPr="003F55C1">
        <w:rPr>
          <w:rFonts w:ascii="Times New Roman" w:hAnsi="Times New Roman"/>
          <w:bCs/>
          <w:sz w:val="22"/>
          <w:szCs w:val="22"/>
        </w:rPr>
        <w:t>Revision of Section 614 – Pedestrian Push Button Stations</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Pr="003F55C1">
        <w:rPr>
          <w:rFonts w:ascii="Times New Roman" w:hAnsi="Times New Roman"/>
          <w:bCs/>
          <w:sz w:val="22"/>
          <w:szCs w:val="22"/>
        </w:rPr>
        <w:tab/>
        <w:t>3</w:t>
      </w:r>
      <w:r w:rsidR="00363E74">
        <w:rPr>
          <w:rFonts w:ascii="Times New Roman" w:hAnsi="Times New Roman"/>
          <w:bCs/>
          <w:sz w:val="22"/>
          <w:szCs w:val="22"/>
        </w:rPr>
        <w:t>6</w:t>
      </w:r>
    </w:p>
    <w:p w14:paraId="463F9D26" w14:textId="18481DA5" w:rsidR="003F55C1" w:rsidRPr="003F55C1" w:rsidRDefault="003F55C1" w:rsidP="00F84EDA">
      <w:pPr>
        <w:rPr>
          <w:rFonts w:ascii="Times New Roman" w:hAnsi="Times New Roman"/>
          <w:bCs/>
          <w:sz w:val="22"/>
          <w:szCs w:val="22"/>
        </w:rPr>
      </w:pPr>
      <w:r w:rsidRPr="003F55C1">
        <w:rPr>
          <w:rFonts w:ascii="Times New Roman" w:hAnsi="Times New Roman"/>
          <w:bCs/>
          <w:sz w:val="22"/>
          <w:szCs w:val="22"/>
        </w:rPr>
        <w:t>Revision of Section 614 – Traffic Signal Poles and Mast Arms</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Pr="003F55C1">
        <w:rPr>
          <w:rFonts w:ascii="Times New Roman" w:hAnsi="Times New Roman"/>
          <w:bCs/>
          <w:sz w:val="22"/>
          <w:szCs w:val="22"/>
        </w:rPr>
        <w:tab/>
        <w:t>3</w:t>
      </w:r>
      <w:r w:rsidR="00363E74">
        <w:rPr>
          <w:rFonts w:ascii="Times New Roman" w:hAnsi="Times New Roman"/>
          <w:bCs/>
          <w:sz w:val="22"/>
          <w:szCs w:val="22"/>
        </w:rPr>
        <w:t>7</w:t>
      </w:r>
      <w:r w:rsidRPr="003F55C1">
        <w:rPr>
          <w:rFonts w:ascii="Times New Roman" w:hAnsi="Times New Roman"/>
          <w:bCs/>
          <w:sz w:val="22"/>
          <w:szCs w:val="22"/>
        </w:rPr>
        <w:t>-4</w:t>
      </w:r>
      <w:r w:rsidR="00363E74">
        <w:rPr>
          <w:rFonts w:ascii="Times New Roman" w:hAnsi="Times New Roman"/>
          <w:bCs/>
          <w:sz w:val="22"/>
          <w:szCs w:val="22"/>
        </w:rPr>
        <w:t>0</w:t>
      </w:r>
    </w:p>
    <w:p w14:paraId="4DF61EAA" w14:textId="78E521C7"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Revision of Section 625 – Construction Surveying</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t>4</w:t>
      </w:r>
      <w:r w:rsidR="00363E74">
        <w:rPr>
          <w:rFonts w:ascii="Times New Roman" w:hAnsi="Times New Roman"/>
          <w:bCs/>
          <w:sz w:val="22"/>
          <w:szCs w:val="22"/>
        </w:rPr>
        <w:t>1</w:t>
      </w:r>
    </w:p>
    <w:p w14:paraId="76034342" w14:textId="0996C775"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Revision of Section 630 – Construction Zone Traffic Control</w:t>
      </w:r>
      <w:r w:rsidRPr="003F55C1">
        <w:rPr>
          <w:rFonts w:ascii="Times New Roman" w:hAnsi="Times New Roman"/>
          <w:bCs/>
          <w:sz w:val="22"/>
          <w:szCs w:val="22"/>
        </w:rPr>
        <w:tab/>
      </w:r>
      <w:r w:rsidRPr="003F55C1">
        <w:rPr>
          <w:rFonts w:ascii="Times New Roman" w:hAnsi="Times New Roman"/>
          <w:bCs/>
          <w:sz w:val="22"/>
          <w:szCs w:val="22"/>
        </w:rPr>
        <w:tab/>
      </w:r>
      <w:r w:rsidR="00D041B5"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t>4</w:t>
      </w:r>
      <w:r w:rsidR="00363E74">
        <w:rPr>
          <w:rFonts w:ascii="Times New Roman" w:hAnsi="Times New Roman"/>
          <w:bCs/>
          <w:sz w:val="22"/>
          <w:szCs w:val="22"/>
        </w:rPr>
        <w:t>2</w:t>
      </w:r>
      <w:r w:rsidR="009F735C">
        <w:rPr>
          <w:rFonts w:ascii="Times New Roman" w:hAnsi="Times New Roman"/>
          <w:bCs/>
          <w:sz w:val="22"/>
          <w:szCs w:val="22"/>
        </w:rPr>
        <w:t>-4</w:t>
      </w:r>
      <w:r w:rsidR="00363E74">
        <w:rPr>
          <w:rFonts w:ascii="Times New Roman" w:hAnsi="Times New Roman"/>
          <w:bCs/>
          <w:sz w:val="22"/>
          <w:szCs w:val="22"/>
        </w:rPr>
        <w:t>3</w:t>
      </w:r>
    </w:p>
    <w:p w14:paraId="76384391" w14:textId="4146137D"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Revision of Section 630 – Portable Message Sign Panel</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D041B5"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t>4</w:t>
      </w:r>
      <w:r w:rsidR="00363E74">
        <w:rPr>
          <w:rFonts w:ascii="Times New Roman" w:hAnsi="Times New Roman"/>
          <w:bCs/>
          <w:sz w:val="22"/>
          <w:szCs w:val="22"/>
        </w:rPr>
        <w:t>4</w:t>
      </w:r>
      <w:r w:rsidR="009F735C">
        <w:rPr>
          <w:rFonts w:ascii="Times New Roman" w:hAnsi="Times New Roman"/>
          <w:bCs/>
          <w:sz w:val="22"/>
          <w:szCs w:val="22"/>
        </w:rPr>
        <w:t>-4</w:t>
      </w:r>
      <w:r w:rsidR="00363E74">
        <w:rPr>
          <w:rFonts w:ascii="Times New Roman" w:hAnsi="Times New Roman"/>
          <w:bCs/>
          <w:sz w:val="22"/>
          <w:szCs w:val="22"/>
        </w:rPr>
        <w:t>5</w:t>
      </w:r>
    </w:p>
    <w:p w14:paraId="678516F9" w14:textId="4D8302E3"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Force Account Items</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t>4</w:t>
      </w:r>
      <w:r w:rsidR="00363E74">
        <w:rPr>
          <w:rFonts w:ascii="Times New Roman" w:hAnsi="Times New Roman"/>
          <w:bCs/>
          <w:sz w:val="22"/>
          <w:szCs w:val="22"/>
        </w:rPr>
        <w:t>6</w:t>
      </w:r>
    </w:p>
    <w:p w14:paraId="77CF2DB0" w14:textId="05CDD2F5" w:rsidR="00F84EDA" w:rsidRPr="003F55C1" w:rsidRDefault="00F84EDA" w:rsidP="00F84EDA">
      <w:pPr>
        <w:rPr>
          <w:rFonts w:ascii="Times New Roman" w:hAnsi="Times New Roman"/>
          <w:bCs/>
          <w:sz w:val="22"/>
          <w:szCs w:val="22"/>
        </w:rPr>
      </w:pPr>
      <w:r w:rsidRPr="003F55C1">
        <w:rPr>
          <w:rFonts w:ascii="Times New Roman" w:hAnsi="Times New Roman"/>
          <w:bCs/>
          <w:sz w:val="22"/>
          <w:szCs w:val="22"/>
        </w:rPr>
        <w:t>Utilities</w:t>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Pr="003F55C1">
        <w:rPr>
          <w:rFonts w:ascii="Times New Roman" w:hAnsi="Times New Roman"/>
          <w:bCs/>
          <w:sz w:val="22"/>
          <w:szCs w:val="22"/>
        </w:rPr>
        <w:tab/>
      </w:r>
      <w:r w:rsidR="00D041B5" w:rsidRPr="003F55C1">
        <w:rPr>
          <w:rFonts w:ascii="Times New Roman" w:hAnsi="Times New Roman"/>
          <w:bCs/>
          <w:sz w:val="22"/>
          <w:szCs w:val="22"/>
        </w:rPr>
        <w:tab/>
      </w:r>
      <w:r w:rsidR="00FA0C78">
        <w:rPr>
          <w:rFonts w:ascii="Times New Roman" w:hAnsi="Times New Roman"/>
          <w:bCs/>
          <w:sz w:val="22"/>
          <w:szCs w:val="22"/>
        </w:rPr>
        <w:t>October 2, 2025</w:t>
      </w:r>
      <w:r w:rsidRPr="003F55C1">
        <w:rPr>
          <w:rFonts w:ascii="Times New Roman" w:hAnsi="Times New Roman"/>
          <w:bCs/>
          <w:sz w:val="22"/>
          <w:szCs w:val="22"/>
        </w:rPr>
        <w:tab/>
      </w:r>
      <w:r w:rsidR="009F735C">
        <w:rPr>
          <w:rFonts w:ascii="Times New Roman" w:hAnsi="Times New Roman"/>
          <w:bCs/>
          <w:sz w:val="22"/>
          <w:szCs w:val="22"/>
        </w:rPr>
        <w:tab/>
        <w:t>4</w:t>
      </w:r>
      <w:r w:rsidR="00363E74">
        <w:rPr>
          <w:rFonts w:ascii="Times New Roman" w:hAnsi="Times New Roman"/>
          <w:bCs/>
          <w:sz w:val="22"/>
          <w:szCs w:val="22"/>
        </w:rPr>
        <w:t>7</w:t>
      </w:r>
      <w:r w:rsidR="009F735C">
        <w:rPr>
          <w:rFonts w:ascii="Times New Roman" w:hAnsi="Times New Roman"/>
          <w:bCs/>
          <w:sz w:val="22"/>
          <w:szCs w:val="22"/>
        </w:rPr>
        <w:t>-5</w:t>
      </w:r>
      <w:r w:rsidR="00363E74">
        <w:rPr>
          <w:rFonts w:ascii="Times New Roman" w:hAnsi="Times New Roman"/>
          <w:bCs/>
          <w:sz w:val="22"/>
          <w:szCs w:val="22"/>
        </w:rPr>
        <w:t>2</w:t>
      </w:r>
    </w:p>
    <w:bookmarkEnd w:id="1"/>
    <w:bookmarkEnd w:id="2"/>
    <w:p w14:paraId="6BE21C2F" w14:textId="77777777" w:rsidR="00AE7FA3" w:rsidRDefault="00AE7FA3" w:rsidP="00F84EDA">
      <w:pPr>
        <w:jc w:val="center"/>
        <w:rPr>
          <w:rFonts w:ascii="Times New Roman" w:hAnsi="Times New Roman"/>
          <w:b/>
          <w:sz w:val="22"/>
          <w:szCs w:val="22"/>
        </w:rPr>
      </w:pPr>
    </w:p>
    <w:p w14:paraId="59D5F6F2" w14:textId="68324731" w:rsidR="00F84EDA" w:rsidRPr="008B0945" w:rsidRDefault="00F84EDA" w:rsidP="00F84EDA">
      <w:pPr>
        <w:jc w:val="center"/>
        <w:rPr>
          <w:rFonts w:ascii="Times New Roman" w:hAnsi="Times New Roman"/>
          <w:b/>
          <w:sz w:val="22"/>
          <w:szCs w:val="22"/>
        </w:rPr>
      </w:pPr>
      <w:r w:rsidRPr="008B0945">
        <w:rPr>
          <w:rFonts w:ascii="Times New Roman" w:hAnsi="Times New Roman"/>
          <w:b/>
          <w:sz w:val="22"/>
          <w:szCs w:val="22"/>
        </w:rPr>
        <w:t>COLORADO</w:t>
      </w:r>
      <w:r w:rsidRPr="008B0945">
        <w:rPr>
          <w:rFonts w:ascii="Times New Roman" w:hAnsi="Times New Roman"/>
          <w:sz w:val="22"/>
          <w:szCs w:val="22"/>
        </w:rPr>
        <w:t xml:space="preserve"> </w:t>
      </w:r>
      <w:r w:rsidRPr="008B0945">
        <w:rPr>
          <w:rFonts w:ascii="Times New Roman" w:hAnsi="Times New Roman"/>
          <w:b/>
          <w:sz w:val="22"/>
          <w:szCs w:val="22"/>
        </w:rPr>
        <w:t>DEPARTMENT OF TRANSPORTATION</w:t>
      </w:r>
    </w:p>
    <w:p w14:paraId="006F983B" w14:textId="77777777" w:rsidR="00F84EDA" w:rsidRPr="008B0945" w:rsidRDefault="00F84EDA" w:rsidP="00F84EDA">
      <w:pPr>
        <w:ind w:left="-180"/>
        <w:jc w:val="center"/>
        <w:rPr>
          <w:rFonts w:ascii="Times New Roman" w:hAnsi="Times New Roman"/>
          <w:b/>
          <w:color w:val="000000" w:themeColor="text1"/>
          <w:sz w:val="22"/>
          <w:szCs w:val="22"/>
        </w:rPr>
      </w:pPr>
      <w:r w:rsidRPr="008B0945">
        <w:rPr>
          <w:rFonts w:ascii="Times New Roman" w:hAnsi="Times New Roman"/>
          <w:b/>
          <w:color w:val="000000" w:themeColor="text1"/>
          <w:sz w:val="22"/>
          <w:szCs w:val="22"/>
        </w:rPr>
        <w:t>SPECIAL PROVISIONS</w:t>
      </w:r>
    </w:p>
    <w:p w14:paraId="542FBBA4" w14:textId="77777777" w:rsidR="00F84EDA" w:rsidRPr="008B0945" w:rsidRDefault="00F84EDA" w:rsidP="00F84EDA">
      <w:pPr>
        <w:ind w:left="-180"/>
        <w:jc w:val="center"/>
        <w:rPr>
          <w:rFonts w:ascii="Times New Roman" w:hAnsi="Times New Roman"/>
          <w:b/>
          <w:sz w:val="22"/>
          <w:szCs w:val="22"/>
        </w:rPr>
      </w:pPr>
      <w:r w:rsidRPr="008B0945">
        <w:rPr>
          <w:rFonts w:ascii="Times New Roman" w:hAnsi="Times New Roman"/>
          <w:b/>
          <w:sz w:val="22"/>
          <w:szCs w:val="22"/>
        </w:rPr>
        <w:t>STANDARD SPECIAL PROVISIONS</w:t>
      </w:r>
    </w:p>
    <w:p w14:paraId="463E62DD" w14:textId="77777777" w:rsidR="00F84EDA" w:rsidRPr="008B0945" w:rsidRDefault="00F84EDA" w:rsidP="00F84EDA">
      <w:pPr>
        <w:tabs>
          <w:tab w:val="left" w:pos="7650"/>
          <w:tab w:val="right" w:pos="9900"/>
        </w:tabs>
        <w:ind w:left="-180"/>
        <w:rPr>
          <w:rFonts w:ascii="Times New Roman" w:hAnsi="Times New Roman"/>
          <w:b/>
          <w:sz w:val="22"/>
          <w:szCs w:val="22"/>
        </w:rPr>
      </w:pPr>
    </w:p>
    <w:p w14:paraId="626386E2" w14:textId="5047B984" w:rsidR="00F84EDA" w:rsidRPr="008B0945" w:rsidRDefault="00F84EDA" w:rsidP="00F84EDA">
      <w:pPr>
        <w:tabs>
          <w:tab w:val="left" w:pos="7110"/>
          <w:tab w:val="right" w:pos="9954"/>
        </w:tabs>
        <w:ind w:left="-180"/>
        <w:rPr>
          <w:rFonts w:ascii="Times New Roman" w:hAnsi="Times New Roman"/>
          <w:b/>
          <w:sz w:val="22"/>
          <w:szCs w:val="22"/>
        </w:rPr>
      </w:pPr>
      <w:r w:rsidRPr="008B0945">
        <w:rPr>
          <w:rFonts w:ascii="Times New Roman" w:hAnsi="Times New Roman"/>
          <w:b/>
          <w:sz w:val="22"/>
          <w:szCs w:val="22"/>
        </w:rPr>
        <w:t>Name</w:t>
      </w:r>
      <w:r w:rsidRPr="008B0945">
        <w:rPr>
          <w:rFonts w:ascii="Times New Roman" w:hAnsi="Times New Roman"/>
          <w:b/>
          <w:sz w:val="22"/>
          <w:szCs w:val="22"/>
        </w:rPr>
        <w:tab/>
        <w:t xml:space="preserve">     Date            </w:t>
      </w:r>
      <w:r w:rsidRPr="008B0945">
        <w:rPr>
          <w:rFonts w:ascii="Times New Roman" w:hAnsi="Times New Roman"/>
          <w:b/>
          <w:sz w:val="22"/>
          <w:szCs w:val="22"/>
        </w:rPr>
        <w:tab/>
        <w:t xml:space="preserve">No. of </w:t>
      </w:r>
      <w:r w:rsidRPr="008B0945">
        <w:rPr>
          <w:rFonts w:ascii="Times New Roman" w:hAnsi="Times New Roman"/>
          <w:b/>
          <w:sz w:val="22"/>
          <w:szCs w:val="22"/>
        </w:rPr>
        <w:tab/>
      </w:r>
      <w:r w:rsidRPr="008B0945">
        <w:rPr>
          <w:rFonts w:ascii="Times New Roman" w:hAnsi="Times New Roman"/>
          <w:b/>
          <w:sz w:val="22"/>
          <w:szCs w:val="22"/>
        </w:rPr>
        <w:tab/>
        <w:t>Pages</w:t>
      </w:r>
    </w:p>
    <w:p w14:paraId="28D79B6C" w14:textId="0B1CFC30" w:rsidR="005014EB" w:rsidRDefault="005014EB" w:rsidP="00F84EDA">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Revision of Section 101 – Definition</w:t>
      </w:r>
      <w:r w:rsidR="003F04D1">
        <w:rPr>
          <w:rFonts w:ascii="Times New Roman" w:hAnsi="Times New Roman"/>
          <w:sz w:val="22"/>
          <w:szCs w:val="22"/>
        </w:rPr>
        <w:t>s and Section 106 – Control of Materials</w:t>
      </w:r>
      <w:r>
        <w:rPr>
          <w:rFonts w:ascii="Times New Roman" w:hAnsi="Times New Roman"/>
          <w:sz w:val="22"/>
          <w:szCs w:val="22"/>
        </w:rPr>
        <w:t xml:space="preserve">  </w:t>
      </w:r>
      <w:r>
        <w:rPr>
          <w:rFonts w:ascii="Times New Roman" w:hAnsi="Times New Roman"/>
          <w:sz w:val="22"/>
          <w:szCs w:val="22"/>
        </w:rPr>
        <w:tab/>
        <w:t xml:space="preserve">     (January 8, 2024)</w:t>
      </w:r>
      <w:r>
        <w:rPr>
          <w:rFonts w:ascii="Times New Roman" w:hAnsi="Times New Roman"/>
          <w:sz w:val="22"/>
          <w:szCs w:val="22"/>
        </w:rPr>
        <w:tab/>
        <w:t>2</w:t>
      </w:r>
    </w:p>
    <w:p w14:paraId="3503B950" w14:textId="77777777" w:rsidR="00B43582" w:rsidRDefault="00B43582" w:rsidP="00B43582">
      <w:pPr>
        <w:tabs>
          <w:tab w:val="left" w:pos="360"/>
          <w:tab w:val="left" w:pos="7110"/>
          <w:tab w:val="right" w:pos="9900"/>
        </w:tabs>
        <w:ind w:left="-180"/>
        <w:rPr>
          <w:rFonts w:ascii="Times New Roman" w:hAnsi="Times New Roman"/>
          <w:snapToGrid/>
          <w:sz w:val="22"/>
          <w:szCs w:val="22"/>
        </w:rPr>
      </w:pPr>
      <w:r>
        <w:rPr>
          <w:rFonts w:ascii="Times New Roman" w:hAnsi="Times New Roman"/>
          <w:sz w:val="22"/>
          <w:szCs w:val="22"/>
        </w:rPr>
        <w:t xml:space="preserve">Revision of Sections 101 and 106 – Buy America and Build America, Buy </w:t>
      </w:r>
      <w:r>
        <w:rPr>
          <w:rFonts w:ascii="Times New Roman" w:hAnsi="Times New Roman"/>
          <w:sz w:val="22"/>
          <w:szCs w:val="22"/>
        </w:rPr>
        <w:tab/>
        <w:t xml:space="preserve">     (January 8, 2024)</w:t>
      </w:r>
      <w:r>
        <w:rPr>
          <w:rFonts w:ascii="Times New Roman" w:hAnsi="Times New Roman"/>
          <w:sz w:val="22"/>
          <w:szCs w:val="22"/>
        </w:rPr>
        <w:tab/>
        <w:t>9</w:t>
      </w:r>
    </w:p>
    <w:p w14:paraId="6AE90C33" w14:textId="77777777"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ab/>
        <w:t xml:space="preserve">                                         America Requirements for Projects Containing </w:t>
      </w:r>
    </w:p>
    <w:p w14:paraId="0985EE13" w14:textId="77777777"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ab/>
        <w:t xml:space="preserve">                                         $500,000 or more in Federal-Aid Highway Funding </w:t>
      </w:r>
    </w:p>
    <w:p w14:paraId="720B17F4" w14:textId="2900B632"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Revision of Section 10</w:t>
      </w:r>
      <w:r w:rsidR="00D13CCC">
        <w:rPr>
          <w:rFonts w:ascii="Times New Roman" w:hAnsi="Times New Roman"/>
          <w:sz w:val="22"/>
          <w:szCs w:val="22"/>
        </w:rPr>
        <w:t>5</w:t>
      </w:r>
      <w:r>
        <w:rPr>
          <w:rFonts w:ascii="Times New Roman" w:hAnsi="Times New Roman"/>
          <w:sz w:val="22"/>
          <w:szCs w:val="22"/>
        </w:rPr>
        <w:t xml:space="preserve"> – </w:t>
      </w:r>
      <w:r w:rsidR="00D13CCC">
        <w:rPr>
          <w:rFonts w:ascii="Times New Roman" w:hAnsi="Times New Roman"/>
          <w:sz w:val="22"/>
          <w:szCs w:val="22"/>
        </w:rPr>
        <w:t>Construction Drawings</w:t>
      </w:r>
      <w:r>
        <w:rPr>
          <w:rFonts w:ascii="Times New Roman" w:hAnsi="Times New Roman"/>
          <w:sz w:val="22"/>
          <w:szCs w:val="22"/>
        </w:rPr>
        <w:t xml:space="preserve"> </w:t>
      </w:r>
      <w:r>
        <w:rPr>
          <w:rFonts w:ascii="Times New Roman" w:hAnsi="Times New Roman"/>
          <w:sz w:val="22"/>
          <w:szCs w:val="22"/>
        </w:rPr>
        <w:tab/>
        <w:t xml:space="preserve">     (</w:t>
      </w:r>
      <w:r w:rsidR="001F0D9E">
        <w:rPr>
          <w:rFonts w:ascii="Times New Roman" w:hAnsi="Times New Roman"/>
          <w:sz w:val="22"/>
          <w:szCs w:val="22"/>
        </w:rPr>
        <w:t>July 1, 2025</w:t>
      </w:r>
      <w:r>
        <w:rPr>
          <w:rFonts w:ascii="Times New Roman" w:hAnsi="Times New Roman"/>
          <w:sz w:val="22"/>
          <w:szCs w:val="22"/>
        </w:rPr>
        <w:t>)</w:t>
      </w:r>
      <w:r>
        <w:rPr>
          <w:rFonts w:ascii="Times New Roman" w:hAnsi="Times New Roman"/>
          <w:sz w:val="22"/>
          <w:szCs w:val="22"/>
        </w:rPr>
        <w:tab/>
        <w:t>1</w:t>
      </w:r>
    </w:p>
    <w:p w14:paraId="2EA2EFAA" w14:textId="77777777"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Revision of Section 105 – Control of Work</w:t>
      </w:r>
      <w:r>
        <w:rPr>
          <w:rFonts w:ascii="Times New Roman" w:hAnsi="Times New Roman"/>
          <w:sz w:val="22"/>
          <w:szCs w:val="22"/>
        </w:rPr>
        <w:tab/>
        <w:t xml:space="preserve">     (October 1, 2023)</w:t>
      </w:r>
      <w:r>
        <w:rPr>
          <w:rFonts w:ascii="Times New Roman" w:hAnsi="Times New Roman"/>
          <w:sz w:val="22"/>
          <w:szCs w:val="22"/>
        </w:rPr>
        <w:tab/>
        <w:t>1</w:t>
      </w:r>
    </w:p>
    <w:p w14:paraId="3BD128B2" w14:textId="7F12F5BA"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 xml:space="preserve">Revision of Section 105 – Dispute Review Board and Claims for Unresolved      </w:t>
      </w:r>
      <w:r>
        <w:rPr>
          <w:rFonts w:ascii="Times New Roman" w:hAnsi="Times New Roman"/>
          <w:sz w:val="22"/>
          <w:szCs w:val="22"/>
        </w:rPr>
        <w:tab/>
        <w:t xml:space="preserve">     (</w:t>
      </w:r>
      <w:r w:rsidR="001F0D9E">
        <w:rPr>
          <w:rFonts w:ascii="Times New Roman" w:hAnsi="Times New Roman"/>
          <w:sz w:val="22"/>
          <w:szCs w:val="22"/>
        </w:rPr>
        <w:t>June 11, 2025</w:t>
      </w:r>
      <w:r>
        <w:rPr>
          <w:rFonts w:ascii="Times New Roman" w:hAnsi="Times New Roman"/>
          <w:sz w:val="22"/>
          <w:szCs w:val="22"/>
        </w:rPr>
        <w:t>)</w:t>
      </w:r>
      <w:r>
        <w:rPr>
          <w:rFonts w:ascii="Times New Roman" w:hAnsi="Times New Roman"/>
          <w:sz w:val="22"/>
          <w:szCs w:val="22"/>
        </w:rPr>
        <w:tab/>
      </w:r>
      <w:r w:rsidR="001F0D9E">
        <w:rPr>
          <w:rFonts w:ascii="Times New Roman" w:hAnsi="Times New Roman"/>
          <w:sz w:val="22"/>
          <w:szCs w:val="22"/>
        </w:rPr>
        <w:t>24</w:t>
      </w:r>
    </w:p>
    <w:p w14:paraId="621309A2" w14:textId="77777777"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ab/>
        <w:t xml:space="preserve">                                    Disputes</w:t>
      </w:r>
    </w:p>
    <w:p w14:paraId="22B570D5" w14:textId="7A99AB6A" w:rsidR="00D13CCC" w:rsidRPr="000409E4" w:rsidRDefault="00D13CCC" w:rsidP="00B43582">
      <w:pPr>
        <w:tabs>
          <w:tab w:val="left" w:pos="360"/>
          <w:tab w:val="left" w:pos="7110"/>
          <w:tab w:val="right" w:pos="9900"/>
        </w:tabs>
        <w:ind w:left="-180"/>
        <w:rPr>
          <w:rFonts w:ascii="Times New Roman" w:hAnsi="Times New Roman"/>
          <w:sz w:val="22"/>
          <w:szCs w:val="22"/>
        </w:rPr>
      </w:pPr>
      <w:r w:rsidRPr="000409E4">
        <w:rPr>
          <w:rFonts w:ascii="Times New Roman" w:hAnsi="Times New Roman"/>
          <w:sz w:val="22"/>
          <w:szCs w:val="22"/>
        </w:rPr>
        <w:t>Revision of Section 105 – E-Signature</w:t>
      </w:r>
      <w:r w:rsidRPr="000409E4">
        <w:rPr>
          <w:rFonts w:ascii="Times New Roman" w:hAnsi="Times New Roman"/>
          <w:sz w:val="22"/>
          <w:szCs w:val="22"/>
        </w:rPr>
        <w:tab/>
        <w:t xml:space="preserve">     (January 8, 2024)</w:t>
      </w:r>
      <w:r w:rsidRPr="000409E4">
        <w:rPr>
          <w:rFonts w:ascii="Times New Roman" w:hAnsi="Times New Roman"/>
          <w:sz w:val="22"/>
          <w:szCs w:val="22"/>
        </w:rPr>
        <w:tab/>
        <w:t>1</w:t>
      </w:r>
    </w:p>
    <w:p w14:paraId="6E28B62A" w14:textId="2AE15562" w:rsidR="003F2B82" w:rsidRPr="000409E4" w:rsidRDefault="003F2B82" w:rsidP="003F2B82">
      <w:pPr>
        <w:tabs>
          <w:tab w:val="left" w:pos="360"/>
          <w:tab w:val="left" w:pos="7110"/>
          <w:tab w:val="right" w:pos="9900"/>
        </w:tabs>
        <w:ind w:left="-180"/>
        <w:rPr>
          <w:rFonts w:ascii="Times New Roman" w:hAnsi="Times New Roman"/>
          <w:sz w:val="22"/>
          <w:szCs w:val="22"/>
        </w:rPr>
      </w:pPr>
      <w:r w:rsidRPr="000409E4">
        <w:rPr>
          <w:rFonts w:ascii="Times New Roman" w:hAnsi="Times New Roman"/>
          <w:sz w:val="22"/>
          <w:szCs w:val="22"/>
        </w:rPr>
        <w:t>Revision of Section 106 – Conformity to the Contract of Hot Mix Asphalt</w:t>
      </w:r>
      <w:r w:rsidRPr="000409E4">
        <w:rPr>
          <w:rFonts w:ascii="Times New Roman" w:hAnsi="Times New Roman"/>
          <w:sz w:val="22"/>
          <w:szCs w:val="22"/>
        </w:rPr>
        <w:tab/>
        <w:t xml:space="preserve">     (October 1, 2023)</w:t>
      </w:r>
      <w:r w:rsidRPr="000409E4">
        <w:rPr>
          <w:rFonts w:ascii="Times New Roman" w:hAnsi="Times New Roman"/>
          <w:sz w:val="22"/>
          <w:szCs w:val="22"/>
        </w:rPr>
        <w:tab/>
        <w:t>3</w:t>
      </w:r>
    </w:p>
    <w:p w14:paraId="77027DB1" w14:textId="5EE4375C" w:rsidR="003F2B82" w:rsidRPr="000409E4" w:rsidRDefault="003F2B82" w:rsidP="003F2B82">
      <w:pPr>
        <w:tabs>
          <w:tab w:val="left" w:pos="360"/>
          <w:tab w:val="left" w:pos="7110"/>
          <w:tab w:val="right" w:pos="9900"/>
        </w:tabs>
        <w:ind w:left="-180"/>
        <w:rPr>
          <w:rFonts w:ascii="Times New Roman" w:hAnsi="Times New Roman"/>
          <w:sz w:val="22"/>
          <w:szCs w:val="22"/>
        </w:rPr>
      </w:pPr>
      <w:r w:rsidRPr="000409E4">
        <w:rPr>
          <w:rFonts w:ascii="Times New Roman" w:hAnsi="Times New Roman"/>
          <w:sz w:val="22"/>
          <w:szCs w:val="22"/>
        </w:rPr>
        <w:t xml:space="preserve">Revision of Section 106 – Control of Material </w:t>
      </w:r>
      <w:r w:rsidRPr="000409E4">
        <w:rPr>
          <w:rFonts w:ascii="Times New Roman" w:hAnsi="Times New Roman"/>
          <w:sz w:val="22"/>
          <w:szCs w:val="22"/>
        </w:rPr>
        <w:tab/>
        <w:t xml:space="preserve">     (September 30, 2024)</w:t>
      </w:r>
      <w:r w:rsidRPr="000409E4">
        <w:rPr>
          <w:rFonts w:ascii="Times New Roman" w:hAnsi="Times New Roman"/>
          <w:sz w:val="22"/>
          <w:szCs w:val="22"/>
        </w:rPr>
        <w:tab/>
        <w:t>1</w:t>
      </w:r>
    </w:p>
    <w:p w14:paraId="0F6564F2" w14:textId="4D40D278" w:rsidR="00B43582" w:rsidRDefault="00B43582" w:rsidP="00B43582">
      <w:pPr>
        <w:tabs>
          <w:tab w:val="left" w:pos="360"/>
          <w:tab w:val="left" w:pos="7110"/>
          <w:tab w:val="right" w:pos="9900"/>
        </w:tabs>
        <w:ind w:left="-180"/>
        <w:rPr>
          <w:rFonts w:ascii="Times New Roman" w:hAnsi="Times New Roman"/>
          <w:sz w:val="22"/>
          <w:szCs w:val="22"/>
        </w:rPr>
      </w:pPr>
      <w:r w:rsidRPr="000409E4">
        <w:rPr>
          <w:rFonts w:ascii="Times New Roman" w:hAnsi="Times New Roman"/>
          <w:sz w:val="22"/>
          <w:szCs w:val="22"/>
        </w:rPr>
        <w:t>Revision of Section 107 – Water Quality Control (Under One Acre of Disturbance</w:t>
      </w:r>
      <w:r w:rsidRPr="000409E4">
        <w:rPr>
          <w:rFonts w:ascii="Times New Roman" w:hAnsi="Times New Roman"/>
          <w:sz w:val="22"/>
          <w:szCs w:val="22"/>
        </w:rPr>
        <w:tab/>
        <w:t>)    (</w:t>
      </w:r>
      <w:r w:rsidR="001F0D9E">
        <w:rPr>
          <w:rFonts w:ascii="Times New Roman" w:hAnsi="Times New Roman"/>
          <w:sz w:val="22"/>
          <w:szCs w:val="22"/>
        </w:rPr>
        <w:t>July 1, 2025</w:t>
      </w:r>
      <w:r w:rsidRPr="000409E4">
        <w:rPr>
          <w:rFonts w:ascii="Times New Roman" w:hAnsi="Times New Roman"/>
          <w:sz w:val="22"/>
          <w:szCs w:val="22"/>
        </w:rPr>
        <w:t>)</w:t>
      </w:r>
      <w:r w:rsidRPr="000409E4">
        <w:rPr>
          <w:rFonts w:ascii="Times New Roman" w:hAnsi="Times New Roman"/>
          <w:sz w:val="22"/>
          <w:szCs w:val="22"/>
        </w:rPr>
        <w:tab/>
      </w:r>
      <w:r w:rsidR="007C15A4">
        <w:rPr>
          <w:rFonts w:ascii="Times New Roman" w:hAnsi="Times New Roman"/>
          <w:sz w:val="22"/>
          <w:szCs w:val="22"/>
        </w:rPr>
        <w:t>8</w:t>
      </w:r>
    </w:p>
    <w:p w14:paraId="0D48F70C" w14:textId="78140186" w:rsidR="007C15A4" w:rsidRPr="000409E4" w:rsidRDefault="007C15A4"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Revision of Section 108 – Liquidated Damages</w:t>
      </w:r>
      <w:r>
        <w:rPr>
          <w:rFonts w:ascii="Times New Roman" w:hAnsi="Times New Roman"/>
          <w:sz w:val="22"/>
          <w:szCs w:val="22"/>
        </w:rPr>
        <w:tab/>
        <w:t xml:space="preserve">     (July 1, 2025)</w:t>
      </w:r>
      <w:r>
        <w:rPr>
          <w:rFonts w:ascii="Times New Roman" w:hAnsi="Times New Roman"/>
          <w:sz w:val="22"/>
          <w:szCs w:val="22"/>
        </w:rPr>
        <w:tab/>
        <w:t>1</w:t>
      </w:r>
    </w:p>
    <w:p w14:paraId="4DD3EEF0" w14:textId="71AA2496" w:rsidR="00B43582" w:rsidRPr="000409E4" w:rsidRDefault="00B43582" w:rsidP="00B43582">
      <w:pPr>
        <w:tabs>
          <w:tab w:val="left" w:pos="360"/>
          <w:tab w:val="left" w:pos="7110"/>
          <w:tab w:val="right" w:pos="9900"/>
        </w:tabs>
        <w:ind w:left="-180"/>
        <w:rPr>
          <w:rFonts w:ascii="Times New Roman" w:hAnsi="Times New Roman"/>
          <w:sz w:val="22"/>
          <w:szCs w:val="22"/>
        </w:rPr>
      </w:pPr>
      <w:r w:rsidRPr="000409E4">
        <w:rPr>
          <w:rFonts w:ascii="Times New Roman" w:hAnsi="Times New Roman"/>
          <w:sz w:val="22"/>
          <w:szCs w:val="22"/>
        </w:rPr>
        <w:t xml:space="preserve">Revision of Section 208 – Erosion Control (Under One Acre of Disturbance)    </w:t>
      </w:r>
      <w:r w:rsidRPr="000409E4">
        <w:rPr>
          <w:rFonts w:ascii="Times New Roman" w:hAnsi="Times New Roman"/>
          <w:sz w:val="22"/>
          <w:szCs w:val="22"/>
        </w:rPr>
        <w:tab/>
        <w:t xml:space="preserve">     (</w:t>
      </w:r>
      <w:r w:rsidR="00430F97">
        <w:rPr>
          <w:rFonts w:ascii="Times New Roman" w:hAnsi="Times New Roman"/>
          <w:sz w:val="22"/>
          <w:szCs w:val="22"/>
        </w:rPr>
        <w:t>July 1, 2025</w:t>
      </w:r>
      <w:r w:rsidRPr="000409E4">
        <w:rPr>
          <w:rFonts w:ascii="Times New Roman" w:hAnsi="Times New Roman"/>
          <w:sz w:val="22"/>
          <w:szCs w:val="22"/>
        </w:rPr>
        <w:t>)</w:t>
      </w:r>
      <w:r w:rsidRPr="000409E4">
        <w:rPr>
          <w:rFonts w:ascii="Times New Roman" w:hAnsi="Times New Roman"/>
          <w:sz w:val="22"/>
          <w:szCs w:val="22"/>
        </w:rPr>
        <w:tab/>
        <w:t>3</w:t>
      </w:r>
      <w:r w:rsidR="007C15A4">
        <w:rPr>
          <w:rFonts w:ascii="Times New Roman" w:hAnsi="Times New Roman"/>
          <w:sz w:val="22"/>
          <w:szCs w:val="22"/>
        </w:rPr>
        <w:t>6</w:t>
      </w:r>
    </w:p>
    <w:p w14:paraId="56825E07" w14:textId="576FA86F" w:rsidR="00B43582" w:rsidRPr="000409E4" w:rsidRDefault="00B43582" w:rsidP="00B43582">
      <w:pPr>
        <w:tabs>
          <w:tab w:val="left" w:pos="360"/>
          <w:tab w:val="left" w:pos="7110"/>
          <w:tab w:val="right" w:pos="9900"/>
        </w:tabs>
        <w:ind w:left="-180"/>
        <w:rPr>
          <w:rFonts w:ascii="Times New Roman" w:hAnsi="Times New Roman"/>
          <w:sz w:val="22"/>
          <w:szCs w:val="22"/>
        </w:rPr>
      </w:pPr>
      <w:r w:rsidRPr="000409E4">
        <w:rPr>
          <w:rFonts w:ascii="Times New Roman" w:hAnsi="Times New Roman"/>
          <w:sz w:val="22"/>
          <w:szCs w:val="22"/>
        </w:rPr>
        <w:t xml:space="preserve">Revision of Section 601 – </w:t>
      </w:r>
      <w:r w:rsidR="00D13CCC" w:rsidRPr="000409E4">
        <w:rPr>
          <w:rFonts w:ascii="Times New Roman" w:hAnsi="Times New Roman"/>
          <w:sz w:val="22"/>
          <w:szCs w:val="22"/>
        </w:rPr>
        <w:t>Concrete Acceptance</w:t>
      </w:r>
      <w:r w:rsidRPr="000409E4">
        <w:rPr>
          <w:rFonts w:ascii="Times New Roman" w:hAnsi="Times New Roman"/>
          <w:sz w:val="22"/>
          <w:szCs w:val="22"/>
        </w:rPr>
        <w:tab/>
        <w:t xml:space="preserve">     (</w:t>
      </w:r>
      <w:r w:rsidR="00D13CCC" w:rsidRPr="000409E4">
        <w:rPr>
          <w:rFonts w:ascii="Times New Roman" w:hAnsi="Times New Roman"/>
          <w:sz w:val="22"/>
          <w:szCs w:val="22"/>
        </w:rPr>
        <w:t>April 9, 2024</w:t>
      </w:r>
      <w:r w:rsidRPr="000409E4">
        <w:rPr>
          <w:rFonts w:ascii="Times New Roman" w:hAnsi="Times New Roman"/>
          <w:sz w:val="22"/>
          <w:szCs w:val="22"/>
        </w:rPr>
        <w:t>)</w:t>
      </w:r>
      <w:r w:rsidRPr="000409E4">
        <w:rPr>
          <w:rFonts w:ascii="Times New Roman" w:hAnsi="Times New Roman"/>
          <w:sz w:val="22"/>
          <w:szCs w:val="22"/>
        </w:rPr>
        <w:tab/>
      </w:r>
      <w:r w:rsidR="00D13CCC" w:rsidRPr="000409E4">
        <w:rPr>
          <w:rFonts w:ascii="Times New Roman" w:hAnsi="Times New Roman"/>
          <w:sz w:val="22"/>
          <w:szCs w:val="22"/>
        </w:rPr>
        <w:t>4</w:t>
      </w:r>
    </w:p>
    <w:p w14:paraId="01C7C9F3" w14:textId="4C0200AE" w:rsidR="00F06D6E" w:rsidRDefault="00F06D6E" w:rsidP="00B43582">
      <w:pPr>
        <w:tabs>
          <w:tab w:val="left" w:pos="360"/>
          <w:tab w:val="left" w:pos="7110"/>
          <w:tab w:val="right" w:pos="9900"/>
        </w:tabs>
        <w:ind w:left="-180"/>
        <w:rPr>
          <w:rFonts w:ascii="Times New Roman" w:hAnsi="Times New Roman"/>
          <w:sz w:val="22"/>
          <w:szCs w:val="22"/>
        </w:rPr>
      </w:pPr>
      <w:r w:rsidRPr="000409E4">
        <w:rPr>
          <w:rFonts w:ascii="Times New Roman" w:hAnsi="Times New Roman"/>
          <w:sz w:val="22"/>
          <w:szCs w:val="22"/>
        </w:rPr>
        <w:t>Revision of Section 630 – MHT Signature Requirements</w:t>
      </w:r>
      <w:r w:rsidRPr="000409E4">
        <w:rPr>
          <w:rFonts w:ascii="Times New Roman" w:hAnsi="Times New Roman"/>
          <w:sz w:val="22"/>
          <w:szCs w:val="22"/>
        </w:rPr>
        <w:tab/>
        <w:t xml:space="preserve">     (December 26, 2024)</w:t>
      </w:r>
      <w:r w:rsidRPr="000409E4">
        <w:rPr>
          <w:rFonts w:ascii="Times New Roman" w:hAnsi="Times New Roman"/>
          <w:sz w:val="22"/>
          <w:szCs w:val="22"/>
        </w:rPr>
        <w:tab/>
        <w:t>1</w:t>
      </w:r>
    </w:p>
    <w:p w14:paraId="0FD208FD" w14:textId="60CA98E7" w:rsidR="00557937" w:rsidRDefault="00557937"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Revision of Section 713 – Retroreflectors and Drum and Tubular Marker Sheeting      (December 26, 2024)</w:t>
      </w:r>
      <w:r>
        <w:rPr>
          <w:rFonts w:ascii="Times New Roman" w:hAnsi="Times New Roman"/>
          <w:sz w:val="22"/>
          <w:szCs w:val="22"/>
        </w:rPr>
        <w:tab/>
        <w:t>4</w:t>
      </w:r>
    </w:p>
    <w:p w14:paraId="73262808" w14:textId="453F6B54" w:rsidR="00557937" w:rsidRDefault="00557937"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ab/>
        <w:t xml:space="preserve">                                 Requirements</w:t>
      </w:r>
    </w:p>
    <w:p w14:paraId="01F684A9" w14:textId="06DF0430" w:rsidR="00557937" w:rsidRDefault="00557937"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Revision of Section 715 – Conduit and Pull Box Revisions</w:t>
      </w:r>
      <w:r>
        <w:rPr>
          <w:rFonts w:ascii="Times New Roman" w:hAnsi="Times New Roman"/>
          <w:sz w:val="22"/>
          <w:szCs w:val="22"/>
        </w:rPr>
        <w:tab/>
        <w:t xml:space="preserve">     (December 26, 2024)</w:t>
      </w:r>
      <w:r>
        <w:rPr>
          <w:rFonts w:ascii="Times New Roman" w:hAnsi="Times New Roman"/>
          <w:sz w:val="22"/>
          <w:szCs w:val="22"/>
        </w:rPr>
        <w:tab/>
        <w:t>1</w:t>
      </w:r>
    </w:p>
    <w:p w14:paraId="625E2183" w14:textId="7D92788C"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Affirmative Action Requirements Equal Employment Opportunity</w:t>
      </w:r>
      <w:r>
        <w:rPr>
          <w:rFonts w:ascii="Times New Roman" w:hAnsi="Times New Roman"/>
          <w:sz w:val="22"/>
          <w:szCs w:val="22"/>
        </w:rPr>
        <w:tab/>
        <w:t xml:space="preserve">     (</w:t>
      </w:r>
      <w:r w:rsidR="001F0D9E">
        <w:rPr>
          <w:rFonts w:ascii="Times New Roman" w:hAnsi="Times New Roman"/>
          <w:sz w:val="22"/>
          <w:szCs w:val="22"/>
        </w:rPr>
        <w:t>July 1, 2025</w:t>
      </w:r>
      <w:r>
        <w:rPr>
          <w:rFonts w:ascii="Times New Roman" w:hAnsi="Times New Roman"/>
          <w:sz w:val="22"/>
          <w:szCs w:val="22"/>
        </w:rPr>
        <w:t>)</w:t>
      </w:r>
      <w:r>
        <w:rPr>
          <w:rFonts w:ascii="Times New Roman" w:hAnsi="Times New Roman"/>
          <w:sz w:val="22"/>
          <w:szCs w:val="22"/>
        </w:rPr>
        <w:tab/>
        <w:t>13</w:t>
      </w:r>
    </w:p>
    <w:p w14:paraId="503878CE" w14:textId="10BD268E"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Certified Payroll Requirements for Construction Contracts</w:t>
      </w:r>
      <w:r>
        <w:rPr>
          <w:rFonts w:ascii="Times New Roman" w:hAnsi="Times New Roman"/>
          <w:sz w:val="22"/>
          <w:szCs w:val="22"/>
        </w:rPr>
        <w:tab/>
        <w:t xml:space="preserve">     (</w:t>
      </w:r>
      <w:r w:rsidR="001F0D9E">
        <w:rPr>
          <w:rFonts w:ascii="Times New Roman" w:hAnsi="Times New Roman"/>
          <w:sz w:val="22"/>
          <w:szCs w:val="22"/>
        </w:rPr>
        <w:t>July 1, 2025</w:t>
      </w:r>
      <w:r>
        <w:rPr>
          <w:rFonts w:ascii="Times New Roman" w:hAnsi="Times New Roman"/>
          <w:sz w:val="22"/>
          <w:szCs w:val="22"/>
        </w:rPr>
        <w:t>)</w:t>
      </w:r>
      <w:r>
        <w:rPr>
          <w:rFonts w:ascii="Times New Roman" w:hAnsi="Times New Roman"/>
          <w:sz w:val="22"/>
          <w:szCs w:val="22"/>
        </w:rPr>
        <w:tab/>
        <w:t>1</w:t>
      </w:r>
    </w:p>
    <w:p w14:paraId="2A8662B2" w14:textId="4B544B46"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Minimum Wages, Colorado, U.S. Department of Labor General Decision</w:t>
      </w:r>
      <w:r>
        <w:rPr>
          <w:rFonts w:ascii="Times New Roman" w:hAnsi="Times New Roman"/>
          <w:sz w:val="22"/>
          <w:szCs w:val="22"/>
        </w:rPr>
        <w:tab/>
        <w:t xml:space="preserve">     (</w:t>
      </w:r>
      <w:r w:rsidR="00F06D6E">
        <w:rPr>
          <w:rFonts w:ascii="Times New Roman" w:hAnsi="Times New Roman"/>
          <w:sz w:val="22"/>
          <w:szCs w:val="22"/>
        </w:rPr>
        <w:t>March 6</w:t>
      </w:r>
      <w:r w:rsidR="00557937">
        <w:rPr>
          <w:rFonts w:ascii="Times New Roman" w:hAnsi="Times New Roman"/>
          <w:sz w:val="22"/>
          <w:szCs w:val="22"/>
        </w:rPr>
        <w:t>, 2025</w:t>
      </w:r>
      <w:r>
        <w:rPr>
          <w:rFonts w:ascii="Times New Roman" w:hAnsi="Times New Roman"/>
          <w:sz w:val="22"/>
          <w:szCs w:val="22"/>
        </w:rPr>
        <w:t>)</w:t>
      </w:r>
      <w:r>
        <w:rPr>
          <w:rFonts w:ascii="Times New Roman" w:hAnsi="Times New Roman"/>
          <w:sz w:val="22"/>
          <w:szCs w:val="22"/>
        </w:rPr>
        <w:tab/>
        <w:t>10</w:t>
      </w:r>
    </w:p>
    <w:p w14:paraId="008516C4" w14:textId="4C65B966"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 xml:space="preserve">     Number CO202</w:t>
      </w:r>
      <w:r w:rsidR="00557937">
        <w:rPr>
          <w:rFonts w:ascii="Times New Roman" w:hAnsi="Times New Roman"/>
          <w:sz w:val="22"/>
          <w:szCs w:val="22"/>
        </w:rPr>
        <w:t>5</w:t>
      </w:r>
      <w:r>
        <w:rPr>
          <w:rFonts w:ascii="Times New Roman" w:hAnsi="Times New Roman"/>
          <w:sz w:val="22"/>
          <w:szCs w:val="22"/>
        </w:rPr>
        <w:t xml:space="preserve">0006, </w:t>
      </w:r>
      <w:r w:rsidR="00F06D6E">
        <w:rPr>
          <w:rFonts w:ascii="Times New Roman" w:hAnsi="Times New Roman"/>
          <w:sz w:val="22"/>
          <w:szCs w:val="22"/>
        </w:rPr>
        <w:t xml:space="preserve">Mod 1, </w:t>
      </w:r>
      <w:r>
        <w:rPr>
          <w:rFonts w:ascii="Times New Roman" w:hAnsi="Times New Roman"/>
          <w:sz w:val="22"/>
          <w:szCs w:val="22"/>
        </w:rPr>
        <w:t xml:space="preserve">Highway Construction for Adams, Arapahoe, </w:t>
      </w:r>
    </w:p>
    <w:p w14:paraId="0CC7175A" w14:textId="77777777"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 xml:space="preserve">     Broomfield, Clear Creek, Elbert, Gilpin, Jefferson, and Park counties.</w:t>
      </w:r>
    </w:p>
    <w:p w14:paraId="4CD78960" w14:textId="1AF8DE69"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On the Job Training</w:t>
      </w:r>
      <w:r>
        <w:rPr>
          <w:rFonts w:ascii="Times New Roman" w:hAnsi="Times New Roman"/>
          <w:sz w:val="22"/>
          <w:szCs w:val="22"/>
        </w:rPr>
        <w:tab/>
        <w:t xml:space="preserve">     (</w:t>
      </w:r>
      <w:r w:rsidR="001F0D9E">
        <w:rPr>
          <w:rFonts w:ascii="Times New Roman" w:hAnsi="Times New Roman"/>
          <w:sz w:val="22"/>
          <w:szCs w:val="22"/>
        </w:rPr>
        <w:t>July 1, 2025</w:t>
      </w:r>
      <w:r>
        <w:rPr>
          <w:rFonts w:ascii="Times New Roman" w:hAnsi="Times New Roman"/>
          <w:sz w:val="22"/>
          <w:szCs w:val="22"/>
        </w:rPr>
        <w:t>)</w:t>
      </w:r>
      <w:r>
        <w:rPr>
          <w:rFonts w:ascii="Times New Roman" w:hAnsi="Times New Roman"/>
          <w:sz w:val="22"/>
          <w:szCs w:val="22"/>
        </w:rPr>
        <w:tab/>
        <w:t>6</w:t>
      </w:r>
    </w:p>
    <w:p w14:paraId="03BDF744" w14:textId="062AC899" w:rsidR="00B43582" w:rsidRDefault="00B43582" w:rsidP="00B43582">
      <w:pPr>
        <w:tabs>
          <w:tab w:val="left" w:pos="360"/>
          <w:tab w:val="left" w:pos="7110"/>
          <w:tab w:val="right" w:pos="9900"/>
        </w:tabs>
        <w:ind w:left="-180"/>
        <w:rPr>
          <w:rFonts w:ascii="Times New Roman" w:hAnsi="Times New Roman"/>
          <w:sz w:val="22"/>
          <w:szCs w:val="22"/>
        </w:rPr>
      </w:pPr>
      <w:r>
        <w:rPr>
          <w:rFonts w:ascii="Times New Roman" w:hAnsi="Times New Roman"/>
          <w:sz w:val="22"/>
          <w:szCs w:val="22"/>
        </w:rPr>
        <w:t xml:space="preserve">Required Contract Provisions – Federal Aid Construction Contracts </w:t>
      </w:r>
      <w:r>
        <w:rPr>
          <w:rFonts w:ascii="Times New Roman" w:hAnsi="Times New Roman"/>
          <w:sz w:val="22"/>
          <w:szCs w:val="22"/>
        </w:rPr>
        <w:tab/>
        <w:t xml:space="preserve">     (</w:t>
      </w:r>
      <w:r w:rsidR="007C15A4">
        <w:rPr>
          <w:rFonts w:ascii="Times New Roman" w:hAnsi="Times New Roman"/>
          <w:sz w:val="22"/>
          <w:szCs w:val="22"/>
        </w:rPr>
        <w:t>July 1, 2025</w:t>
      </w:r>
      <w:r>
        <w:rPr>
          <w:rFonts w:ascii="Times New Roman" w:hAnsi="Times New Roman"/>
          <w:sz w:val="22"/>
          <w:szCs w:val="22"/>
        </w:rPr>
        <w:t>)</w:t>
      </w:r>
      <w:r>
        <w:rPr>
          <w:rFonts w:ascii="Times New Roman" w:hAnsi="Times New Roman"/>
          <w:sz w:val="22"/>
          <w:szCs w:val="22"/>
        </w:rPr>
        <w:tab/>
        <w:t>15</w:t>
      </w:r>
    </w:p>
    <w:p w14:paraId="29C39D28" w14:textId="77777777" w:rsidR="00B43582" w:rsidRDefault="00B43582" w:rsidP="00B43582">
      <w:pPr>
        <w:tabs>
          <w:tab w:val="left" w:pos="360"/>
          <w:tab w:val="left" w:pos="7110"/>
          <w:tab w:val="right" w:pos="9900"/>
        </w:tabs>
        <w:ind w:left="-180"/>
        <w:rPr>
          <w:rFonts w:ascii="Times New Roman" w:hAnsi="Times New Roman"/>
          <w:sz w:val="22"/>
          <w:szCs w:val="22"/>
        </w:rPr>
      </w:pPr>
    </w:p>
    <w:p w14:paraId="5070DCE0" w14:textId="77777777" w:rsidR="00B43582" w:rsidRDefault="00B43582" w:rsidP="00B43582">
      <w:pPr>
        <w:tabs>
          <w:tab w:val="left" w:pos="360"/>
          <w:tab w:val="left" w:pos="7110"/>
          <w:tab w:val="right" w:pos="9900"/>
        </w:tabs>
        <w:ind w:left="-180"/>
        <w:rPr>
          <w:rFonts w:ascii="Times New Roman" w:hAnsi="Times New Roman"/>
          <w:sz w:val="22"/>
          <w:szCs w:val="22"/>
        </w:rPr>
      </w:pPr>
    </w:p>
    <w:p w14:paraId="14D652F2" w14:textId="77777777" w:rsidR="00B43582" w:rsidRDefault="00B43582" w:rsidP="00B43582">
      <w:pPr>
        <w:tabs>
          <w:tab w:val="left" w:pos="360"/>
          <w:tab w:val="left" w:pos="7110"/>
          <w:tab w:val="right" w:pos="9900"/>
        </w:tabs>
        <w:ind w:left="-180"/>
        <w:rPr>
          <w:rFonts w:ascii="Times New Roman" w:hAnsi="Times New Roman"/>
          <w:sz w:val="22"/>
          <w:szCs w:val="22"/>
        </w:rPr>
      </w:pPr>
    </w:p>
    <w:p w14:paraId="5BC5471E" w14:textId="77777777" w:rsidR="00F84EDA" w:rsidRPr="008B0945" w:rsidRDefault="00F84EDA" w:rsidP="00F84EDA">
      <w:pPr>
        <w:tabs>
          <w:tab w:val="left" w:pos="360"/>
          <w:tab w:val="left" w:pos="7110"/>
          <w:tab w:val="right" w:pos="9900"/>
        </w:tabs>
        <w:ind w:left="-180"/>
        <w:rPr>
          <w:rFonts w:ascii="Times New Roman" w:hAnsi="Times New Roman"/>
          <w:sz w:val="22"/>
          <w:szCs w:val="22"/>
        </w:rPr>
      </w:pPr>
    </w:p>
    <w:p w14:paraId="1921FE71" w14:textId="77777777" w:rsidR="00F84EDA" w:rsidRPr="008B0945" w:rsidRDefault="00F84EDA" w:rsidP="00F84EDA">
      <w:pPr>
        <w:tabs>
          <w:tab w:val="left" w:pos="-180"/>
          <w:tab w:val="left" w:pos="180"/>
        </w:tabs>
        <w:ind w:left="-180"/>
        <w:jc w:val="center"/>
        <w:rPr>
          <w:rFonts w:ascii="Times New Roman" w:eastAsiaTheme="minorHAnsi" w:hAnsi="Times New Roman"/>
          <w:sz w:val="22"/>
          <w:szCs w:val="22"/>
        </w:rPr>
      </w:pPr>
      <w:bookmarkStart w:id="3" w:name="ProjectRevs"/>
      <w:bookmarkEnd w:id="3"/>
    </w:p>
    <w:p w14:paraId="32F34006" w14:textId="77777777" w:rsidR="00F84EDA" w:rsidRPr="008B0945" w:rsidRDefault="00F84EDA" w:rsidP="00F84EDA">
      <w:pPr>
        <w:tabs>
          <w:tab w:val="left" w:pos="-180"/>
          <w:tab w:val="left" w:pos="180"/>
        </w:tabs>
        <w:ind w:left="-180"/>
        <w:jc w:val="center"/>
        <w:rPr>
          <w:rFonts w:ascii="Times New Roman" w:eastAsiaTheme="minorHAnsi" w:hAnsi="Times New Roman"/>
          <w:sz w:val="22"/>
          <w:szCs w:val="22"/>
        </w:rPr>
      </w:pPr>
    </w:p>
    <w:p w14:paraId="4FA45EAE" w14:textId="77777777" w:rsidR="00F84EDA" w:rsidRPr="008B0945" w:rsidRDefault="00F84EDA" w:rsidP="00F84EDA">
      <w:pPr>
        <w:tabs>
          <w:tab w:val="left" w:pos="-180"/>
          <w:tab w:val="left" w:pos="180"/>
        </w:tabs>
        <w:ind w:left="-180"/>
        <w:jc w:val="center"/>
        <w:rPr>
          <w:rFonts w:ascii="Times New Roman" w:eastAsiaTheme="minorHAnsi" w:hAnsi="Times New Roman"/>
          <w:sz w:val="22"/>
          <w:szCs w:val="22"/>
        </w:rPr>
      </w:pPr>
    </w:p>
    <w:p w14:paraId="42842F04" w14:textId="77777777" w:rsidR="00F84EDA" w:rsidRPr="008B0945" w:rsidRDefault="00F84EDA" w:rsidP="00F84EDA">
      <w:pPr>
        <w:tabs>
          <w:tab w:val="left" w:pos="-180"/>
          <w:tab w:val="left" w:pos="180"/>
        </w:tabs>
        <w:ind w:left="-180"/>
        <w:jc w:val="center"/>
        <w:rPr>
          <w:rFonts w:ascii="Times New Roman" w:eastAsiaTheme="minorHAnsi" w:hAnsi="Times New Roman"/>
          <w:sz w:val="22"/>
          <w:szCs w:val="22"/>
        </w:rPr>
      </w:pPr>
    </w:p>
    <w:p w14:paraId="4F88BCEB" w14:textId="77777777" w:rsidR="00F84EDA" w:rsidRPr="008B0945" w:rsidRDefault="00F84EDA" w:rsidP="00F84EDA">
      <w:pPr>
        <w:tabs>
          <w:tab w:val="left" w:pos="-180"/>
          <w:tab w:val="left" w:pos="180"/>
        </w:tabs>
        <w:ind w:left="-180"/>
        <w:jc w:val="center"/>
        <w:rPr>
          <w:rFonts w:ascii="Times New Roman" w:eastAsiaTheme="minorHAnsi" w:hAnsi="Times New Roman"/>
          <w:sz w:val="22"/>
          <w:szCs w:val="22"/>
        </w:rPr>
      </w:pPr>
    </w:p>
    <w:p w14:paraId="47277311" w14:textId="77777777" w:rsidR="00F84EDA" w:rsidRPr="008B0945" w:rsidRDefault="00F84EDA" w:rsidP="00F84EDA">
      <w:pPr>
        <w:tabs>
          <w:tab w:val="left" w:pos="-180"/>
          <w:tab w:val="left" w:pos="180"/>
        </w:tabs>
        <w:ind w:left="-180"/>
        <w:jc w:val="center"/>
        <w:rPr>
          <w:rFonts w:ascii="Times New Roman" w:eastAsiaTheme="minorHAnsi" w:hAnsi="Times New Roman"/>
          <w:sz w:val="22"/>
          <w:szCs w:val="22"/>
        </w:rPr>
      </w:pPr>
    </w:p>
    <w:p w14:paraId="018D5C71" w14:textId="77777777" w:rsidR="00F84EDA" w:rsidRPr="008B0945" w:rsidRDefault="00F84EDA" w:rsidP="00F84EDA">
      <w:pPr>
        <w:tabs>
          <w:tab w:val="left" w:pos="-180"/>
          <w:tab w:val="left" w:pos="180"/>
        </w:tabs>
        <w:ind w:left="-180"/>
        <w:jc w:val="center"/>
        <w:rPr>
          <w:rFonts w:ascii="Times New Roman" w:eastAsiaTheme="minorHAnsi" w:hAnsi="Times New Roman"/>
          <w:sz w:val="22"/>
          <w:szCs w:val="22"/>
        </w:rPr>
      </w:pPr>
    </w:p>
    <w:p w14:paraId="14E85690" w14:textId="77777777" w:rsidR="00F84EDA" w:rsidRPr="008B0945" w:rsidRDefault="00F84EDA" w:rsidP="00F84EDA">
      <w:pPr>
        <w:tabs>
          <w:tab w:val="left" w:pos="-180"/>
          <w:tab w:val="left" w:pos="180"/>
        </w:tabs>
        <w:ind w:left="-180"/>
        <w:jc w:val="center"/>
        <w:rPr>
          <w:rFonts w:ascii="Times New Roman" w:eastAsiaTheme="minorHAnsi" w:hAnsi="Times New Roman"/>
          <w:sz w:val="22"/>
          <w:szCs w:val="22"/>
        </w:rPr>
      </w:pPr>
    </w:p>
    <w:p w14:paraId="2A2AAB72" w14:textId="77777777" w:rsidR="00F84EDA" w:rsidRPr="008B0945" w:rsidRDefault="00F84EDA" w:rsidP="00F84EDA">
      <w:pPr>
        <w:tabs>
          <w:tab w:val="left" w:pos="-180"/>
          <w:tab w:val="left" w:pos="180"/>
        </w:tabs>
        <w:ind w:left="-180"/>
        <w:jc w:val="center"/>
        <w:rPr>
          <w:rFonts w:ascii="Times New Roman" w:eastAsiaTheme="minorHAnsi" w:hAnsi="Times New Roman"/>
          <w:sz w:val="22"/>
          <w:szCs w:val="22"/>
        </w:rPr>
      </w:pPr>
    </w:p>
    <w:p w14:paraId="17453451" w14:textId="77777777" w:rsidR="00F84EDA" w:rsidRPr="008B0945" w:rsidRDefault="00F84EDA" w:rsidP="00F84EDA">
      <w:pPr>
        <w:tabs>
          <w:tab w:val="left" w:pos="-180"/>
          <w:tab w:val="left" w:pos="180"/>
        </w:tabs>
        <w:ind w:left="-180"/>
        <w:jc w:val="center"/>
        <w:rPr>
          <w:rFonts w:ascii="Times New Roman" w:eastAsiaTheme="minorHAnsi" w:hAnsi="Times New Roman"/>
          <w:sz w:val="22"/>
          <w:szCs w:val="22"/>
        </w:rPr>
      </w:pPr>
    </w:p>
    <w:p w14:paraId="4F9E3474" w14:textId="335EE42F" w:rsidR="003F55C1" w:rsidRDefault="003F55C1">
      <w:pPr>
        <w:widowControl/>
        <w:rPr>
          <w:rFonts w:ascii="Times New Roman" w:eastAsiaTheme="minorHAnsi" w:hAnsi="Times New Roman"/>
          <w:sz w:val="22"/>
          <w:szCs w:val="22"/>
        </w:rPr>
      </w:pPr>
      <w:r>
        <w:rPr>
          <w:rFonts w:ascii="Times New Roman" w:eastAsiaTheme="minorHAnsi" w:hAnsi="Times New Roman"/>
          <w:sz w:val="22"/>
          <w:szCs w:val="22"/>
        </w:rPr>
        <w:br w:type="page"/>
      </w:r>
    </w:p>
    <w:p w14:paraId="3A462503" w14:textId="77777777" w:rsidR="000B1D3D" w:rsidRPr="008B0945" w:rsidRDefault="000B1D3D" w:rsidP="0030521F">
      <w:pPr>
        <w:tabs>
          <w:tab w:val="left" w:pos="-180"/>
          <w:tab w:val="left" w:pos="180"/>
        </w:tabs>
        <w:rPr>
          <w:rFonts w:ascii="Times New Roman" w:eastAsiaTheme="minorHAnsi" w:hAnsi="Times New Roman"/>
          <w:sz w:val="22"/>
          <w:szCs w:val="22"/>
        </w:rPr>
        <w:sectPr w:rsidR="000B1D3D" w:rsidRPr="008B0945" w:rsidSect="008E12E2">
          <w:headerReference w:type="default" r:id="rId10"/>
          <w:footerReference w:type="even" r:id="rId11"/>
          <w:footerReference w:type="default" r:id="rId12"/>
          <w:type w:val="continuous"/>
          <w:pgSz w:w="12240" w:h="15840" w:code="1"/>
          <w:pgMar w:top="1296" w:right="990" w:bottom="1296" w:left="1296" w:header="720" w:footer="720" w:gutter="0"/>
          <w:pgNumType w:start="0"/>
          <w:cols w:space="720"/>
          <w:docGrid w:linePitch="299"/>
        </w:sectPr>
      </w:pPr>
    </w:p>
    <w:p w14:paraId="3006B922" w14:textId="77777777" w:rsidR="00F84EDA" w:rsidRPr="002C4594" w:rsidRDefault="00F84EDA" w:rsidP="00DF576A">
      <w:pPr>
        <w:jc w:val="center"/>
        <w:rPr>
          <w:rFonts w:ascii="Times New Roman" w:hAnsi="Times New Roman"/>
          <w:b/>
          <w:bCs/>
          <w:sz w:val="22"/>
          <w:szCs w:val="22"/>
        </w:rPr>
      </w:pPr>
      <w:r w:rsidRPr="002C4594">
        <w:rPr>
          <w:rFonts w:ascii="Times New Roman" w:hAnsi="Times New Roman"/>
          <w:b/>
          <w:bCs/>
          <w:sz w:val="22"/>
          <w:szCs w:val="22"/>
        </w:rPr>
        <w:t>NOTICE TO BIDDERS</w:t>
      </w:r>
    </w:p>
    <w:p w14:paraId="0CF92D6A" w14:textId="77777777" w:rsidR="00F84EDA" w:rsidRPr="00EC0C5C" w:rsidRDefault="00F84EDA" w:rsidP="00DF576A">
      <w:pPr>
        <w:rPr>
          <w:rFonts w:ascii="Times New Roman" w:hAnsi="Times New Roman"/>
          <w:b/>
          <w:bCs/>
          <w:sz w:val="10"/>
          <w:szCs w:val="10"/>
        </w:rPr>
      </w:pPr>
    </w:p>
    <w:p w14:paraId="4E4FE9BD" w14:textId="77777777" w:rsidR="00F84EDA" w:rsidRPr="002C4594" w:rsidRDefault="00F84EDA" w:rsidP="00DF576A">
      <w:pPr>
        <w:tabs>
          <w:tab w:val="left" w:pos="-144"/>
          <w:tab w:val="left" w:pos="7176"/>
          <w:tab w:val="right" w:pos="9456"/>
        </w:tabs>
        <w:rPr>
          <w:rFonts w:ascii="Times New Roman" w:hAnsi="Times New Roman"/>
          <w:sz w:val="22"/>
          <w:szCs w:val="22"/>
        </w:rPr>
      </w:pPr>
      <w:r w:rsidRPr="002C4594">
        <w:rPr>
          <w:rFonts w:ascii="Times New Roman" w:hAnsi="Times New Roman"/>
          <w:sz w:val="22"/>
          <w:szCs w:val="22"/>
        </w:rPr>
        <w:t>The proposal guaranty shall be a certified check, cashier's check, or bid bond in the amount of 5 percent of the Contractor's total bid.</w:t>
      </w:r>
    </w:p>
    <w:p w14:paraId="6AC6D445" w14:textId="77777777" w:rsidR="00F84EDA" w:rsidRPr="00EC0C5C" w:rsidRDefault="00F84EDA" w:rsidP="00DF576A">
      <w:pPr>
        <w:tabs>
          <w:tab w:val="left" w:pos="-144"/>
          <w:tab w:val="left" w:pos="336"/>
          <w:tab w:val="left" w:pos="3576"/>
          <w:tab w:val="left" w:pos="7176"/>
          <w:tab w:val="right" w:pos="9456"/>
        </w:tabs>
        <w:rPr>
          <w:rFonts w:ascii="Times New Roman" w:hAnsi="Times New Roman"/>
          <w:sz w:val="14"/>
          <w:szCs w:val="14"/>
        </w:rPr>
      </w:pPr>
    </w:p>
    <w:p w14:paraId="68CA4862" w14:textId="77777777" w:rsidR="00F84EDA" w:rsidRPr="002C4594" w:rsidRDefault="00F84EDA" w:rsidP="00DF576A">
      <w:pPr>
        <w:tabs>
          <w:tab w:val="left" w:pos="-144"/>
          <w:tab w:val="left" w:pos="336"/>
          <w:tab w:val="left" w:pos="3576"/>
          <w:tab w:val="left" w:pos="7176"/>
          <w:tab w:val="right" w:pos="9456"/>
        </w:tabs>
        <w:rPr>
          <w:rFonts w:ascii="Times New Roman" w:hAnsi="Times New Roman"/>
          <w:sz w:val="22"/>
          <w:szCs w:val="22"/>
        </w:rPr>
      </w:pPr>
      <w:r w:rsidRPr="002C4594">
        <w:rPr>
          <w:rFonts w:ascii="Times New Roman" w:hAnsi="Times New Roman"/>
          <w:sz w:val="22"/>
          <w:szCs w:val="22"/>
        </w:rPr>
        <w:t xml:space="preserve">Pursuant to Subsections 102.04 and 102.05, it is recommended that bidders on this project review the work site and plan details with an authorized City of Thornton representative. Prospective bidders shall contact one of the following listed authorized representatives at least 24 hours in advance of the time they wish to go over the project. </w:t>
      </w:r>
    </w:p>
    <w:p w14:paraId="3347D868" w14:textId="77777777" w:rsidR="00F84EDA" w:rsidRPr="00EC0C5C" w:rsidRDefault="00F84EDA" w:rsidP="00DF576A">
      <w:pPr>
        <w:tabs>
          <w:tab w:val="left" w:pos="-144"/>
          <w:tab w:val="left" w:pos="336"/>
          <w:tab w:val="left" w:pos="3576"/>
          <w:tab w:val="left" w:pos="7176"/>
          <w:tab w:val="right" w:pos="9456"/>
        </w:tabs>
        <w:rPr>
          <w:rFonts w:ascii="Times New Roman" w:hAnsi="Times New Roman"/>
          <w:sz w:val="14"/>
          <w:szCs w:val="14"/>
        </w:rPr>
      </w:pPr>
    </w:p>
    <w:p w14:paraId="6645CA79" w14:textId="3D20C041" w:rsidR="00F84EDA" w:rsidRPr="002C4594" w:rsidRDefault="00F84EDA" w:rsidP="00DF576A">
      <w:pPr>
        <w:tabs>
          <w:tab w:val="left" w:pos="-144"/>
          <w:tab w:val="left" w:pos="336"/>
          <w:tab w:val="left" w:pos="3576"/>
          <w:tab w:val="left" w:pos="4320"/>
          <w:tab w:val="left" w:pos="6120"/>
          <w:tab w:val="left" w:pos="7176"/>
          <w:tab w:val="right" w:pos="9456"/>
        </w:tabs>
        <w:rPr>
          <w:rFonts w:ascii="Times New Roman" w:hAnsi="Times New Roman"/>
          <w:sz w:val="22"/>
          <w:szCs w:val="22"/>
        </w:rPr>
      </w:pPr>
      <w:r w:rsidRPr="002C4594">
        <w:rPr>
          <w:rFonts w:ascii="Times New Roman" w:hAnsi="Times New Roman"/>
          <w:sz w:val="22"/>
          <w:szCs w:val="22"/>
        </w:rPr>
        <w:tab/>
        <w:t xml:space="preserve"> </w:t>
      </w:r>
      <w:r w:rsidR="00BF2C79" w:rsidRPr="002C4594">
        <w:rPr>
          <w:rFonts w:ascii="Times New Roman" w:hAnsi="Times New Roman"/>
          <w:sz w:val="22"/>
          <w:szCs w:val="22"/>
        </w:rPr>
        <w:t xml:space="preserve">Contracts </w:t>
      </w:r>
      <w:r w:rsidR="00314439" w:rsidRPr="002C4594">
        <w:rPr>
          <w:rFonts w:ascii="Times New Roman" w:hAnsi="Times New Roman"/>
          <w:sz w:val="22"/>
          <w:szCs w:val="22"/>
        </w:rPr>
        <w:t xml:space="preserve">Administrator </w:t>
      </w:r>
      <w:r w:rsidR="00314439" w:rsidRPr="002C4594">
        <w:rPr>
          <w:rFonts w:ascii="Times New Roman" w:hAnsi="Times New Roman"/>
          <w:sz w:val="22"/>
          <w:szCs w:val="22"/>
        </w:rPr>
        <w:tab/>
      </w:r>
      <w:r w:rsidR="00BF2C79" w:rsidRPr="002C4594">
        <w:rPr>
          <w:rFonts w:ascii="Times New Roman" w:hAnsi="Times New Roman"/>
          <w:sz w:val="22"/>
          <w:szCs w:val="22"/>
        </w:rPr>
        <w:t>Keith Griess</w:t>
      </w:r>
    </w:p>
    <w:p w14:paraId="1859E440" w14:textId="20CA4A8B" w:rsidR="00F84EDA" w:rsidRPr="002C4594" w:rsidRDefault="00F84EDA" w:rsidP="00DF576A">
      <w:pPr>
        <w:tabs>
          <w:tab w:val="left" w:pos="-144"/>
          <w:tab w:val="left" w:pos="336"/>
          <w:tab w:val="left" w:pos="3576"/>
          <w:tab w:val="left" w:pos="4320"/>
          <w:tab w:val="left" w:pos="6120"/>
          <w:tab w:val="left" w:pos="7176"/>
          <w:tab w:val="right" w:pos="9456"/>
        </w:tabs>
        <w:rPr>
          <w:rFonts w:ascii="Times New Roman" w:hAnsi="Times New Roman"/>
          <w:sz w:val="22"/>
          <w:szCs w:val="22"/>
        </w:rPr>
      </w:pPr>
      <w:r w:rsidRPr="002C4594">
        <w:rPr>
          <w:rFonts w:ascii="Times New Roman" w:hAnsi="Times New Roman"/>
          <w:sz w:val="22"/>
          <w:szCs w:val="22"/>
        </w:rPr>
        <w:tab/>
        <w:t xml:space="preserve"> </w:t>
      </w:r>
      <w:r w:rsidR="00314439" w:rsidRPr="002C4594">
        <w:rPr>
          <w:rFonts w:ascii="Times New Roman" w:hAnsi="Times New Roman"/>
          <w:sz w:val="22"/>
          <w:szCs w:val="22"/>
        </w:rPr>
        <w:tab/>
        <w:t>9500 Civic Center Dr.</w:t>
      </w:r>
    </w:p>
    <w:p w14:paraId="413320D9" w14:textId="5AA438DC" w:rsidR="00314439" w:rsidRPr="002C4594" w:rsidRDefault="00314439" w:rsidP="00DF576A">
      <w:pPr>
        <w:tabs>
          <w:tab w:val="left" w:pos="-144"/>
          <w:tab w:val="left" w:pos="336"/>
          <w:tab w:val="left" w:pos="3576"/>
          <w:tab w:val="left" w:pos="4320"/>
          <w:tab w:val="left" w:pos="6120"/>
          <w:tab w:val="left" w:pos="7176"/>
          <w:tab w:val="right" w:pos="9456"/>
        </w:tabs>
        <w:rPr>
          <w:rFonts w:ascii="Times New Roman" w:hAnsi="Times New Roman"/>
          <w:sz w:val="22"/>
          <w:szCs w:val="22"/>
        </w:rPr>
      </w:pPr>
      <w:r w:rsidRPr="002C4594">
        <w:rPr>
          <w:rFonts w:ascii="Times New Roman" w:hAnsi="Times New Roman"/>
          <w:sz w:val="22"/>
          <w:szCs w:val="22"/>
        </w:rPr>
        <w:tab/>
      </w:r>
      <w:r w:rsidRPr="002C4594">
        <w:rPr>
          <w:rFonts w:ascii="Times New Roman" w:hAnsi="Times New Roman"/>
          <w:sz w:val="22"/>
          <w:szCs w:val="22"/>
        </w:rPr>
        <w:tab/>
        <w:t>Thornton, CO 80229</w:t>
      </w:r>
    </w:p>
    <w:p w14:paraId="7A2DD7B6" w14:textId="305A3ABF" w:rsidR="00314439" w:rsidRPr="002C4594" w:rsidRDefault="00314439" w:rsidP="00DF576A">
      <w:pPr>
        <w:tabs>
          <w:tab w:val="left" w:pos="-144"/>
          <w:tab w:val="left" w:pos="336"/>
          <w:tab w:val="left" w:pos="3576"/>
          <w:tab w:val="left" w:pos="4320"/>
          <w:tab w:val="left" w:pos="6120"/>
          <w:tab w:val="left" w:pos="7176"/>
          <w:tab w:val="right" w:pos="9456"/>
        </w:tabs>
        <w:rPr>
          <w:rFonts w:ascii="Times New Roman" w:hAnsi="Times New Roman"/>
          <w:sz w:val="22"/>
          <w:szCs w:val="22"/>
        </w:rPr>
      </w:pPr>
      <w:r w:rsidRPr="002C4594">
        <w:rPr>
          <w:rFonts w:ascii="Times New Roman" w:hAnsi="Times New Roman"/>
          <w:sz w:val="22"/>
          <w:szCs w:val="22"/>
        </w:rPr>
        <w:tab/>
      </w:r>
      <w:r w:rsidRPr="002C4594">
        <w:rPr>
          <w:rFonts w:ascii="Times New Roman" w:hAnsi="Times New Roman"/>
          <w:sz w:val="22"/>
          <w:szCs w:val="22"/>
        </w:rPr>
        <w:tab/>
        <w:t>Telephone: 303-538-7643</w:t>
      </w:r>
    </w:p>
    <w:p w14:paraId="7AB1E2A5" w14:textId="1D2C2714" w:rsidR="00314439" w:rsidRPr="002C4594" w:rsidRDefault="00314439" w:rsidP="00DF576A">
      <w:pPr>
        <w:tabs>
          <w:tab w:val="left" w:pos="-144"/>
          <w:tab w:val="left" w:pos="336"/>
          <w:tab w:val="left" w:pos="3576"/>
          <w:tab w:val="left" w:pos="4320"/>
          <w:tab w:val="left" w:pos="6120"/>
          <w:tab w:val="left" w:pos="7176"/>
          <w:tab w:val="right" w:pos="9456"/>
        </w:tabs>
        <w:rPr>
          <w:rFonts w:ascii="Times New Roman" w:hAnsi="Times New Roman"/>
          <w:sz w:val="22"/>
          <w:szCs w:val="22"/>
        </w:rPr>
      </w:pPr>
      <w:r w:rsidRPr="002C4594">
        <w:rPr>
          <w:rFonts w:ascii="Times New Roman" w:hAnsi="Times New Roman"/>
          <w:sz w:val="22"/>
          <w:szCs w:val="22"/>
        </w:rPr>
        <w:tab/>
      </w:r>
      <w:r w:rsidRPr="002C4594">
        <w:rPr>
          <w:rFonts w:ascii="Times New Roman" w:hAnsi="Times New Roman"/>
          <w:sz w:val="22"/>
          <w:szCs w:val="22"/>
        </w:rPr>
        <w:tab/>
        <w:t>Email: keith.griess@thorntonco.gov</w:t>
      </w:r>
    </w:p>
    <w:p w14:paraId="77EADAB0" w14:textId="77777777" w:rsidR="00F84EDA" w:rsidRPr="00EC0C5C" w:rsidRDefault="00F84EDA" w:rsidP="00DF576A">
      <w:pPr>
        <w:tabs>
          <w:tab w:val="left" w:pos="-144"/>
          <w:tab w:val="left" w:pos="336"/>
          <w:tab w:val="left" w:pos="3576"/>
          <w:tab w:val="left" w:pos="7176"/>
          <w:tab w:val="right" w:pos="9456"/>
        </w:tabs>
        <w:rPr>
          <w:rFonts w:ascii="Times New Roman" w:hAnsi="Times New Roman"/>
          <w:sz w:val="14"/>
          <w:szCs w:val="14"/>
        </w:rPr>
      </w:pPr>
    </w:p>
    <w:p w14:paraId="07D47B5E" w14:textId="77777777" w:rsidR="00F84EDA" w:rsidRPr="002C4594" w:rsidRDefault="00F84EDA" w:rsidP="00DF576A">
      <w:pPr>
        <w:tabs>
          <w:tab w:val="left" w:pos="-144"/>
          <w:tab w:val="left" w:pos="336"/>
          <w:tab w:val="left" w:pos="3576"/>
          <w:tab w:val="left" w:pos="7176"/>
          <w:tab w:val="right" w:pos="9456"/>
        </w:tabs>
        <w:rPr>
          <w:rFonts w:ascii="Times New Roman" w:hAnsi="Times New Roman"/>
          <w:sz w:val="22"/>
          <w:szCs w:val="22"/>
        </w:rPr>
      </w:pPr>
      <w:r w:rsidRPr="002C4594">
        <w:rPr>
          <w:rFonts w:ascii="Times New Roman" w:hAnsi="Times New Roman"/>
          <w:sz w:val="22"/>
          <w:szCs w:val="22"/>
        </w:rPr>
        <w:t>The above referenced individuals are the only City of Thornton representatives with authority to provide any information, clarification, or interpretation regarding the plans, specifications, and any other contract documents or requirements.</w:t>
      </w:r>
    </w:p>
    <w:p w14:paraId="1AAFE7ED" w14:textId="77777777" w:rsidR="00F84EDA" w:rsidRPr="00EC0C5C" w:rsidRDefault="00F84EDA" w:rsidP="00DF576A">
      <w:pPr>
        <w:tabs>
          <w:tab w:val="left" w:pos="-144"/>
          <w:tab w:val="left" w:pos="336"/>
          <w:tab w:val="left" w:pos="3576"/>
          <w:tab w:val="left" w:pos="7176"/>
          <w:tab w:val="right" w:pos="9456"/>
        </w:tabs>
        <w:rPr>
          <w:rFonts w:ascii="Times New Roman" w:hAnsi="Times New Roman"/>
          <w:sz w:val="14"/>
          <w:szCs w:val="14"/>
        </w:rPr>
      </w:pPr>
    </w:p>
    <w:p w14:paraId="6961421E" w14:textId="363BFCFE"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All questions shall be directed to the Thornton contacts listed above no later </w:t>
      </w:r>
      <w:r w:rsidR="00BF2C79" w:rsidRPr="002C4594">
        <w:rPr>
          <w:rFonts w:ascii="Times New Roman" w:hAnsi="Times New Roman"/>
          <w:sz w:val="22"/>
          <w:szCs w:val="22"/>
        </w:rPr>
        <w:t xml:space="preserve">the date and time listed in the Request for Bids. </w:t>
      </w:r>
    </w:p>
    <w:p w14:paraId="53325CA1"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br w:type="page"/>
      </w:r>
    </w:p>
    <w:p w14:paraId="4E185D43" w14:textId="158C1D0B" w:rsidR="00F84EDA" w:rsidRPr="002C4594" w:rsidRDefault="00F84EDA" w:rsidP="00DF576A">
      <w:pPr>
        <w:jc w:val="center"/>
        <w:rPr>
          <w:rFonts w:ascii="Times New Roman" w:hAnsi="Times New Roman"/>
          <w:b/>
          <w:sz w:val="22"/>
          <w:szCs w:val="22"/>
        </w:rPr>
      </w:pPr>
      <w:bookmarkStart w:id="5" w:name="_Hlk117523024"/>
      <w:r w:rsidRPr="002C4594">
        <w:rPr>
          <w:rFonts w:ascii="Times New Roman" w:hAnsi="Times New Roman"/>
          <w:b/>
          <w:sz w:val="22"/>
          <w:szCs w:val="22"/>
        </w:rPr>
        <w:t>COMMENCEMENT AND COMPLETION OF WORK</w:t>
      </w:r>
    </w:p>
    <w:p w14:paraId="17BEA5D7" w14:textId="77777777" w:rsidR="00F84EDA" w:rsidRPr="002C4594" w:rsidRDefault="00F84EDA" w:rsidP="00DF576A">
      <w:pPr>
        <w:jc w:val="center"/>
        <w:rPr>
          <w:rFonts w:ascii="Times New Roman" w:hAnsi="Times New Roman"/>
          <w:b/>
          <w:sz w:val="22"/>
          <w:szCs w:val="22"/>
        </w:rPr>
      </w:pPr>
      <w:r w:rsidRPr="002C4594">
        <w:rPr>
          <w:rFonts w:ascii="Times New Roman" w:hAnsi="Times New Roman"/>
          <w:b/>
          <w:sz w:val="22"/>
          <w:szCs w:val="22"/>
        </w:rPr>
        <w:t>(WORKING DAYS)</w:t>
      </w:r>
    </w:p>
    <w:p w14:paraId="07ECDC0F" w14:textId="77777777" w:rsidR="00F84EDA" w:rsidRPr="00EC0C5C" w:rsidRDefault="00F84EDA" w:rsidP="00DF576A">
      <w:pPr>
        <w:rPr>
          <w:rFonts w:ascii="Times New Roman" w:hAnsi="Times New Roman"/>
          <w:b/>
          <w:sz w:val="10"/>
          <w:szCs w:val="10"/>
        </w:rPr>
      </w:pPr>
    </w:p>
    <w:bookmarkEnd w:id="5"/>
    <w:p w14:paraId="40204DB7" w14:textId="23C1ACBB" w:rsidR="00C1451D" w:rsidRPr="002C4594" w:rsidRDefault="00F84EDA" w:rsidP="00DF576A">
      <w:pPr>
        <w:rPr>
          <w:rFonts w:ascii="Times New Roman" w:hAnsi="Times New Roman"/>
          <w:sz w:val="22"/>
          <w:szCs w:val="22"/>
        </w:rPr>
      </w:pPr>
      <w:r w:rsidRPr="002C4594">
        <w:rPr>
          <w:rFonts w:ascii="Times New Roman" w:hAnsi="Times New Roman"/>
          <w:sz w:val="22"/>
          <w:szCs w:val="22"/>
        </w:rPr>
        <w:t xml:space="preserve">The Contractor shall commence work under the Contract </w:t>
      </w:r>
      <w:r w:rsidR="00C1451D" w:rsidRPr="002C4594">
        <w:rPr>
          <w:rFonts w:ascii="Times New Roman" w:hAnsi="Times New Roman"/>
          <w:sz w:val="22"/>
          <w:szCs w:val="22"/>
        </w:rPr>
        <w:t xml:space="preserve">within ten (10) calendar days of “Notice of Award” and the Contractor shall complete all work within </w:t>
      </w:r>
      <w:r w:rsidR="00BE66E7" w:rsidRPr="002C4594">
        <w:rPr>
          <w:rFonts w:ascii="Times New Roman" w:hAnsi="Times New Roman"/>
          <w:sz w:val="22"/>
          <w:szCs w:val="22"/>
        </w:rPr>
        <w:t>120</w:t>
      </w:r>
      <w:r w:rsidR="00C1451D" w:rsidRPr="002C4594">
        <w:rPr>
          <w:rFonts w:ascii="Times New Roman" w:hAnsi="Times New Roman"/>
          <w:sz w:val="22"/>
          <w:szCs w:val="22"/>
        </w:rPr>
        <w:t xml:space="preserve"> working days in accordance with the “Notice of Award”.</w:t>
      </w:r>
    </w:p>
    <w:p w14:paraId="65E5D9A0" w14:textId="77777777" w:rsidR="00F84EDA" w:rsidRPr="00EC0C5C" w:rsidRDefault="00F84EDA" w:rsidP="00DF576A">
      <w:pPr>
        <w:rPr>
          <w:rFonts w:ascii="Times New Roman" w:hAnsi="Times New Roman"/>
          <w:sz w:val="14"/>
          <w:szCs w:val="14"/>
        </w:rPr>
      </w:pPr>
    </w:p>
    <w:p w14:paraId="3DDAC117" w14:textId="77777777" w:rsidR="00F84EDA" w:rsidRPr="002C4594" w:rsidRDefault="00F84EDA" w:rsidP="00DF576A">
      <w:pPr>
        <w:tabs>
          <w:tab w:val="left" w:pos="0"/>
          <w:tab w:val="left" w:pos="8784"/>
        </w:tabs>
        <w:rPr>
          <w:rFonts w:ascii="Times New Roman" w:hAnsi="Times New Roman"/>
          <w:sz w:val="22"/>
          <w:szCs w:val="22"/>
        </w:rPr>
      </w:pPr>
      <w:r w:rsidRPr="002C4594">
        <w:rPr>
          <w:rFonts w:ascii="Times New Roman" w:hAnsi="Times New Roman"/>
          <w:sz w:val="22"/>
          <w:szCs w:val="22"/>
        </w:rPr>
        <w:t>The Contractor shall complete work as follows:</w:t>
      </w:r>
    </w:p>
    <w:p w14:paraId="0C2E73C3" w14:textId="77777777" w:rsidR="00F84EDA" w:rsidRPr="00EC0C5C" w:rsidRDefault="00F84EDA" w:rsidP="00DF576A">
      <w:pPr>
        <w:tabs>
          <w:tab w:val="left" w:pos="0"/>
          <w:tab w:val="left" w:pos="8784"/>
        </w:tabs>
        <w:rPr>
          <w:rFonts w:ascii="Times New Roman" w:hAnsi="Times New Roman"/>
          <w:sz w:val="14"/>
          <w:szCs w:val="14"/>
        </w:rPr>
      </w:pPr>
    </w:p>
    <w:p w14:paraId="6D1BC299" w14:textId="0060380A" w:rsidR="00F84EDA" w:rsidRPr="002C4594" w:rsidRDefault="00F84EDA" w:rsidP="00DF576A">
      <w:pPr>
        <w:tabs>
          <w:tab w:val="left" w:pos="0"/>
          <w:tab w:val="left" w:pos="8784"/>
        </w:tabs>
        <w:rPr>
          <w:rFonts w:ascii="Times New Roman" w:hAnsi="Times New Roman"/>
          <w:sz w:val="22"/>
          <w:szCs w:val="22"/>
        </w:rPr>
      </w:pPr>
      <w:r w:rsidRPr="002C4594">
        <w:rPr>
          <w:rFonts w:ascii="Times New Roman" w:hAnsi="Times New Roman"/>
          <w:sz w:val="22"/>
          <w:szCs w:val="22"/>
        </w:rPr>
        <w:t xml:space="preserve">All field construction work, including the construction of all infrastructure including traffic signal poles and mast arms, electrical conduit, electrical power cable, video detection equipment, sidewalk panel replacements, etc. at the locations listed in the plans shall be completed within </w:t>
      </w:r>
      <w:r w:rsidR="00BE66E7" w:rsidRPr="002C4594">
        <w:rPr>
          <w:rFonts w:ascii="Times New Roman" w:hAnsi="Times New Roman"/>
          <w:sz w:val="22"/>
          <w:szCs w:val="22"/>
        </w:rPr>
        <w:t>120</w:t>
      </w:r>
      <w:r w:rsidRPr="002C4594">
        <w:rPr>
          <w:rFonts w:ascii="Times New Roman" w:hAnsi="Times New Roman"/>
          <w:sz w:val="22"/>
          <w:szCs w:val="22"/>
        </w:rPr>
        <w:t xml:space="preserve"> working days in accordance with the “Notice to Proceed”. A “punch list” of items to be completed as part of the mandatory project walk-through inspection must be completed in advance of the </w:t>
      </w:r>
      <w:r w:rsidR="00BE66E7" w:rsidRPr="002C4594">
        <w:rPr>
          <w:rFonts w:ascii="Times New Roman" w:hAnsi="Times New Roman"/>
          <w:sz w:val="22"/>
          <w:szCs w:val="22"/>
        </w:rPr>
        <w:t>120</w:t>
      </w:r>
      <w:r w:rsidRPr="002C4594">
        <w:rPr>
          <w:rFonts w:ascii="Times New Roman" w:hAnsi="Times New Roman"/>
          <w:sz w:val="22"/>
          <w:szCs w:val="22"/>
        </w:rPr>
        <w:t xml:space="preserve"> working days timeframe and all “punch list” items shall be completed by the end of the </w:t>
      </w:r>
      <w:r w:rsidR="00BE66E7" w:rsidRPr="002C4594">
        <w:rPr>
          <w:rFonts w:ascii="Times New Roman" w:hAnsi="Times New Roman"/>
          <w:sz w:val="22"/>
          <w:szCs w:val="22"/>
        </w:rPr>
        <w:t>120</w:t>
      </w:r>
      <w:r w:rsidRPr="002C4594">
        <w:rPr>
          <w:rFonts w:ascii="Times New Roman" w:hAnsi="Times New Roman"/>
          <w:sz w:val="22"/>
          <w:szCs w:val="22"/>
        </w:rPr>
        <w:t xml:space="preserve"> working days. </w:t>
      </w:r>
    </w:p>
    <w:p w14:paraId="5D0561B7" w14:textId="77777777" w:rsidR="00F84EDA" w:rsidRPr="00EC0C5C" w:rsidRDefault="00F84EDA" w:rsidP="00DF576A">
      <w:pPr>
        <w:tabs>
          <w:tab w:val="left" w:pos="0"/>
          <w:tab w:val="left" w:pos="8784"/>
        </w:tabs>
        <w:rPr>
          <w:rFonts w:ascii="Times New Roman" w:hAnsi="Times New Roman"/>
          <w:sz w:val="14"/>
          <w:szCs w:val="14"/>
        </w:rPr>
      </w:pPr>
    </w:p>
    <w:p w14:paraId="32828651" w14:textId="77777777" w:rsidR="00F84EDA" w:rsidRPr="002C4594" w:rsidRDefault="00F84EDA" w:rsidP="00DF576A">
      <w:pPr>
        <w:tabs>
          <w:tab w:val="left" w:pos="0"/>
          <w:tab w:val="left" w:pos="8784"/>
        </w:tabs>
        <w:rPr>
          <w:rFonts w:ascii="Times New Roman" w:hAnsi="Times New Roman"/>
          <w:color w:val="000000"/>
          <w:sz w:val="22"/>
          <w:szCs w:val="22"/>
        </w:rPr>
      </w:pPr>
      <w:r w:rsidRPr="002C4594">
        <w:rPr>
          <w:rFonts w:ascii="Times New Roman" w:hAnsi="Times New Roman"/>
          <w:b/>
          <w:color w:val="000000"/>
          <w:sz w:val="22"/>
          <w:szCs w:val="22"/>
        </w:rPr>
        <w:t>Section 108</w:t>
      </w:r>
      <w:r w:rsidRPr="002C4594">
        <w:rPr>
          <w:rFonts w:ascii="Times New Roman" w:hAnsi="Times New Roman"/>
          <w:color w:val="000000"/>
          <w:sz w:val="22"/>
          <w:szCs w:val="22"/>
        </w:rPr>
        <w:t xml:space="preserve"> of the Standard Specifications is hereby revised for this project as follows:</w:t>
      </w:r>
    </w:p>
    <w:p w14:paraId="5467AD49" w14:textId="77777777" w:rsidR="00F84EDA" w:rsidRPr="00EC0C5C" w:rsidRDefault="00F84EDA" w:rsidP="00DF576A">
      <w:pPr>
        <w:tabs>
          <w:tab w:val="left" w:pos="0"/>
          <w:tab w:val="left" w:pos="8784"/>
        </w:tabs>
        <w:rPr>
          <w:rFonts w:ascii="Times New Roman" w:hAnsi="Times New Roman"/>
          <w:color w:val="000000"/>
          <w:sz w:val="14"/>
          <w:szCs w:val="14"/>
        </w:rPr>
      </w:pPr>
    </w:p>
    <w:p w14:paraId="286FBDE3" w14:textId="77777777" w:rsidR="00F84EDA" w:rsidRPr="002C4594" w:rsidRDefault="00F84EDA" w:rsidP="00DF576A">
      <w:pPr>
        <w:tabs>
          <w:tab w:val="left" w:pos="0"/>
          <w:tab w:val="left" w:pos="8784"/>
        </w:tabs>
        <w:rPr>
          <w:rFonts w:ascii="Times New Roman" w:hAnsi="Times New Roman"/>
          <w:color w:val="000000"/>
          <w:sz w:val="22"/>
          <w:szCs w:val="22"/>
        </w:rPr>
      </w:pPr>
      <w:r w:rsidRPr="002C4594">
        <w:rPr>
          <w:rFonts w:ascii="Times New Roman" w:hAnsi="Times New Roman"/>
          <w:b/>
          <w:color w:val="000000"/>
          <w:sz w:val="22"/>
          <w:szCs w:val="22"/>
        </w:rPr>
        <w:t xml:space="preserve">Subsection 108.03 </w:t>
      </w:r>
      <w:r w:rsidRPr="002C4594">
        <w:rPr>
          <w:rFonts w:ascii="Times New Roman" w:hAnsi="Times New Roman"/>
          <w:color w:val="000000"/>
          <w:sz w:val="22"/>
          <w:szCs w:val="22"/>
        </w:rPr>
        <w:t>shall include the following:</w:t>
      </w:r>
    </w:p>
    <w:p w14:paraId="61D46450" w14:textId="77777777" w:rsidR="00F84EDA" w:rsidRPr="00EC0C5C" w:rsidRDefault="00F84EDA" w:rsidP="00DF576A">
      <w:pPr>
        <w:tabs>
          <w:tab w:val="left" w:pos="0"/>
          <w:tab w:val="left" w:pos="8784"/>
        </w:tabs>
        <w:rPr>
          <w:rFonts w:ascii="Times New Roman" w:hAnsi="Times New Roman"/>
          <w:color w:val="000000"/>
          <w:sz w:val="14"/>
          <w:szCs w:val="14"/>
        </w:rPr>
      </w:pPr>
    </w:p>
    <w:p w14:paraId="2C192968"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Salient features for this project are:</w:t>
      </w:r>
    </w:p>
    <w:p w14:paraId="5C56342D" w14:textId="77777777" w:rsidR="00F84EDA" w:rsidRPr="002C4594" w:rsidRDefault="00F84EDA" w:rsidP="00DF576A">
      <w:pPr>
        <w:numPr>
          <w:ilvl w:val="0"/>
          <w:numId w:val="12"/>
        </w:numPr>
        <w:tabs>
          <w:tab w:val="left" w:pos="630"/>
          <w:tab w:val="left" w:pos="900"/>
          <w:tab w:val="left" w:pos="1296"/>
          <w:tab w:val="left" w:pos="1728"/>
          <w:tab w:val="left" w:pos="2160"/>
          <w:tab w:val="left" w:pos="2592"/>
          <w:tab w:val="left" w:pos="3024"/>
          <w:tab w:val="left" w:pos="3456"/>
          <w:tab w:val="left" w:pos="3888"/>
          <w:tab w:val="left" w:pos="4140"/>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634"/>
        <w:rPr>
          <w:rFonts w:ascii="Times New Roman" w:hAnsi="Times New Roman"/>
          <w:sz w:val="22"/>
          <w:szCs w:val="22"/>
        </w:rPr>
      </w:pPr>
      <w:r w:rsidRPr="002C4594">
        <w:rPr>
          <w:rFonts w:ascii="Times New Roman" w:hAnsi="Times New Roman"/>
          <w:sz w:val="22"/>
          <w:szCs w:val="22"/>
        </w:rPr>
        <w:t>Traffic Signal Poles and Mast Arms</w:t>
      </w:r>
    </w:p>
    <w:p w14:paraId="721C816E" w14:textId="77777777" w:rsidR="00F84EDA" w:rsidRPr="002C4594" w:rsidRDefault="00F84EDA" w:rsidP="00DF576A">
      <w:pPr>
        <w:numPr>
          <w:ilvl w:val="0"/>
          <w:numId w:val="12"/>
        </w:numPr>
        <w:tabs>
          <w:tab w:val="left" w:pos="630"/>
          <w:tab w:val="left" w:pos="900"/>
          <w:tab w:val="left" w:pos="1296"/>
          <w:tab w:val="left" w:pos="1728"/>
          <w:tab w:val="left" w:pos="2160"/>
          <w:tab w:val="left" w:pos="2592"/>
          <w:tab w:val="left" w:pos="3024"/>
          <w:tab w:val="left" w:pos="3456"/>
          <w:tab w:val="left" w:pos="3888"/>
          <w:tab w:val="left" w:pos="4140"/>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634"/>
        <w:rPr>
          <w:rFonts w:ascii="Times New Roman" w:hAnsi="Times New Roman"/>
          <w:sz w:val="22"/>
          <w:szCs w:val="22"/>
        </w:rPr>
      </w:pPr>
      <w:r w:rsidRPr="002C4594">
        <w:rPr>
          <w:rFonts w:ascii="Times New Roman" w:hAnsi="Times New Roman"/>
          <w:sz w:val="22"/>
          <w:szCs w:val="22"/>
        </w:rPr>
        <w:t>Traffic Signal Equipment</w:t>
      </w:r>
    </w:p>
    <w:p w14:paraId="4A9E460E" w14:textId="386DD992" w:rsidR="00F84EDA" w:rsidRPr="002C4594" w:rsidRDefault="00F84EDA" w:rsidP="00DF576A">
      <w:pPr>
        <w:numPr>
          <w:ilvl w:val="0"/>
          <w:numId w:val="12"/>
        </w:numPr>
        <w:tabs>
          <w:tab w:val="left" w:pos="630"/>
          <w:tab w:val="left" w:pos="900"/>
          <w:tab w:val="left" w:pos="1296"/>
          <w:tab w:val="left" w:pos="1728"/>
          <w:tab w:val="left" w:pos="2160"/>
          <w:tab w:val="left" w:pos="2592"/>
          <w:tab w:val="left" w:pos="3024"/>
          <w:tab w:val="left" w:pos="3456"/>
          <w:tab w:val="left" w:pos="3888"/>
          <w:tab w:val="left" w:pos="4140"/>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634"/>
        <w:rPr>
          <w:rFonts w:ascii="Times New Roman" w:hAnsi="Times New Roman"/>
          <w:sz w:val="22"/>
          <w:szCs w:val="22"/>
        </w:rPr>
      </w:pPr>
      <w:r w:rsidRPr="002C4594">
        <w:rPr>
          <w:rFonts w:ascii="Times New Roman" w:hAnsi="Times New Roman"/>
          <w:sz w:val="22"/>
          <w:szCs w:val="22"/>
        </w:rPr>
        <w:t>Sidewalk</w:t>
      </w:r>
      <w:r w:rsidR="005E17F0" w:rsidRPr="002C4594">
        <w:rPr>
          <w:rFonts w:ascii="Times New Roman" w:hAnsi="Times New Roman"/>
          <w:sz w:val="22"/>
          <w:szCs w:val="22"/>
        </w:rPr>
        <w:t xml:space="preserve">, Curb Ramp, and Median Cover Material </w:t>
      </w:r>
      <w:r w:rsidRPr="002C4594">
        <w:rPr>
          <w:rFonts w:ascii="Times New Roman" w:hAnsi="Times New Roman"/>
          <w:sz w:val="22"/>
          <w:szCs w:val="22"/>
        </w:rPr>
        <w:t>Replacements</w:t>
      </w:r>
    </w:p>
    <w:p w14:paraId="34F272E9" w14:textId="77777777" w:rsidR="00F84EDA" w:rsidRPr="002C4594" w:rsidRDefault="00F84EDA" w:rsidP="00DF576A">
      <w:pPr>
        <w:numPr>
          <w:ilvl w:val="0"/>
          <w:numId w:val="12"/>
        </w:numPr>
        <w:tabs>
          <w:tab w:val="left" w:pos="630"/>
          <w:tab w:val="left" w:pos="900"/>
          <w:tab w:val="left" w:pos="1296"/>
          <w:tab w:val="left" w:pos="1728"/>
          <w:tab w:val="left" w:pos="2160"/>
          <w:tab w:val="left" w:pos="2592"/>
          <w:tab w:val="left" w:pos="3024"/>
          <w:tab w:val="left" w:pos="3456"/>
          <w:tab w:val="left" w:pos="3888"/>
          <w:tab w:val="left" w:pos="4140"/>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634"/>
        <w:rPr>
          <w:rFonts w:ascii="Times New Roman" w:hAnsi="Times New Roman"/>
          <w:sz w:val="22"/>
          <w:szCs w:val="22"/>
        </w:rPr>
      </w:pPr>
      <w:r w:rsidRPr="002C4594">
        <w:rPr>
          <w:rFonts w:ascii="Times New Roman" w:hAnsi="Times New Roman"/>
          <w:sz w:val="22"/>
          <w:szCs w:val="22"/>
        </w:rPr>
        <w:t>Traffic Signal Conduit and Wiring</w:t>
      </w:r>
    </w:p>
    <w:p w14:paraId="542F16BB" w14:textId="77777777" w:rsidR="00F84EDA" w:rsidRPr="002C4594" w:rsidRDefault="00F84EDA" w:rsidP="00DF576A">
      <w:pPr>
        <w:numPr>
          <w:ilvl w:val="0"/>
          <w:numId w:val="12"/>
        </w:numPr>
        <w:tabs>
          <w:tab w:val="left" w:pos="630"/>
          <w:tab w:val="left" w:pos="900"/>
          <w:tab w:val="left" w:pos="1296"/>
          <w:tab w:val="left" w:pos="1728"/>
          <w:tab w:val="left" w:pos="2160"/>
          <w:tab w:val="left" w:pos="2592"/>
          <w:tab w:val="left" w:pos="3024"/>
          <w:tab w:val="left" w:pos="3456"/>
          <w:tab w:val="left" w:pos="3888"/>
          <w:tab w:val="left" w:pos="4140"/>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634"/>
        <w:rPr>
          <w:rFonts w:ascii="Times New Roman" w:hAnsi="Times New Roman"/>
          <w:sz w:val="22"/>
          <w:szCs w:val="22"/>
        </w:rPr>
      </w:pPr>
      <w:r w:rsidRPr="002C4594">
        <w:rPr>
          <w:rFonts w:ascii="Times New Roman" w:hAnsi="Times New Roman"/>
          <w:sz w:val="22"/>
          <w:szCs w:val="22"/>
        </w:rPr>
        <w:t xml:space="preserve">Pedestrian Pedestal Poles </w:t>
      </w:r>
    </w:p>
    <w:p w14:paraId="2D87E5B7" w14:textId="77777777" w:rsidR="00F84EDA" w:rsidRPr="00EC0C5C" w:rsidRDefault="00F84EDA" w:rsidP="00DF576A">
      <w:pPr>
        <w:tabs>
          <w:tab w:val="left" w:pos="630"/>
          <w:tab w:val="left" w:pos="900"/>
          <w:tab w:val="left" w:pos="1296"/>
          <w:tab w:val="left" w:pos="1728"/>
          <w:tab w:val="left" w:pos="2160"/>
          <w:tab w:val="left" w:pos="2592"/>
          <w:tab w:val="left" w:pos="3024"/>
          <w:tab w:val="left" w:pos="3456"/>
          <w:tab w:val="left" w:pos="3888"/>
          <w:tab w:val="left" w:pos="4140"/>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imes New Roman" w:hAnsi="Times New Roman"/>
          <w:sz w:val="14"/>
          <w:szCs w:val="14"/>
        </w:rPr>
      </w:pPr>
    </w:p>
    <w:p w14:paraId="518478E4" w14:textId="77777777" w:rsidR="00F84EDA" w:rsidRPr="002C4594" w:rsidRDefault="00F84EDA" w:rsidP="00DF576A">
      <w:pPr>
        <w:tabs>
          <w:tab w:val="left" w:pos="630"/>
          <w:tab w:val="left" w:pos="900"/>
          <w:tab w:val="left" w:pos="1296"/>
          <w:tab w:val="left" w:pos="1728"/>
          <w:tab w:val="left" w:pos="2160"/>
          <w:tab w:val="left" w:pos="2592"/>
          <w:tab w:val="left" w:pos="3024"/>
          <w:tab w:val="left" w:pos="3456"/>
          <w:tab w:val="left" w:pos="3888"/>
          <w:tab w:val="left" w:pos="4140"/>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imes New Roman" w:hAnsi="Times New Roman"/>
          <w:sz w:val="22"/>
          <w:szCs w:val="22"/>
        </w:rPr>
      </w:pPr>
      <w:r w:rsidRPr="002C4594">
        <w:rPr>
          <w:rFonts w:ascii="Times New Roman" w:hAnsi="Times New Roman"/>
          <w:sz w:val="22"/>
          <w:szCs w:val="22"/>
        </w:rPr>
        <w:t>Revisions to the salient features may be made with approval of the Project Engineer. All paperwork required by the City of Thornton shall be submitted prior to the beginning of the work.</w:t>
      </w:r>
    </w:p>
    <w:p w14:paraId="621EB3BE" w14:textId="77777777" w:rsidR="00F84EDA" w:rsidRPr="002C4594" w:rsidRDefault="00F84EDA" w:rsidP="00DF576A">
      <w:pPr>
        <w:rPr>
          <w:rFonts w:ascii="Times New Roman" w:hAnsi="Times New Roman"/>
          <w:sz w:val="22"/>
          <w:szCs w:val="22"/>
          <w:highlight w:val="yellow"/>
        </w:rPr>
      </w:pPr>
    </w:p>
    <w:p w14:paraId="4EE275F6" w14:textId="77777777" w:rsidR="00F84EDA" w:rsidRPr="002C4594" w:rsidRDefault="00F84EDA" w:rsidP="00DF576A">
      <w:pPr>
        <w:jc w:val="center"/>
        <w:rPr>
          <w:rFonts w:ascii="Times New Roman" w:hAnsi="Times New Roman"/>
          <w:b/>
          <w:bCs/>
          <w:sz w:val="22"/>
          <w:szCs w:val="22"/>
        </w:rPr>
      </w:pPr>
      <w:r w:rsidRPr="002C4594">
        <w:rPr>
          <w:rFonts w:ascii="Times New Roman" w:hAnsi="Times New Roman"/>
          <w:b/>
          <w:bCs/>
          <w:sz w:val="22"/>
          <w:szCs w:val="22"/>
        </w:rPr>
        <w:t>END OF SECTION</w:t>
      </w:r>
    </w:p>
    <w:p w14:paraId="4CFE1F68" w14:textId="3B2727E5" w:rsidR="009D7BEF" w:rsidRPr="002C4594" w:rsidRDefault="00F84EDA" w:rsidP="00AE7FA3">
      <w:pPr>
        <w:jc w:val="center"/>
        <w:rPr>
          <w:rFonts w:ascii="Times New Roman" w:hAnsi="Times New Roman"/>
          <w:sz w:val="22"/>
          <w:szCs w:val="22"/>
        </w:rPr>
      </w:pPr>
      <w:r w:rsidRPr="002C4594">
        <w:rPr>
          <w:rFonts w:ascii="Times New Roman" w:hAnsi="Times New Roman"/>
          <w:b/>
          <w:bCs/>
          <w:sz w:val="22"/>
          <w:szCs w:val="22"/>
        </w:rPr>
        <w:br w:type="page"/>
      </w:r>
    </w:p>
    <w:p w14:paraId="4C07AE6D" w14:textId="77777777" w:rsidR="009D7BEF" w:rsidRPr="002C4594" w:rsidRDefault="009D7BEF" w:rsidP="00DF576A">
      <w:pPr>
        <w:jc w:val="center"/>
        <w:rPr>
          <w:rFonts w:ascii="Times New Roman" w:hAnsi="Times New Roman"/>
          <w:b/>
          <w:bCs/>
          <w:sz w:val="22"/>
          <w:szCs w:val="22"/>
        </w:rPr>
      </w:pPr>
      <w:r w:rsidRPr="002C4594">
        <w:rPr>
          <w:rFonts w:ascii="Times New Roman" w:hAnsi="Times New Roman"/>
          <w:b/>
          <w:bCs/>
          <w:sz w:val="22"/>
          <w:szCs w:val="22"/>
        </w:rPr>
        <w:t>ON THE JOB TRAINING CONTRACT GOAL</w:t>
      </w:r>
    </w:p>
    <w:p w14:paraId="5DBB56AD" w14:textId="77777777" w:rsidR="009D7BEF" w:rsidRPr="00EC0C5C" w:rsidRDefault="009D7BEF" w:rsidP="00DF576A">
      <w:pPr>
        <w:rPr>
          <w:rFonts w:ascii="Times New Roman" w:hAnsi="Times New Roman"/>
          <w:b/>
          <w:bCs/>
          <w:sz w:val="10"/>
          <w:szCs w:val="10"/>
        </w:rPr>
      </w:pPr>
    </w:p>
    <w:p w14:paraId="76F904D5" w14:textId="77777777" w:rsidR="009D7BEF" w:rsidRPr="00B51553" w:rsidRDefault="009D7BEF" w:rsidP="00DF576A">
      <w:pPr>
        <w:rPr>
          <w:rFonts w:ascii="Times New Roman" w:hAnsi="Times New Roman"/>
          <w:sz w:val="22"/>
          <w:szCs w:val="22"/>
        </w:rPr>
      </w:pPr>
      <w:r w:rsidRPr="002C4594">
        <w:rPr>
          <w:rFonts w:ascii="Times New Roman" w:hAnsi="Times New Roman"/>
          <w:sz w:val="22"/>
          <w:szCs w:val="22"/>
        </w:rPr>
        <w:t xml:space="preserve">The Department has determined that On the Job Training shall be provided to trainees with the goal of developing full journey workers in the types of trade or classification involved. The contract goal for On the Job Trainees working in an approved training </w:t>
      </w:r>
      <w:r w:rsidRPr="00B51553">
        <w:rPr>
          <w:rFonts w:ascii="Times New Roman" w:hAnsi="Times New Roman"/>
          <w:sz w:val="22"/>
          <w:szCs w:val="22"/>
        </w:rPr>
        <w:t>plan in this Contract has been established as follows:</w:t>
      </w:r>
    </w:p>
    <w:p w14:paraId="4A3B655A" w14:textId="77777777" w:rsidR="009D7BEF" w:rsidRPr="00B51553" w:rsidRDefault="009D7BEF" w:rsidP="00DF576A">
      <w:pPr>
        <w:rPr>
          <w:rFonts w:ascii="Times New Roman" w:hAnsi="Times New Roman"/>
          <w:sz w:val="14"/>
          <w:szCs w:val="14"/>
        </w:rPr>
      </w:pPr>
    </w:p>
    <w:p w14:paraId="63ABFED7" w14:textId="03FFA98E" w:rsidR="009D7BEF" w:rsidRPr="002C4594" w:rsidRDefault="009D7BEF" w:rsidP="00B51553">
      <w:pPr>
        <w:jc w:val="center"/>
        <w:rPr>
          <w:rFonts w:ascii="Times New Roman" w:hAnsi="Times New Roman"/>
          <w:sz w:val="22"/>
          <w:szCs w:val="22"/>
        </w:rPr>
      </w:pPr>
      <w:r w:rsidRPr="00B51553">
        <w:rPr>
          <w:rFonts w:ascii="Times New Roman" w:hAnsi="Times New Roman"/>
          <w:sz w:val="22"/>
          <w:szCs w:val="22"/>
        </w:rPr>
        <w:t xml:space="preserve">Minimum number of total On the Job Training required: </w:t>
      </w:r>
      <w:r w:rsidR="00B51553" w:rsidRPr="00B51553">
        <w:rPr>
          <w:rFonts w:ascii="Times New Roman" w:hAnsi="Times New Roman"/>
          <w:sz w:val="22"/>
          <w:szCs w:val="22"/>
        </w:rPr>
        <w:t>320</w:t>
      </w:r>
      <w:r w:rsidRPr="00B51553">
        <w:rPr>
          <w:rFonts w:ascii="Times New Roman" w:hAnsi="Times New Roman"/>
          <w:sz w:val="22"/>
          <w:szCs w:val="22"/>
        </w:rPr>
        <w:t xml:space="preserve"> hours</w:t>
      </w:r>
    </w:p>
    <w:p w14:paraId="60D43475" w14:textId="585C7371" w:rsidR="00F84EDA" w:rsidRPr="002C4594" w:rsidRDefault="00F84EDA" w:rsidP="00DF576A">
      <w:pPr>
        <w:rPr>
          <w:rFonts w:ascii="Times New Roman" w:hAnsi="Times New Roman"/>
          <w:b/>
          <w:bCs/>
          <w:sz w:val="22"/>
          <w:szCs w:val="22"/>
        </w:rPr>
      </w:pPr>
    </w:p>
    <w:p w14:paraId="5449B07B" w14:textId="18F4C1C9" w:rsidR="00EC0C5C" w:rsidRDefault="00EC0C5C" w:rsidP="00DF576A">
      <w:pPr>
        <w:widowControl/>
        <w:rPr>
          <w:rFonts w:ascii="Times New Roman" w:hAnsi="Times New Roman"/>
          <w:b/>
          <w:sz w:val="22"/>
          <w:szCs w:val="22"/>
        </w:rPr>
      </w:pPr>
      <w:r>
        <w:rPr>
          <w:rFonts w:ascii="Times New Roman" w:hAnsi="Times New Roman"/>
          <w:b/>
          <w:sz w:val="22"/>
          <w:szCs w:val="22"/>
        </w:rPr>
        <w:br w:type="page"/>
      </w:r>
    </w:p>
    <w:p w14:paraId="47ED6164" w14:textId="131629AE" w:rsidR="00F84EDA" w:rsidRPr="002C4594" w:rsidRDefault="00F84EDA" w:rsidP="00DF576A">
      <w:pPr>
        <w:jc w:val="center"/>
        <w:rPr>
          <w:rFonts w:ascii="Times New Roman" w:hAnsi="Times New Roman"/>
          <w:b/>
          <w:sz w:val="22"/>
          <w:szCs w:val="22"/>
        </w:rPr>
      </w:pPr>
      <w:r w:rsidRPr="002C4594">
        <w:rPr>
          <w:rFonts w:ascii="Times New Roman" w:hAnsi="Times New Roman"/>
          <w:b/>
          <w:sz w:val="22"/>
          <w:szCs w:val="22"/>
        </w:rPr>
        <w:t>REVISION OF SECTION 101</w:t>
      </w:r>
    </w:p>
    <w:p w14:paraId="78BE20F3" w14:textId="77777777" w:rsidR="00F84EDA" w:rsidRPr="002C4594" w:rsidRDefault="00F84EDA" w:rsidP="00DF576A">
      <w:pPr>
        <w:jc w:val="center"/>
        <w:rPr>
          <w:rFonts w:ascii="Times New Roman" w:hAnsi="Times New Roman"/>
          <w:b/>
          <w:sz w:val="22"/>
          <w:szCs w:val="22"/>
        </w:rPr>
      </w:pPr>
      <w:r w:rsidRPr="002C4594">
        <w:rPr>
          <w:rFonts w:ascii="Times New Roman" w:hAnsi="Times New Roman"/>
          <w:b/>
          <w:sz w:val="22"/>
          <w:szCs w:val="22"/>
        </w:rPr>
        <w:t>DEFINITIONS AND TERMS</w:t>
      </w:r>
    </w:p>
    <w:p w14:paraId="31031280" w14:textId="77777777" w:rsidR="00F84EDA" w:rsidRPr="00EC0C5C" w:rsidRDefault="00F84EDA" w:rsidP="00DF576A">
      <w:pPr>
        <w:rPr>
          <w:rFonts w:ascii="Times New Roman" w:hAnsi="Times New Roman"/>
          <w:b/>
          <w:sz w:val="10"/>
          <w:szCs w:val="10"/>
        </w:rPr>
      </w:pPr>
    </w:p>
    <w:p w14:paraId="5DE974AA" w14:textId="77777777" w:rsidR="00F84EDA" w:rsidRPr="002C4594" w:rsidRDefault="00F84EDA" w:rsidP="00DF576A">
      <w:pPr>
        <w:tabs>
          <w:tab w:val="left" w:pos="0"/>
        </w:tabs>
        <w:rPr>
          <w:rFonts w:ascii="Times New Roman" w:hAnsi="Times New Roman"/>
          <w:b/>
          <w:color w:val="000000"/>
          <w:sz w:val="22"/>
          <w:szCs w:val="22"/>
        </w:rPr>
      </w:pPr>
      <w:r w:rsidRPr="002C4594">
        <w:rPr>
          <w:rFonts w:ascii="Times New Roman" w:hAnsi="Times New Roman"/>
          <w:b/>
          <w:color w:val="000000"/>
          <w:sz w:val="22"/>
          <w:szCs w:val="22"/>
        </w:rPr>
        <w:t>Section 101 of the Standard Specifications is hereby revised for this project as follows:</w:t>
      </w:r>
    </w:p>
    <w:p w14:paraId="602D987D" w14:textId="77777777" w:rsidR="00F84EDA" w:rsidRPr="00EC0C5C" w:rsidRDefault="00F84EDA" w:rsidP="00DF576A">
      <w:pPr>
        <w:tabs>
          <w:tab w:val="left" w:pos="0"/>
        </w:tabs>
        <w:rPr>
          <w:rFonts w:ascii="Times New Roman" w:hAnsi="Times New Roman"/>
          <w:b/>
          <w:color w:val="000000"/>
          <w:sz w:val="14"/>
          <w:szCs w:val="14"/>
        </w:rPr>
      </w:pPr>
    </w:p>
    <w:p w14:paraId="503FE17B" w14:textId="77777777" w:rsidR="00F84EDA" w:rsidRPr="002C4594" w:rsidRDefault="00F84EDA" w:rsidP="00DF576A">
      <w:pPr>
        <w:tabs>
          <w:tab w:val="left" w:pos="0"/>
        </w:tabs>
        <w:rPr>
          <w:rFonts w:ascii="Times New Roman" w:hAnsi="Times New Roman"/>
          <w:b/>
          <w:color w:val="000000"/>
          <w:sz w:val="22"/>
          <w:szCs w:val="22"/>
        </w:rPr>
      </w:pPr>
      <w:r w:rsidRPr="002C4594">
        <w:rPr>
          <w:rFonts w:ascii="Times New Roman" w:hAnsi="Times New Roman"/>
          <w:b/>
          <w:color w:val="000000"/>
          <w:sz w:val="22"/>
          <w:szCs w:val="22"/>
        </w:rPr>
        <w:t>Section 101 shall include the following:</w:t>
      </w:r>
    </w:p>
    <w:p w14:paraId="3DB9FF01" w14:textId="77777777" w:rsidR="00F84EDA" w:rsidRPr="00D6132F" w:rsidRDefault="00F84EDA" w:rsidP="00DF576A">
      <w:pPr>
        <w:tabs>
          <w:tab w:val="left" w:pos="0"/>
        </w:tabs>
        <w:rPr>
          <w:rFonts w:ascii="Times New Roman" w:hAnsi="Times New Roman"/>
          <w:b/>
          <w:color w:val="000000"/>
          <w:sz w:val="6"/>
          <w:szCs w:val="6"/>
        </w:rPr>
      </w:pPr>
    </w:p>
    <w:p w14:paraId="2378A29B" w14:textId="77777777" w:rsidR="00F84EDA" w:rsidRPr="002C4594" w:rsidRDefault="00F84EDA" w:rsidP="00DF576A">
      <w:pPr>
        <w:tabs>
          <w:tab w:val="left" w:pos="0"/>
        </w:tabs>
        <w:rPr>
          <w:rFonts w:ascii="Times New Roman" w:hAnsi="Times New Roman"/>
          <w:color w:val="000000"/>
          <w:sz w:val="22"/>
          <w:szCs w:val="22"/>
        </w:rPr>
      </w:pPr>
      <w:r w:rsidRPr="002C4594">
        <w:rPr>
          <w:rFonts w:ascii="Times New Roman" w:hAnsi="Times New Roman"/>
          <w:bCs/>
          <w:color w:val="000000"/>
          <w:sz w:val="22"/>
          <w:szCs w:val="22"/>
        </w:rPr>
        <w:t>The following Subsections are hereby amended to include the following:</w:t>
      </w:r>
    </w:p>
    <w:p w14:paraId="6602D498" w14:textId="77777777" w:rsidR="00F84EDA" w:rsidRPr="00EC0C5C" w:rsidRDefault="00F84EDA" w:rsidP="00DF576A">
      <w:pPr>
        <w:pStyle w:val="BodyText"/>
        <w:ind w:hanging="1359"/>
        <w:jc w:val="left"/>
        <w:rPr>
          <w:rFonts w:ascii="Times New Roman" w:hAnsi="Times New Roman"/>
          <w:sz w:val="14"/>
          <w:szCs w:val="14"/>
        </w:rPr>
      </w:pPr>
    </w:p>
    <w:p w14:paraId="15A2C594" w14:textId="2A32E8C6" w:rsidR="00F84EDA" w:rsidRPr="002C4594" w:rsidRDefault="00F84EDA" w:rsidP="00DF576A">
      <w:pPr>
        <w:pStyle w:val="ListParagraph"/>
        <w:numPr>
          <w:ilvl w:val="1"/>
          <w:numId w:val="13"/>
        </w:numPr>
        <w:tabs>
          <w:tab w:val="left" w:pos="2021"/>
        </w:tabs>
        <w:autoSpaceDE w:val="0"/>
        <w:autoSpaceDN w:val="0"/>
        <w:ind w:hanging="1359"/>
        <w:rPr>
          <w:rFonts w:ascii="Times New Roman" w:hAnsi="Times New Roman"/>
          <w:sz w:val="22"/>
          <w:szCs w:val="22"/>
        </w:rPr>
      </w:pPr>
      <w:r w:rsidRPr="002C4594">
        <w:rPr>
          <w:rFonts w:ascii="Times New Roman" w:hAnsi="Times New Roman"/>
          <w:b/>
          <w:bCs/>
          <w:sz w:val="22"/>
          <w:szCs w:val="22"/>
        </w:rPr>
        <w:t xml:space="preserve">Department </w:t>
      </w:r>
      <w:r w:rsidRPr="002C4594">
        <w:rPr>
          <w:rFonts w:ascii="Times New Roman" w:hAnsi="Times New Roman"/>
          <w:sz w:val="22"/>
          <w:szCs w:val="22"/>
        </w:rPr>
        <w:t xml:space="preserve">– City of Thornton </w:t>
      </w:r>
      <w:r w:rsidR="00205D5D" w:rsidRPr="002C4594">
        <w:rPr>
          <w:rFonts w:ascii="Times New Roman" w:hAnsi="Times New Roman"/>
          <w:sz w:val="22"/>
          <w:szCs w:val="22"/>
        </w:rPr>
        <w:t>Traffic Engineering Division</w:t>
      </w:r>
      <w:r w:rsidR="009E7B69" w:rsidRPr="002C4594">
        <w:rPr>
          <w:rFonts w:ascii="Times New Roman" w:hAnsi="Times New Roman"/>
          <w:sz w:val="22"/>
          <w:szCs w:val="22"/>
        </w:rPr>
        <w:t xml:space="preserve"> </w:t>
      </w:r>
    </w:p>
    <w:p w14:paraId="208289FF" w14:textId="77777777" w:rsidR="00F84EDA" w:rsidRPr="00EC0C5C" w:rsidRDefault="00F84EDA" w:rsidP="00DF576A">
      <w:pPr>
        <w:pStyle w:val="BodyText"/>
        <w:ind w:hanging="1359"/>
        <w:jc w:val="left"/>
        <w:rPr>
          <w:rFonts w:ascii="Times New Roman" w:hAnsi="Times New Roman"/>
          <w:sz w:val="14"/>
          <w:szCs w:val="14"/>
        </w:rPr>
      </w:pPr>
    </w:p>
    <w:p w14:paraId="4AF4BD33" w14:textId="77777777" w:rsidR="00F84EDA" w:rsidRPr="002C4594" w:rsidRDefault="00F84EDA" w:rsidP="00DF576A">
      <w:pPr>
        <w:pStyle w:val="ListParagraph"/>
        <w:numPr>
          <w:ilvl w:val="1"/>
          <w:numId w:val="13"/>
        </w:numPr>
        <w:tabs>
          <w:tab w:val="left" w:pos="2021"/>
        </w:tabs>
        <w:autoSpaceDE w:val="0"/>
        <w:autoSpaceDN w:val="0"/>
        <w:ind w:left="1350" w:right="58" w:hanging="1350"/>
        <w:rPr>
          <w:rFonts w:ascii="Times New Roman" w:hAnsi="Times New Roman"/>
          <w:color w:val="000000"/>
          <w:sz w:val="22"/>
          <w:szCs w:val="22"/>
        </w:rPr>
      </w:pPr>
      <w:r w:rsidRPr="002C4594">
        <w:rPr>
          <w:rFonts w:ascii="Times New Roman" w:hAnsi="Times New Roman"/>
          <w:b/>
          <w:bCs/>
          <w:sz w:val="22"/>
          <w:szCs w:val="22"/>
        </w:rPr>
        <w:t>Engineer</w:t>
      </w:r>
      <w:r w:rsidRPr="002C4594">
        <w:rPr>
          <w:rFonts w:ascii="Times New Roman" w:hAnsi="Times New Roman"/>
          <w:sz w:val="22"/>
          <w:szCs w:val="22"/>
        </w:rPr>
        <w:t xml:space="preserve"> – </w:t>
      </w:r>
      <w:r w:rsidRPr="002C4594">
        <w:rPr>
          <w:rFonts w:ascii="Times New Roman" w:hAnsi="Times New Roman"/>
          <w:color w:val="000000"/>
          <w:sz w:val="22"/>
          <w:szCs w:val="22"/>
        </w:rPr>
        <w:t>The City Engineer for the City of Thornton, acting either directly or through an authorized representative who is responsible for engineering and administrative supervision of the project. Chief Engineer shall also be defined as the City Engineer of the Department.</w:t>
      </w:r>
    </w:p>
    <w:p w14:paraId="2A0B24E5" w14:textId="77777777" w:rsidR="00F84EDA" w:rsidRPr="00EC0C5C" w:rsidRDefault="00F84EDA" w:rsidP="00DF576A">
      <w:pPr>
        <w:pStyle w:val="BodyText"/>
        <w:jc w:val="left"/>
        <w:rPr>
          <w:rFonts w:ascii="Times New Roman" w:hAnsi="Times New Roman"/>
          <w:sz w:val="14"/>
          <w:szCs w:val="14"/>
        </w:rPr>
      </w:pPr>
    </w:p>
    <w:p w14:paraId="08933717" w14:textId="77777777" w:rsidR="00F84EDA" w:rsidRPr="002C4594" w:rsidRDefault="00F84EDA" w:rsidP="00DF576A">
      <w:pPr>
        <w:pStyle w:val="BodyText"/>
        <w:tabs>
          <w:tab w:val="left" w:pos="1440"/>
          <w:tab w:val="left" w:pos="5221"/>
        </w:tabs>
        <w:ind w:left="1350" w:right="58" w:hanging="1350"/>
        <w:jc w:val="left"/>
        <w:rPr>
          <w:rFonts w:ascii="Times New Roman" w:hAnsi="Times New Roman"/>
          <w:b/>
          <w:color w:val="000000"/>
          <w:sz w:val="22"/>
          <w:szCs w:val="22"/>
        </w:rPr>
      </w:pPr>
      <w:r w:rsidRPr="002C4594">
        <w:rPr>
          <w:rFonts w:ascii="Times New Roman" w:hAnsi="Times New Roman"/>
          <w:b/>
          <w:bCs/>
          <w:sz w:val="22"/>
          <w:szCs w:val="22"/>
        </w:rPr>
        <w:t xml:space="preserve">101.48 </w:t>
      </w:r>
      <w:r w:rsidRPr="002C4594">
        <w:rPr>
          <w:rFonts w:ascii="Times New Roman" w:eastAsiaTheme="minorEastAsia" w:hAnsi="Times New Roman"/>
          <w:b/>
          <w:bCs/>
          <w:sz w:val="22"/>
          <w:szCs w:val="22"/>
        </w:rPr>
        <w:tab/>
        <w:t>Pre-Construction Conference</w:t>
      </w:r>
      <w:r w:rsidRPr="002C4594">
        <w:rPr>
          <w:rFonts w:ascii="Times New Roman" w:hAnsi="Times New Roman"/>
          <w:sz w:val="22"/>
          <w:szCs w:val="22"/>
        </w:rPr>
        <w:t xml:space="preserve"> – </w:t>
      </w:r>
      <w:r w:rsidRPr="002C4594">
        <w:rPr>
          <w:rFonts w:ascii="Times New Roman" w:hAnsi="Times New Roman"/>
          <w:color w:val="000000"/>
          <w:sz w:val="22"/>
          <w:szCs w:val="22"/>
        </w:rPr>
        <w:t>A meeting of City project personnel, Contractor project personnel and other stakeholders held prior to the beginning of construction at which topics pertinent to the successful prosecution of the work are discussed.</w:t>
      </w:r>
    </w:p>
    <w:p w14:paraId="12B5354A" w14:textId="77777777" w:rsidR="00F84EDA" w:rsidRPr="00EC0C5C" w:rsidRDefault="00F84EDA" w:rsidP="00DF576A">
      <w:pPr>
        <w:pStyle w:val="BodyText"/>
        <w:jc w:val="left"/>
        <w:rPr>
          <w:rFonts w:ascii="Times New Roman" w:hAnsi="Times New Roman"/>
          <w:sz w:val="14"/>
          <w:szCs w:val="14"/>
        </w:rPr>
      </w:pPr>
    </w:p>
    <w:p w14:paraId="2CB4AEFC" w14:textId="630C9E1B" w:rsidR="00205D5D" w:rsidRPr="002C4594" w:rsidRDefault="00F84EDA" w:rsidP="00DF576A">
      <w:pPr>
        <w:pStyle w:val="BodyText"/>
        <w:tabs>
          <w:tab w:val="left" w:pos="1350"/>
          <w:tab w:val="left" w:pos="5221"/>
        </w:tabs>
        <w:ind w:left="1350" w:right="58" w:hanging="1350"/>
        <w:jc w:val="left"/>
        <w:rPr>
          <w:rFonts w:ascii="Times New Roman" w:hAnsi="Times New Roman"/>
          <w:bCs/>
          <w:sz w:val="22"/>
          <w:szCs w:val="22"/>
        </w:rPr>
      </w:pPr>
      <w:r w:rsidRPr="002C4594">
        <w:rPr>
          <w:rFonts w:ascii="Times New Roman" w:hAnsi="Times New Roman"/>
          <w:b/>
          <w:bCs/>
          <w:sz w:val="22"/>
          <w:szCs w:val="22"/>
        </w:rPr>
        <w:t xml:space="preserve">101.51 </w:t>
      </w:r>
      <w:r w:rsidRPr="002C4594">
        <w:rPr>
          <w:rFonts w:ascii="Times New Roman" w:hAnsi="Times New Roman"/>
          <w:b/>
          <w:bCs/>
          <w:sz w:val="22"/>
          <w:szCs w:val="22"/>
        </w:rPr>
        <w:tab/>
        <w:t>Project Engineer</w:t>
      </w:r>
      <w:r w:rsidRPr="002C4594">
        <w:rPr>
          <w:rFonts w:ascii="Times New Roman" w:hAnsi="Times New Roman"/>
          <w:sz w:val="22"/>
          <w:szCs w:val="22"/>
        </w:rPr>
        <w:t xml:space="preserve"> – </w:t>
      </w:r>
      <w:r w:rsidRPr="002C4594">
        <w:rPr>
          <w:rFonts w:ascii="Times New Roman" w:hAnsi="Times New Roman"/>
          <w:bCs/>
          <w:sz w:val="22"/>
          <w:szCs w:val="22"/>
        </w:rPr>
        <w:t>The City of Thornton’s Engineer directly responsible for the overall administration of assigned construction projects</w:t>
      </w:r>
      <w:r w:rsidR="00205D5D" w:rsidRPr="002C4594">
        <w:rPr>
          <w:rFonts w:ascii="Times New Roman" w:hAnsi="Times New Roman"/>
          <w:bCs/>
          <w:sz w:val="22"/>
          <w:szCs w:val="22"/>
        </w:rPr>
        <w:t xml:space="preserve">. </w:t>
      </w:r>
      <w:r w:rsidRPr="002C4594">
        <w:rPr>
          <w:rFonts w:ascii="Times New Roman" w:hAnsi="Times New Roman"/>
          <w:bCs/>
          <w:sz w:val="22"/>
          <w:szCs w:val="22"/>
        </w:rPr>
        <w:t xml:space="preserve">Only the City of Thornton Project Engineer can approve and sign vouchers for the interim and final Contractor pay estimates or sign and authorize changes to the Contract if the Project Engineer is a Consultant Employee. </w:t>
      </w:r>
    </w:p>
    <w:p w14:paraId="4CCA19BF" w14:textId="1A9DA44C" w:rsidR="00F84EDA" w:rsidRPr="00EC0C5C" w:rsidRDefault="00F84EDA" w:rsidP="00DF576A">
      <w:pPr>
        <w:pStyle w:val="BodyText"/>
        <w:tabs>
          <w:tab w:val="left" w:pos="1350"/>
          <w:tab w:val="left" w:pos="5221"/>
        </w:tabs>
        <w:ind w:left="1350" w:right="58" w:hanging="1350"/>
        <w:jc w:val="left"/>
        <w:rPr>
          <w:rFonts w:ascii="Times New Roman" w:hAnsi="Times New Roman"/>
          <w:bCs/>
          <w:sz w:val="14"/>
          <w:szCs w:val="14"/>
        </w:rPr>
      </w:pPr>
      <w:r w:rsidRPr="002C4594">
        <w:rPr>
          <w:rFonts w:ascii="Times New Roman" w:hAnsi="Times New Roman"/>
          <w:bCs/>
          <w:sz w:val="22"/>
          <w:szCs w:val="22"/>
        </w:rPr>
        <w:t xml:space="preserve"> </w:t>
      </w:r>
    </w:p>
    <w:p w14:paraId="3CFF3B7D" w14:textId="62280ABD" w:rsidR="00205D5D" w:rsidRPr="002C4594" w:rsidRDefault="00205D5D" w:rsidP="00DF576A">
      <w:pPr>
        <w:pStyle w:val="BodyText"/>
        <w:tabs>
          <w:tab w:val="left" w:pos="1350"/>
          <w:tab w:val="left" w:pos="5221"/>
        </w:tabs>
        <w:ind w:left="1350" w:right="58" w:hanging="1350"/>
        <w:jc w:val="left"/>
        <w:rPr>
          <w:rFonts w:ascii="Times New Roman" w:hAnsi="Times New Roman"/>
          <w:sz w:val="22"/>
          <w:szCs w:val="22"/>
        </w:rPr>
      </w:pPr>
      <w:r w:rsidRPr="002C4594">
        <w:rPr>
          <w:rFonts w:ascii="Times New Roman" w:hAnsi="Times New Roman"/>
          <w:b/>
          <w:bCs/>
          <w:sz w:val="22"/>
          <w:szCs w:val="22"/>
        </w:rPr>
        <w:t>101.58</w:t>
      </w:r>
      <w:r w:rsidRPr="002C4594">
        <w:rPr>
          <w:rFonts w:ascii="Times New Roman" w:hAnsi="Times New Roman"/>
          <w:b/>
          <w:bCs/>
          <w:sz w:val="22"/>
          <w:szCs w:val="22"/>
        </w:rPr>
        <w:tab/>
        <w:t xml:space="preserve">Regional Transportation Director – </w:t>
      </w:r>
      <w:r w:rsidRPr="002C4594">
        <w:rPr>
          <w:rFonts w:ascii="Times New Roman" w:hAnsi="Times New Roman"/>
          <w:color w:val="000000"/>
          <w:sz w:val="22"/>
          <w:szCs w:val="22"/>
        </w:rPr>
        <w:t>The City Engineer for the City of Thornton, acting either directly or through an authorized representative who is responsible for engineering and administrative supervision of the project.</w:t>
      </w:r>
    </w:p>
    <w:p w14:paraId="004A8144" w14:textId="77777777" w:rsidR="00F84EDA" w:rsidRPr="00EC0C5C" w:rsidRDefault="00F84EDA" w:rsidP="00DF576A">
      <w:pPr>
        <w:pStyle w:val="BodyText"/>
        <w:jc w:val="left"/>
        <w:rPr>
          <w:rFonts w:ascii="Times New Roman" w:hAnsi="Times New Roman"/>
          <w:b/>
          <w:color w:val="000000"/>
          <w:sz w:val="14"/>
          <w:szCs w:val="14"/>
        </w:rPr>
      </w:pPr>
    </w:p>
    <w:p w14:paraId="454DCF1E" w14:textId="77777777" w:rsidR="00F84EDA" w:rsidRPr="002C4594" w:rsidRDefault="00F84EDA" w:rsidP="00DF576A">
      <w:pPr>
        <w:pStyle w:val="BodyText"/>
        <w:tabs>
          <w:tab w:val="left" w:pos="1350"/>
        </w:tabs>
        <w:ind w:left="1350" w:right="58" w:hanging="1350"/>
        <w:jc w:val="left"/>
        <w:rPr>
          <w:rFonts w:ascii="Times New Roman" w:hAnsi="Times New Roman"/>
          <w:bCs/>
          <w:sz w:val="22"/>
          <w:szCs w:val="22"/>
        </w:rPr>
      </w:pPr>
      <w:r w:rsidRPr="002C4594">
        <w:rPr>
          <w:rFonts w:ascii="Times New Roman" w:hAnsi="Times New Roman"/>
          <w:b/>
          <w:bCs/>
          <w:sz w:val="22"/>
          <w:szCs w:val="22"/>
        </w:rPr>
        <w:t xml:space="preserve">101.76 </w:t>
      </w:r>
      <w:r w:rsidRPr="002C4594">
        <w:rPr>
          <w:rFonts w:ascii="Times New Roman" w:hAnsi="Times New Roman"/>
          <w:b/>
          <w:bCs/>
          <w:sz w:val="22"/>
          <w:szCs w:val="22"/>
        </w:rPr>
        <w:tab/>
        <w:t xml:space="preserve">State </w:t>
      </w:r>
      <w:r w:rsidRPr="002C4594">
        <w:rPr>
          <w:rFonts w:ascii="Times New Roman" w:hAnsi="Times New Roman"/>
          <w:sz w:val="22"/>
          <w:szCs w:val="22"/>
        </w:rPr>
        <w:t xml:space="preserve">– </w:t>
      </w:r>
      <w:r w:rsidRPr="002C4594">
        <w:rPr>
          <w:rFonts w:ascii="Times New Roman" w:hAnsi="Times New Roman"/>
          <w:bCs/>
          <w:sz w:val="22"/>
          <w:szCs w:val="22"/>
        </w:rPr>
        <w:t>The State of Colorado or the</w:t>
      </w:r>
      <w:r w:rsidRPr="002C4594">
        <w:rPr>
          <w:rFonts w:ascii="Times New Roman" w:hAnsi="Times New Roman"/>
          <w:sz w:val="22"/>
          <w:szCs w:val="22"/>
        </w:rPr>
        <w:t xml:space="preserve"> </w:t>
      </w:r>
      <w:r w:rsidRPr="002C4594">
        <w:rPr>
          <w:rFonts w:ascii="Times New Roman" w:hAnsi="Times New Roman"/>
          <w:bCs/>
          <w:sz w:val="22"/>
          <w:szCs w:val="22"/>
        </w:rPr>
        <w:t>City of Thornton acting through its duly authorized representatives.</w:t>
      </w:r>
    </w:p>
    <w:p w14:paraId="550F7B54" w14:textId="77777777" w:rsidR="00F84EDA" w:rsidRPr="00EC0C5C" w:rsidRDefault="00F84EDA" w:rsidP="00DF576A">
      <w:pPr>
        <w:pStyle w:val="BodyText"/>
        <w:jc w:val="left"/>
        <w:rPr>
          <w:rFonts w:ascii="Times New Roman" w:hAnsi="Times New Roman"/>
          <w:b/>
          <w:color w:val="000000"/>
          <w:sz w:val="14"/>
          <w:szCs w:val="14"/>
        </w:rPr>
      </w:pPr>
    </w:p>
    <w:p w14:paraId="4DFB2E0A" w14:textId="77777777" w:rsidR="00F84EDA" w:rsidRPr="002C4594" w:rsidRDefault="00F84EDA" w:rsidP="00DF576A">
      <w:pPr>
        <w:tabs>
          <w:tab w:val="left" w:pos="0"/>
        </w:tabs>
        <w:rPr>
          <w:rFonts w:ascii="Times New Roman" w:hAnsi="Times New Roman"/>
          <w:color w:val="000000"/>
          <w:sz w:val="22"/>
          <w:szCs w:val="22"/>
        </w:rPr>
      </w:pPr>
      <w:r w:rsidRPr="002C4594">
        <w:rPr>
          <w:rFonts w:ascii="Times New Roman" w:hAnsi="Times New Roman"/>
          <w:b/>
          <w:color w:val="000000"/>
          <w:sz w:val="22"/>
          <w:szCs w:val="22"/>
        </w:rPr>
        <w:t>Subsection 101.73 paragraph a) is hereby amended to include the following:</w:t>
      </w:r>
    </w:p>
    <w:p w14:paraId="38221E62" w14:textId="77777777" w:rsidR="00F84EDA" w:rsidRPr="00D6132F" w:rsidRDefault="00F84EDA" w:rsidP="00DF576A">
      <w:pPr>
        <w:pStyle w:val="BodyText"/>
        <w:jc w:val="left"/>
        <w:rPr>
          <w:rFonts w:ascii="Times New Roman" w:hAnsi="Times New Roman"/>
          <w:sz w:val="6"/>
          <w:szCs w:val="6"/>
        </w:rPr>
      </w:pPr>
    </w:p>
    <w:p w14:paraId="0FF46CE5" w14:textId="2AC420E5" w:rsidR="00F84EDA" w:rsidRPr="002C4594" w:rsidRDefault="00F84EDA" w:rsidP="00DF576A">
      <w:pPr>
        <w:pStyle w:val="BodyText"/>
        <w:tabs>
          <w:tab w:val="clear" w:pos="360"/>
          <w:tab w:val="clear" w:pos="2880"/>
          <w:tab w:val="clear" w:pos="4680"/>
        </w:tabs>
        <w:ind w:right="58"/>
        <w:jc w:val="left"/>
        <w:rPr>
          <w:rFonts w:ascii="Times New Roman" w:hAnsi="Times New Roman"/>
          <w:b/>
          <w:bCs/>
          <w:i/>
          <w:iCs/>
          <w:sz w:val="22"/>
          <w:szCs w:val="22"/>
        </w:rPr>
      </w:pPr>
      <w:r w:rsidRPr="002C4594">
        <w:rPr>
          <w:rFonts w:ascii="Times New Roman" w:hAnsi="Times New Roman"/>
          <w:bCs/>
          <w:sz w:val="22"/>
          <w:szCs w:val="22"/>
        </w:rPr>
        <w:t xml:space="preserve">When specifically referenced in these documents, the Standard Specifications shall also include the current City of Thornton </w:t>
      </w:r>
      <w:r w:rsidRPr="002C4594">
        <w:rPr>
          <w:rFonts w:ascii="Times New Roman" w:hAnsi="Times New Roman"/>
          <w:bCs/>
          <w:i/>
          <w:iCs/>
          <w:sz w:val="22"/>
          <w:szCs w:val="22"/>
        </w:rPr>
        <w:t>Standards and Specifications for the Design and Construction of Public and Private Improvements.</w:t>
      </w:r>
    </w:p>
    <w:p w14:paraId="2F02581F" w14:textId="77777777" w:rsidR="00F84EDA" w:rsidRPr="002C4594" w:rsidRDefault="00F84EDA" w:rsidP="00DF576A">
      <w:pPr>
        <w:pStyle w:val="BodyText"/>
        <w:tabs>
          <w:tab w:val="left" w:pos="1350"/>
          <w:tab w:val="left" w:pos="5221"/>
        </w:tabs>
        <w:ind w:left="1350" w:right="58" w:hanging="1350"/>
        <w:jc w:val="left"/>
        <w:rPr>
          <w:rFonts w:ascii="Times New Roman" w:hAnsi="Times New Roman"/>
          <w:sz w:val="22"/>
          <w:szCs w:val="22"/>
        </w:rPr>
      </w:pPr>
    </w:p>
    <w:p w14:paraId="07FB6951" w14:textId="77777777" w:rsidR="00F84EDA" w:rsidRPr="002C4594" w:rsidRDefault="00F84EDA" w:rsidP="00DF576A">
      <w:pPr>
        <w:tabs>
          <w:tab w:val="left" w:pos="-144"/>
          <w:tab w:val="left" w:pos="7176"/>
          <w:tab w:val="right" w:pos="9456"/>
        </w:tabs>
        <w:jc w:val="center"/>
        <w:rPr>
          <w:rFonts w:ascii="Times New Roman" w:hAnsi="Times New Roman"/>
          <w:sz w:val="22"/>
          <w:szCs w:val="22"/>
        </w:rPr>
      </w:pPr>
      <w:r w:rsidRPr="002C4594">
        <w:rPr>
          <w:rFonts w:ascii="Times New Roman" w:hAnsi="Times New Roman"/>
          <w:b/>
          <w:sz w:val="22"/>
          <w:szCs w:val="22"/>
        </w:rPr>
        <w:t>END OF SECTION REVISION</w:t>
      </w:r>
    </w:p>
    <w:p w14:paraId="530409EA" w14:textId="77777777" w:rsidR="00F84EDA" w:rsidRPr="002C4594" w:rsidRDefault="00F84EDA" w:rsidP="00DF576A">
      <w:pPr>
        <w:rPr>
          <w:rFonts w:ascii="Times New Roman" w:hAnsi="Times New Roman"/>
          <w:b/>
          <w:bCs/>
          <w:sz w:val="22"/>
          <w:szCs w:val="22"/>
        </w:rPr>
      </w:pPr>
    </w:p>
    <w:p w14:paraId="5CFD2668"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highlight w:val="yellow"/>
        </w:rPr>
        <w:br w:type="page"/>
      </w:r>
    </w:p>
    <w:p w14:paraId="76B739CC" w14:textId="2A044856" w:rsidR="00F84EDA" w:rsidRPr="002C4594" w:rsidRDefault="00F84EDA" w:rsidP="00DF576A">
      <w:pPr>
        <w:pBdr>
          <w:top w:val="nil"/>
          <w:left w:val="nil"/>
          <w:bottom w:val="nil"/>
          <w:right w:val="nil"/>
          <w:between w:val="nil"/>
        </w:pBdr>
        <w:tabs>
          <w:tab w:val="left" w:pos="0"/>
          <w:tab w:val="left" w:pos="8784"/>
        </w:tabs>
        <w:jc w:val="center"/>
        <w:rPr>
          <w:rFonts w:ascii="Times New Roman" w:hAnsi="Times New Roman"/>
          <w:b/>
          <w:color w:val="000000"/>
          <w:sz w:val="22"/>
          <w:szCs w:val="22"/>
        </w:rPr>
      </w:pPr>
      <w:r w:rsidRPr="002C4594">
        <w:rPr>
          <w:rFonts w:ascii="Times New Roman" w:hAnsi="Times New Roman"/>
          <w:b/>
          <w:color w:val="000000"/>
          <w:sz w:val="22"/>
          <w:szCs w:val="22"/>
        </w:rPr>
        <w:t>REVISION OF SECTION 107</w:t>
      </w:r>
    </w:p>
    <w:p w14:paraId="6E313507" w14:textId="77777777" w:rsidR="00F84EDA" w:rsidRPr="002C4594" w:rsidRDefault="00F84EDA" w:rsidP="00DF576A">
      <w:pPr>
        <w:pBdr>
          <w:top w:val="nil"/>
          <w:left w:val="nil"/>
          <w:bottom w:val="nil"/>
          <w:right w:val="nil"/>
          <w:between w:val="nil"/>
        </w:pBdr>
        <w:tabs>
          <w:tab w:val="left" w:pos="0"/>
          <w:tab w:val="left" w:pos="8784"/>
        </w:tabs>
        <w:jc w:val="center"/>
        <w:rPr>
          <w:rFonts w:ascii="Times New Roman" w:hAnsi="Times New Roman"/>
          <w:color w:val="000000"/>
          <w:sz w:val="22"/>
          <w:szCs w:val="22"/>
        </w:rPr>
      </w:pPr>
      <w:r w:rsidRPr="002C4594">
        <w:rPr>
          <w:rFonts w:ascii="Times New Roman" w:hAnsi="Times New Roman"/>
          <w:b/>
          <w:color w:val="000000"/>
          <w:sz w:val="22"/>
          <w:szCs w:val="22"/>
        </w:rPr>
        <w:t>PROTECTION OF EXISTING VEGETATION</w:t>
      </w:r>
    </w:p>
    <w:p w14:paraId="70CC395D" w14:textId="77777777" w:rsidR="00F84EDA" w:rsidRPr="00EC0C5C" w:rsidRDefault="00F84EDA" w:rsidP="00DF576A">
      <w:pPr>
        <w:pBdr>
          <w:top w:val="nil"/>
          <w:left w:val="nil"/>
          <w:bottom w:val="nil"/>
          <w:right w:val="nil"/>
          <w:between w:val="nil"/>
        </w:pBdr>
        <w:tabs>
          <w:tab w:val="left" w:pos="0"/>
          <w:tab w:val="left" w:pos="8784"/>
        </w:tabs>
        <w:rPr>
          <w:rFonts w:ascii="Times New Roman" w:eastAsia="Helvetica Neue" w:hAnsi="Times New Roman"/>
          <w:color w:val="000000"/>
          <w:sz w:val="10"/>
          <w:szCs w:val="10"/>
        </w:rPr>
      </w:pPr>
    </w:p>
    <w:p w14:paraId="65C18D4F" w14:textId="77777777" w:rsidR="00F84EDA" w:rsidRPr="002C4594" w:rsidRDefault="00F84EDA" w:rsidP="00DF576A">
      <w:pPr>
        <w:pBdr>
          <w:top w:val="nil"/>
          <w:left w:val="nil"/>
          <w:bottom w:val="nil"/>
          <w:right w:val="nil"/>
          <w:between w:val="nil"/>
        </w:pBdr>
        <w:tabs>
          <w:tab w:val="left" w:pos="0"/>
          <w:tab w:val="left" w:pos="8784"/>
        </w:tabs>
        <w:rPr>
          <w:rFonts w:ascii="Times New Roman" w:hAnsi="Times New Roman"/>
          <w:b/>
          <w:color w:val="000000"/>
          <w:sz w:val="22"/>
          <w:szCs w:val="22"/>
        </w:rPr>
      </w:pPr>
      <w:r w:rsidRPr="002C4594">
        <w:rPr>
          <w:rFonts w:ascii="Times New Roman" w:hAnsi="Times New Roman"/>
          <w:b/>
          <w:color w:val="000000"/>
          <w:sz w:val="22"/>
          <w:szCs w:val="22"/>
        </w:rPr>
        <w:t>Section 107 of the Standard Specifications is hereby revised for this project as follows:</w:t>
      </w:r>
    </w:p>
    <w:p w14:paraId="4D56F886" w14:textId="77777777" w:rsidR="00F84EDA" w:rsidRPr="00EC0C5C" w:rsidRDefault="00F84EDA" w:rsidP="00DF576A">
      <w:pPr>
        <w:pBdr>
          <w:top w:val="nil"/>
          <w:left w:val="nil"/>
          <w:bottom w:val="nil"/>
          <w:right w:val="nil"/>
          <w:between w:val="nil"/>
        </w:pBdr>
        <w:tabs>
          <w:tab w:val="left" w:pos="0"/>
          <w:tab w:val="left" w:pos="8784"/>
        </w:tabs>
        <w:rPr>
          <w:rFonts w:ascii="Times New Roman" w:hAnsi="Times New Roman"/>
          <w:color w:val="000000"/>
          <w:sz w:val="14"/>
          <w:szCs w:val="14"/>
        </w:rPr>
      </w:pPr>
    </w:p>
    <w:p w14:paraId="1C890AF1" w14:textId="77777777" w:rsidR="00F84EDA" w:rsidRPr="002C4594" w:rsidRDefault="00F84EDA" w:rsidP="00DF576A">
      <w:pPr>
        <w:pBdr>
          <w:top w:val="nil"/>
          <w:left w:val="nil"/>
          <w:bottom w:val="nil"/>
          <w:right w:val="nil"/>
          <w:between w:val="nil"/>
        </w:pBdr>
        <w:tabs>
          <w:tab w:val="left" w:pos="0"/>
          <w:tab w:val="left" w:pos="8784"/>
        </w:tabs>
        <w:rPr>
          <w:rFonts w:ascii="Times New Roman" w:hAnsi="Times New Roman"/>
          <w:b/>
          <w:color w:val="000000"/>
          <w:sz w:val="22"/>
          <w:szCs w:val="22"/>
        </w:rPr>
      </w:pPr>
      <w:r w:rsidRPr="002C4594">
        <w:rPr>
          <w:rFonts w:ascii="Times New Roman" w:hAnsi="Times New Roman"/>
          <w:b/>
          <w:color w:val="000000"/>
          <w:sz w:val="22"/>
          <w:szCs w:val="22"/>
        </w:rPr>
        <w:t>Subsection 107.12 shall include the following:</w:t>
      </w:r>
    </w:p>
    <w:p w14:paraId="5075865B" w14:textId="77777777" w:rsidR="00F84EDA" w:rsidRPr="00D6132F" w:rsidRDefault="00F84EDA" w:rsidP="00DF576A">
      <w:pPr>
        <w:pBdr>
          <w:top w:val="nil"/>
          <w:left w:val="nil"/>
          <w:bottom w:val="nil"/>
          <w:right w:val="nil"/>
          <w:between w:val="nil"/>
        </w:pBdr>
        <w:tabs>
          <w:tab w:val="left" w:pos="0"/>
          <w:tab w:val="left" w:pos="8784"/>
        </w:tabs>
        <w:rPr>
          <w:rFonts w:ascii="Times New Roman" w:hAnsi="Times New Roman"/>
          <w:color w:val="000000"/>
          <w:sz w:val="6"/>
          <w:szCs w:val="6"/>
        </w:rPr>
      </w:pPr>
    </w:p>
    <w:p w14:paraId="47B043D9" w14:textId="77777777" w:rsidR="00F84EDA" w:rsidRPr="002C4594" w:rsidRDefault="00F84EDA" w:rsidP="00DF576A">
      <w:pPr>
        <w:pBdr>
          <w:top w:val="nil"/>
          <w:left w:val="nil"/>
          <w:bottom w:val="nil"/>
          <w:right w:val="nil"/>
          <w:between w:val="nil"/>
        </w:pBdr>
        <w:rPr>
          <w:rFonts w:ascii="Times New Roman" w:hAnsi="Times New Roman"/>
          <w:color w:val="000000"/>
          <w:sz w:val="22"/>
          <w:szCs w:val="22"/>
        </w:rPr>
      </w:pPr>
      <w:r w:rsidRPr="002C4594">
        <w:rPr>
          <w:rFonts w:ascii="Times New Roman" w:hAnsi="Times New Roman"/>
          <w:color w:val="000000"/>
          <w:sz w:val="22"/>
          <w:szCs w:val="22"/>
        </w:rPr>
        <w:t>The Contractor shall save all existing vegetation (including trees, shrubs, ground covers, grasses, wetlands &amp; riparian vegetation) in this area.  Specific areas of vegetation to be protected shall be as directed by the Engineer and shall be protected by using orange construction fencing, wire fencing with metal posts or silt fence.  Fencing for trees shall be installed at the drip line of the tree or as approved by the Engineer.  Equipment shall not be installed or stockpile material within 15 feet of existing trees to remain.</w:t>
      </w:r>
    </w:p>
    <w:p w14:paraId="5027C029" w14:textId="77777777" w:rsidR="00F84EDA" w:rsidRPr="00EC0C5C" w:rsidRDefault="00F84EDA" w:rsidP="00DF576A">
      <w:pPr>
        <w:pBdr>
          <w:top w:val="nil"/>
          <w:left w:val="nil"/>
          <w:bottom w:val="nil"/>
          <w:right w:val="nil"/>
          <w:between w:val="nil"/>
        </w:pBdr>
        <w:tabs>
          <w:tab w:val="left" w:pos="0"/>
          <w:tab w:val="left" w:pos="8784"/>
        </w:tabs>
        <w:rPr>
          <w:rFonts w:ascii="Times New Roman" w:hAnsi="Times New Roman"/>
          <w:color w:val="000000"/>
          <w:sz w:val="14"/>
          <w:szCs w:val="14"/>
        </w:rPr>
      </w:pPr>
    </w:p>
    <w:p w14:paraId="2003C70E" w14:textId="77777777" w:rsidR="00F84EDA" w:rsidRPr="002C4594" w:rsidRDefault="00F84EDA" w:rsidP="00DF576A">
      <w:pPr>
        <w:pBdr>
          <w:top w:val="nil"/>
          <w:left w:val="nil"/>
          <w:bottom w:val="nil"/>
          <w:right w:val="nil"/>
          <w:between w:val="nil"/>
        </w:pBdr>
        <w:tabs>
          <w:tab w:val="left" w:pos="0"/>
          <w:tab w:val="left" w:pos="8784"/>
        </w:tabs>
        <w:rPr>
          <w:rFonts w:ascii="Times New Roman" w:hAnsi="Times New Roman"/>
          <w:color w:val="000000"/>
          <w:sz w:val="22"/>
          <w:szCs w:val="22"/>
        </w:rPr>
      </w:pPr>
      <w:r w:rsidRPr="002C4594">
        <w:rPr>
          <w:rFonts w:ascii="Times New Roman" w:hAnsi="Times New Roman"/>
          <w:color w:val="000000"/>
          <w:sz w:val="22"/>
          <w:szCs w:val="22"/>
        </w:rPr>
        <w:t>The Contractor shall perform all the work in such a manner that the least environmental damage will result.  All questionable areas or items shall be brought to the attention of the Engineer for approval prior to removal or any damaging activity.</w:t>
      </w:r>
    </w:p>
    <w:p w14:paraId="4BF8159D" w14:textId="77777777" w:rsidR="00F84EDA" w:rsidRPr="00EC0C5C" w:rsidRDefault="00F84EDA" w:rsidP="00DF576A">
      <w:pPr>
        <w:pBdr>
          <w:top w:val="nil"/>
          <w:left w:val="nil"/>
          <w:bottom w:val="nil"/>
          <w:right w:val="nil"/>
          <w:between w:val="nil"/>
        </w:pBdr>
        <w:tabs>
          <w:tab w:val="left" w:pos="0"/>
          <w:tab w:val="left" w:pos="8784"/>
        </w:tabs>
        <w:rPr>
          <w:rFonts w:ascii="Times New Roman" w:hAnsi="Times New Roman"/>
          <w:color w:val="000000"/>
          <w:sz w:val="14"/>
          <w:szCs w:val="14"/>
        </w:rPr>
      </w:pPr>
    </w:p>
    <w:p w14:paraId="0762045A" w14:textId="77777777" w:rsidR="00F84EDA" w:rsidRPr="002C4594" w:rsidRDefault="00F84EDA" w:rsidP="00DF576A">
      <w:pPr>
        <w:pBdr>
          <w:top w:val="nil"/>
          <w:left w:val="nil"/>
          <w:bottom w:val="nil"/>
          <w:right w:val="nil"/>
          <w:between w:val="nil"/>
        </w:pBdr>
        <w:tabs>
          <w:tab w:val="left" w:pos="0"/>
          <w:tab w:val="left" w:pos="8784"/>
        </w:tabs>
        <w:ind w:right="-36"/>
        <w:rPr>
          <w:rFonts w:ascii="Times New Roman" w:hAnsi="Times New Roman"/>
          <w:color w:val="000000"/>
          <w:sz w:val="22"/>
          <w:szCs w:val="22"/>
        </w:rPr>
      </w:pPr>
      <w:r w:rsidRPr="002C4594">
        <w:rPr>
          <w:rFonts w:ascii="Times New Roman" w:hAnsi="Times New Roman"/>
          <w:color w:val="000000"/>
          <w:sz w:val="22"/>
          <w:szCs w:val="22"/>
        </w:rPr>
        <w:t>The Contractor shall promptly report any vegetation damaged or scarred during construction to the Engineer for assessment of damages.  Damaged or destroyed fenced vegetation, shall be replaced at the expense of the Contractor.  Vegetation of replaceable size shall be replaced at the Contractor's expense.  When trees, shrubs beyond replaceable size or wetlands have been damaged or destroyed, the Contractor shall be liable for the appraised value based upon the official current publications.  For trees and shrubs use the International Society of Arboriculture, Guide for Plant Appraisals.  The Contractor shall pay any fines or jail time should a wetland be damaged, at no cost to the project.  The value of disturbed vegetation shall be calculated according to the following formula:</w:t>
      </w:r>
    </w:p>
    <w:p w14:paraId="564D9BC7" w14:textId="77777777" w:rsidR="00F84EDA" w:rsidRPr="00EC0C5C" w:rsidRDefault="00F84EDA" w:rsidP="00DF576A">
      <w:pPr>
        <w:pBdr>
          <w:top w:val="nil"/>
          <w:left w:val="nil"/>
          <w:bottom w:val="nil"/>
          <w:right w:val="nil"/>
          <w:between w:val="nil"/>
        </w:pBdr>
        <w:tabs>
          <w:tab w:val="left" w:pos="0"/>
          <w:tab w:val="left" w:pos="8784"/>
        </w:tabs>
        <w:rPr>
          <w:rFonts w:ascii="Times New Roman" w:hAnsi="Times New Roman"/>
          <w:color w:val="000000"/>
          <w:sz w:val="14"/>
          <w:szCs w:val="14"/>
        </w:rPr>
      </w:pPr>
    </w:p>
    <w:p w14:paraId="7A5E0C23" w14:textId="77777777" w:rsidR="00F84EDA" w:rsidRPr="002C4594" w:rsidRDefault="00F84EDA" w:rsidP="00DF576A">
      <w:pPr>
        <w:pBdr>
          <w:top w:val="nil"/>
          <w:left w:val="nil"/>
          <w:bottom w:val="nil"/>
          <w:right w:val="nil"/>
          <w:between w:val="nil"/>
        </w:pBdr>
        <w:tabs>
          <w:tab w:val="left" w:pos="0"/>
          <w:tab w:val="left" w:pos="8784"/>
        </w:tabs>
        <w:rPr>
          <w:rFonts w:ascii="Times New Roman" w:hAnsi="Times New Roman"/>
          <w:color w:val="000000"/>
          <w:sz w:val="22"/>
          <w:szCs w:val="22"/>
        </w:rPr>
      </w:pPr>
      <w:r w:rsidRPr="002C4594">
        <w:rPr>
          <w:rFonts w:ascii="Times New Roman" w:hAnsi="Times New Roman"/>
          <w:color w:val="000000"/>
          <w:sz w:val="22"/>
          <w:szCs w:val="22"/>
        </w:rPr>
        <w:t>(Vegetation size) x (Species) x (Location) x (Condition) x (Arborist or Wetland Specialist) = Vegetation value</w:t>
      </w:r>
    </w:p>
    <w:p w14:paraId="05049BAC" w14:textId="77777777" w:rsidR="00F84EDA" w:rsidRPr="00EC0C5C" w:rsidRDefault="00F84EDA" w:rsidP="00DF576A">
      <w:pPr>
        <w:pBdr>
          <w:top w:val="nil"/>
          <w:left w:val="nil"/>
          <w:bottom w:val="nil"/>
          <w:right w:val="nil"/>
          <w:between w:val="nil"/>
        </w:pBdr>
        <w:tabs>
          <w:tab w:val="left" w:pos="0"/>
          <w:tab w:val="left" w:pos="8784"/>
        </w:tabs>
        <w:rPr>
          <w:rFonts w:ascii="Times New Roman" w:hAnsi="Times New Roman"/>
          <w:color w:val="000000"/>
          <w:sz w:val="14"/>
          <w:szCs w:val="14"/>
        </w:rPr>
      </w:pPr>
    </w:p>
    <w:p w14:paraId="1CD4B9D4" w14:textId="77777777" w:rsidR="00F84EDA" w:rsidRPr="002C4594" w:rsidRDefault="00F84EDA" w:rsidP="00DF576A">
      <w:pPr>
        <w:pBdr>
          <w:top w:val="nil"/>
          <w:left w:val="nil"/>
          <w:bottom w:val="nil"/>
          <w:right w:val="nil"/>
          <w:between w:val="nil"/>
        </w:pBdr>
        <w:tabs>
          <w:tab w:val="left" w:pos="0"/>
          <w:tab w:val="left" w:pos="1152"/>
          <w:tab w:val="left" w:pos="2304"/>
          <w:tab w:val="left" w:pos="3456"/>
          <w:tab w:val="left" w:pos="4608"/>
          <w:tab w:val="left" w:pos="5760"/>
          <w:tab w:val="left" w:pos="6912"/>
          <w:tab w:val="left" w:pos="8064"/>
          <w:tab w:val="left" w:pos="9216"/>
          <w:tab w:val="left" w:pos="10368"/>
        </w:tabs>
        <w:rPr>
          <w:rFonts w:ascii="Times New Roman" w:hAnsi="Times New Roman"/>
          <w:color w:val="000000"/>
          <w:sz w:val="22"/>
          <w:szCs w:val="22"/>
        </w:rPr>
      </w:pPr>
      <w:r w:rsidRPr="002C4594">
        <w:rPr>
          <w:rFonts w:ascii="Times New Roman" w:hAnsi="Times New Roman"/>
          <w:color w:val="000000"/>
          <w:sz w:val="22"/>
          <w:szCs w:val="22"/>
        </w:rPr>
        <w:t>If the fence is knocked down or destroyed by the Contractor, the Engineer will suspend the work, wholly or in part, until the fence is repaired to the Engineer's satisfaction at the Contractor's expense.  Time lost due to such suspension will not be considered a basis for adjustment of time charges, but will be charged as contract time.</w:t>
      </w:r>
    </w:p>
    <w:p w14:paraId="27E9B12A" w14:textId="77777777" w:rsidR="00F84EDA" w:rsidRPr="002C4594" w:rsidRDefault="00F84EDA" w:rsidP="00DF576A">
      <w:pPr>
        <w:pBdr>
          <w:top w:val="nil"/>
          <w:left w:val="nil"/>
          <w:bottom w:val="nil"/>
          <w:right w:val="nil"/>
          <w:between w:val="nil"/>
        </w:pBdr>
        <w:rPr>
          <w:rFonts w:ascii="Times New Roman" w:hAnsi="Times New Roman"/>
          <w:color w:val="000000"/>
          <w:sz w:val="22"/>
          <w:szCs w:val="22"/>
        </w:rPr>
      </w:pPr>
    </w:p>
    <w:p w14:paraId="4B3E661C" w14:textId="77777777" w:rsidR="00F84EDA" w:rsidRPr="002C4594" w:rsidRDefault="00F84EDA" w:rsidP="00DF576A">
      <w:pPr>
        <w:pBdr>
          <w:top w:val="nil"/>
          <w:left w:val="nil"/>
          <w:bottom w:val="nil"/>
          <w:right w:val="nil"/>
          <w:between w:val="nil"/>
        </w:pBdr>
        <w:jc w:val="center"/>
        <w:rPr>
          <w:rFonts w:ascii="Times New Roman" w:hAnsi="Times New Roman"/>
          <w:sz w:val="22"/>
          <w:szCs w:val="22"/>
        </w:rPr>
      </w:pPr>
      <w:r w:rsidRPr="002C4594">
        <w:rPr>
          <w:rFonts w:ascii="Times New Roman" w:hAnsi="Times New Roman"/>
          <w:b/>
          <w:sz w:val="22"/>
          <w:szCs w:val="22"/>
        </w:rPr>
        <w:t>END OF SECTION REVISION</w:t>
      </w:r>
    </w:p>
    <w:p w14:paraId="33E00F72" w14:textId="77777777" w:rsidR="00F84EDA" w:rsidRPr="002C4594" w:rsidRDefault="00F84EDA" w:rsidP="00DF576A">
      <w:pPr>
        <w:pStyle w:val="Default"/>
        <w:rPr>
          <w:sz w:val="22"/>
          <w:szCs w:val="22"/>
        </w:rPr>
      </w:pPr>
    </w:p>
    <w:p w14:paraId="35BD68FF" w14:textId="77777777" w:rsidR="00F84EDA" w:rsidRPr="002C4594" w:rsidRDefault="00F84EDA" w:rsidP="00DF576A">
      <w:pPr>
        <w:pStyle w:val="Default"/>
        <w:rPr>
          <w:sz w:val="22"/>
          <w:szCs w:val="22"/>
        </w:rPr>
      </w:pPr>
    </w:p>
    <w:p w14:paraId="3E71DDA5" w14:textId="77777777" w:rsidR="00F84EDA" w:rsidRPr="002C4594" w:rsidRDefault="00F84EDA" w:rsidP="00DF576A">
      <w:pPr>
        <w:rPr>
          <w:rFonts w:ascii="Times New Roman" w:hAnsi="Times New Roman"/>
          <w:b/>
          <w:color w:val="000000"/>
          <w:sz w:val="22"/>
          <w:szCs w:val="22"/>
        </w:rPr>
      </w:pPr>
      <w:r w:rsidRPr="002C4594">
        <w:rPr>
          <w:rFonts w:ascii="Times New Roman" w:hAnsi="Times New Roman"/>
          <w:b/>
          <w:color w:val="000000"/>
          <w:sz w:val="22"/>
          <w:szCs w:val="22"/>
        </w:rPr>
        <w:br w:type="page"/>
      </w:r>
    </w:p>
    <w:p w14:paraId="3150E912" w14:textId="1EE32304" w:rsidR="00F84EDA" w:rsidRPr="002C4594" w:rsidRDefault="00F84EDA" w:rsidP="00DF576A">
      <w:pPr>
        <w:tabs>
          <w:tab w:val="center" w:pos="5040"/>
        </w:tabs>
        <w:jc w:val="center"/>
        <w:rPr>
          <w:rFonts w:ascii="Times New Roman" w:hAnsi="Times New Roman"/>
          <w:b/>
          <w:color w:val="000000"/>
          <w:sz w:val="22"/>
          <w:szCs w:val="22"/>
        </w:rPr>
      </w:pPr>
      <w:r w:rsidRPr="002C4594">
        <w:rPr>
          <w:rFonts w:ascii="Times New Roman" w:hAnsi="Times New Roman"/>
          <w:b/>
          <w:color w:val="000000"/>
          <w:sz w:val="22"/>
          <w:szCs w:val="22"/>
        </w:rPr>
        <w:t>REVISION OF SECTION 108</w:t>
      </w:r>
    </w:p>
    <w:p w14:paraId="080A211F" w14:textId="77777777" w:rsidR="00F84EDA" w:rsidRPr="002C4594" w:rsidRDefault="00F84EDA" w:rsidP="00DF576A">
      <w:pPr>
        <w:jc w:val="center"/>
        <w:rPr>
          <w:rFonts w:ascii="Times New Roman" w:hAnsi="Times New Roman"/>
          <w:b/>
          <w:color w:val="000000"/>
          <w:sz w:val="22"/>
          <w:szCs w:val="22"/>
        </w:rPr>
      </w:pPr>
      <w:r w:rsidRPr="002C4594">
        <w:rPr>
          <w:rFonts w:ascii="Times New Roman" w:hAnsi="Times New Roman"/>
          <w:b/>
          <w:color w:val="000000"/>
          <w:sz w:val="22"/>
          <w:szCs w:val="22"/>
        </w:rPr>
        <w:t>PROSECUTION AND PROGRESS</w:t>
      </w:r>
    </w:p>
    <w:p w14:paraId="07A563FA" w14:textId="77777777" w:rsidR="00F84EDA" w:rsidRPr="00EC0C5C" w:rsidRDefault="00F84EDA" w:rsidP="00DF576A">
      <w:pPr>
        <w:rPr>
          <w:rFonts w:ascii="Times New Roman" w:eastAsia="Arial" w:hAnsi="Times New Roman"/>
          <w:color w:val="000000"/>
          <w:sz w:val="10"/>
          <w:szCs w:val="10"/>
        </w:rPr>
      </w:pPr>
    </w:p>
    <w:p w14:paraId="6EF92CC2" w14:textId="77777777" w:rsidR="00F84EDA" w:rsidRPr="002C4594" w:rsidRDefault="00F84EDA" w:rsidP="00DF576A">
      <w:pPr>
        <w:tabs>
          <w:tab w:val="left" w:pos="0"/>
          <w:tab w:val="left" w:pos="8784"/>
        </w:tabs>
        <w:rPr>
          <w:rFonts w:ascii="Times New Roman" w:hAnsi="Times New Roman"/>
          <w:b/>
          <w:color w:val="000000"/>
          <w:sz w:val="22"/>
          <w:szCs w:val="22"/>
        </w:rPr>
      </w:pPr>
      <w:r w:rsidRPr="002C4594">
        <w:rPr>
          <w:rFonts w:ascii="Times New Roman" w:hAnsi="Times New Roman"/>
          <w:b/>
          <w:color w:val="000000"/>
          <w:sz w:val="22"/>
          <w:szCs w:val="22"/>
        </w:rPr>
        <w:t>Section 108 of the Standard Specifications is hereby revised for this project as follows:</w:t>
      </w:r>
    </w:p>
    <w:p w14:paraId="6836FE7E" w14:textId="77777777" w:rsidR="00F84EDA" w:rsidRPr="00EC0C5C" w:rsidRDefault="00F84EDA" w:rsidP="00DF576A">
      <w:pPr>
        <w:rPr>
          <w:rFonts w:ascii="Times New Roman" w:hAnsi="Times New Roman"/>
          <w:color w:val="000000"/>
          <w:sz w:val="14"/>
          <w:szCs w:val="14"/>
        </w:rPr>
      </w:pPr>
    </w:p>
    <w:p w14:paraId="20CE16E5" w14:textId="77777777" w:rsidR="00F84EDA" w:rsidRPr="002C4594" w:rsidRDefault="00F84EDA" w:rsidP="00DF576A">
      <w:pPr>
        <w:tabs>
          <w:tab w:val="left" w:pos="0"/>
          <w:tab w:val="left" w:pos="8784"/>
        </w:tabs>
        <w:rPr>
          <w:rFonts w:ascii="Times New Roman" w:hAnsi="Times New Roman"/>
          <w:b/>
          <w:color w:val="000000"/>
          <w:sz w:val="22"/>
          <w:szCs w:val="22"/>
        </w:rPr>
      </w:pPr>
      <w:r w:rsidRPr="002C4594">
        <w:rPr>
          <w:rFonts w:ascii="Times New Roman" w:hAnsi="Times New Roman"/>
          <w:b/>
          <w:color w:val="000000"/>
          <w:sz w:val="22"/>
          <w:szCs w:val="22"/>
        </w:rPr>
        <w:t>Subsection 108.03 shall include the following:</w:t>
      </w:r>
    </w:p>
    <w:p w14:paraId="1D5110FB" w14:textId="77777777" w:rsidR="00F84EDA" w:rsidRPr="00D6132F" w:rsidRDefault="00F84EDA" w:rsidP="00DF576A">
      <w:pPr>
        <w:tabs>
          <w:tab w:val="left" w:pos="0"/>
          <w:tab w:val="left" w:pos="8784"/>
        </w:tabs>
        <w:rPr>
          <w:rFonts w:ascii="Times New Roman" w:hAnsi="Times New Roman"/>
          <w:color w:val="000000"/>
          <w:sz w:val="6"/>
          <w:szCs w:val="6"/>
        </w:rPr>
      </w:pPr>
    </w:p>
    <w:p w14:paraId="4A053317" w14:textId="77777777" w:rsidR="00F84EDA" w:rsidRPr="002C4594" w:rsidRDefault="00F84EDA" w:rsidP="00DF576A">
      <w:pPr>
        <w:rPr>
          <w:rFonts w:ascii="Times New Roman" w:hAnsi="Times New Roman"/>
          <w:color w:val="000000"/>
          <w:sz w:val="22"/>
          <w:szCs w:val="22"/>
        </w:rPr>
      </w:pPr>
      <w:r w:rsidRPr="002C4594">
        <w:rPr>
          <w:rFonts w:ascii="Times New Roman" w:hAnsi="Times New Roman"/>
          <w:color w:val="000000"/>
          <w:sz w:val="22"/>
          <w:szCs w:val="22"/>
        </w:rPr>
        <w:t>The Contractor shall present a CPM schedule to the Project Engineer at least seven calendar days prior to the preconstruction conference. This schedule shall show major features of each phase of the project for the entire project time frame.</w:t>
      </w:r>
    </w:p>
    <w:p w14:paraId="4485E541" w14:textId="77777777" w:rsidR="00F84EDA" w:rsidRPr="00EC0C5C" w:rsidRDefault="00F84EDA" w:rsidP="00DF576A">
      <w:pPr>
        <w:rPr>
          <w:rFonts w:ascii="Times New Roman" w:hAnsi="Times New Roman"/>
          <w:color w:val="000000"/>
          <w:sz w:val="14"/>
          <w:szCs w:val="14"/>
        </w:rPr>
      </w:pPr>
    </w:p>
    <w:p w14:paraId="5FB8B7AB" w14:textId="77777777" w:rsidR="00F84EDA" w:rsidRPr="002C4594" w:rsidRDefault="00F84EDA" w:rsidP="00DF576A">
      <w:pPr>
        <w:rPr>
          <w:rFonts w:ascii="Times New Roman" w:hAnsi="Times New Roman"/>
          <w:b/>
          <w:sz w:val="22"/>
          <w:szCs w:val="22"/>
        </w:rPr>
      </w:pPr>
      <w:r w:rsidRPr="002C4594">
        <w:rPr>
          <w:rFonts w:ascii="Times New Roman" w:hAnsi="Times New Roman"/>
          <w:b/>
          <w:sz w:val="22"/>
          <w:szCs w:val="22"/>
        </w:rPr>
        <w:t>Subsection 108.05 shall include the following:</w:t>
      </w:r>
    </w:p>
    <w:p w14:paraId="4C6AF8C8" w14:textId="77777777" w:rsidR="00F84EDA" w:rsidRPr="00D6132F" w:rsidRDefault="00F84EDA" w:rsidP="00DF576A">
      <w:pPr>
        <w:rPr>
          <w:rFonts w:ascii="Times New Roman" w:hAnsi="Times New Roman"/>
          <w:b/>
          <w:sz w:val="6"/>
          <w:szCs w:val="6"/>
        </w:rPr>
      </w:pPr>
    </w:p>
    <w:p w14:paraId="3ED6EC72" w14:textId="16A897C5"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The Contractor shall schedule all work between 7:00 A.M. and 7:00 P.M. Monday through Friday. Weekend </w:t>
      </w:r>
      <w:r w:rsidR="009E7B69" w:rsidRPr="002C4594">
        <w:rPr>
          <w:rFonts w:ascii="Times New Roman" w:hAnsi="Times New Roman"/>
          <w:sz w:val="22"/>
          <w:szCs w:val="22"/>
        </w:rPr>
        <w:t xml:space="preserve">and night </w:t>
      </w:r>
      <w:r w:rsidRPr="002C4594">
        <w:rPr>
          <w:rFonts w:ascii="Times New Roman" w:hAnsi="Times New Roman"/>
          <w:sz w:val="22"/>
          <w:szCs w:val="22"/>
        </w:rPr>
        <w:t>work will be allowed with the prior written authorization of the Project Engineer. The Contractor may make emergency repairs to provide protection of the work and traveling public at any time.  All on-roadway work or work that indirectly or directly interferes with the flow of traffic (vehicle, pedestrian, and bicycle) shall be in accordance with an approved Traffic Control Plan.</w:t>
      </w:r>
    </w:p>
    <w:p w14:paraId="56399872" w14:textId="77777777" w:rsidR="00F84EDA" w:rsidRPr="00EC0C5C" w:rsidRDefault="00F84EDA" w:rsidP="00DF576A">
      <w:pPr>
        <w:rPr>
          <w:rFonts w:ascii="Times New Roman" w:hAnsi="Times New Roman"/>
          <w:sz w:val="14"/>
          <w:szCs w:val="14"/>
        </w:rPr>
      </w:pPr>
    </w:p>
    <w:p w14:paraId="7A9A2EBE"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Meetings shall be required to review progress and to plan upcoming activities. Representatives from the Contractor and all active subcontractors shall attend the meetings. Such meetings will be required on a bi-weekly basis at a time to be determined by the City of Thornton and the Contractor. Additional meetings will be held when required by the City of Thornton or the Contractor.</w:t>
      </w:r>
    </w:p>
    <w:p w14:paraId="08002D5B" w14:textId="77777777" w:rsidR="00F84EDA" w:rsidRPr="00EC0C5C" w:rsidRDefault="00F84EDA" w:rsidP="00DF576A">
      <w:pPr>
        <w:rPr>
          <w:rFonts w:ascii="Times New Roman" w:hAnsi="Times New Roman"/>
          <w:sz w:val="14"/>
          <w:szCs w:val="14"/>
        </w:rPr>
      </w:pPr>
    </w:p>
    <w:p w14:paraId="09D8B921"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The Contractor shall submit at the bi-weekly progress meetings a written statement of planned work activities and anticipated inspection and testing requirements of the upcoming week. A 24 hour notice shall be provided to the City of Thornton by the Contractor if the Contractor elects to change the planned work activities.</w:t>
      </w:r>
    </w:p>
    <w:p w14:paraId="5A42DBE3"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 </w:t>
      </w:r>
    </w:p>
    <w:p w14:paraId="51FA7672" w14:textId="77777777" w:rsidR="00F84EDA" w:rsidRPr="002C4594" w:rsidRDefault="00F84EDA" w:rsidP="00DF576A">
      <w:pPr>
        <w:pStyle w:val="Default"/>
        <w:jc w:val="center"/>
        <w:rPr>
          <w:sz w:val="22"/>
          <w:szCs w:val="22"/>
        </w:rPr>
      </w:pPr>
      <w:r w:rsidRPr="002C4594">
        <w:rPr>
          <w:rFonts w:eastAsia="Times New Roman"/>
          <w:b/>
          <w:bCs/>
          <w:sz w:val="22"/>
          <w:szCs w:val="22"/>
        </w:rPr>
        <w:t>END OF SECTION REVISION</w:t>
      </w:r>
    </w:p>
    <w:p w14:paraId="109ECB3C" w14:textId="77777777" w:rsidR="00F84EDA" w:rsidRPr="002C4594" w:rsidRDefault="00F84EDA" w:rsidP="00DF576A">
      <w:pPr>
        <w:pStyle w:val="Default"/>
        <w:rPr>
          <w:sz w:val="22"/>
          <w:szCs w:val="22"/>
        </w:rPr>
      </w:pPr>
    </w:p>
    <w:p w14:paraId="36E76BC7" w14:textId="77777777" w:rsidR="00F84EDA" w:rsidRPr="002C4594" w:rsidRDefault="00F84EDA" w:rsidP="00DF576A">
      <w:pPr>
        <w:pStyle w:val="Default"/>
        <w:rPr>
          <w:sz w:val="22"/>
          <w:szCs w:val="22"/>
        </w:rPr>
      </w:pPr>
    </w:p>
    <w:p w14:paraId="671E86DC" w14:textId="77777777" w:rsidR="00F84EDA" w:rsidRPr="002C4594" w:rsidRDefault="00F84EDA" w:rsidP="00DF576A">
      <w:pPr>
        <w:rPr>
          <w:rFonts w:ascii="Times New Roman" w:hAnsi="Times New Roman"/>
          <w:b/>
          <w:bCs/>
          <w:color w:val="000000"/>
          <w:sz w:val="22"/>
          <w:szCs w:val="22"/>
        </w:rPr>
      </w:pPr>
      <w:r w:rsidRPr="002C4594">
        <w:rPr>
          <w:rFonts w:ascii="Times New Roman" w:hAnsi="Times New Roman"/>
          <w:b/>
          <w:bCs/>
          <w:sz w:val="22"/>
          <w:szCs w:val="22"/>
        </w:rPr>
        <w:br w:type="page"/>
      </w:r>
    </w:p>
    <w:p w14:paraId="443850CD" w14:textId="77777777" w:rsidR="00F84EDA" w:rsidRPr="002C4594" w:rsidRDefault="00F84EDA" w:rsidP="00DF576A">
      <w:pPr>
        <w:jc w:val="center"/>
        <w:rPr>
          <w:rFonts w:ascii="Times New Roman" w:hAnsi="Times New Roman"/>
          <w:bCs/>
          <w:sz w:val="22"/>
          <w:szCs w:val="22"/>
        </w:rPr>
      </w:pPr>
      <w:bookmarkStart w:id="6" w:name="OLE_LINK3"/>
      <w:bookmarkStart w:id="7" w:name="OLE_LINK4"/>
      <w:r w:rsidRPr="002C4594">
        <w:rPr>
          <w:rFonts w:ascii="Times New Roman" w:hAnsi="Times New Roman"/>
          <w:b/>
          <w:sz w:val="22"/>
          <w:szCs w:val="22"/>
        </w:rPr>
        <w:t>REVISION OF SECTION 202</w:t>
      </w:r>
    </w:p>
    <w:p w14:paraId="3F80A7B5" w14:textId="77777777" w:rsidR="00F84EDA" w:rsidRPr="002C4594" w:rsidRDefault="00F84EDA" w:rsidP="00DF576A">
      <w:pPr>
        <w:tabs>
          <w:tab w:val="left" w:pos="-720"/>
          <w:tab w:val="left" w:pos="-360"/>
          <w:tab w:val="left" w:pos="1"/>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imes New Roman" w:hAnsi="Times New Roman"/>
          <w:b/>
          <w:sz w:val="22"/>
          <w:szCs w:val="22"/>
        </w:rPr>
      </w:pPr>
      <w:r w:rsidRPr="002C4594">
        <w:rPr>
          <w:rFonts w:ascii="Times New Roman" w:hAnsi="Times New Roman"/>
          <w:b/>
          <w:sz w:val="22"/>
          <w:szCs w:val="22"/>
        </w:rPr>
        <w:t>REMOVALS</w:t>
      </w:r>
    </w:p>
    <w:p w14:paraId="45AE9F6C" w14:textId="77777777" w:rsidR="00F84EDA" w:rsidRPr="00DF576A" w:rsidRDefault="00F84EDA" w:rsidP="00DF576A">
      <w:pPr>
        <w:tabs>
          <w:tab w:val="left" w:pos="-720"/>
          <w:tab w:val="left" w:pos="-360"/>
          <w:tab w:val="left" w:pos="1"/>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10"/>
          <w:szCs w:val="10"/>
        </w:rPr>
      </w:pPr>
    </w:p>
    <w:p w14:paraId="5726D5D0" w14:textId="77777777" w:rsidR="00F84EDA" w:rsidRPr="002C4594" w:rsidRDefault="00F84EDA" w:rsidP="00DF576A">
      <w:pPr>
        <w:tabs>
          <w:tab w:val="left" w:pos="0"/>
          <w:tab w:val="left" w:pos="432"/>
          <w:tab w:val="left" w:pos="864"/>
          <w:tab w:val="left" w:pos="1296"/>
          <w:tab w:val="left" w:pos="1728"/>
          <w:tab w:val="left" w:pos="2160"/>
          <w:tab w:val="left" w:pos="2592"/>
          <w:tab w:val="left" w:pos="3024"/>
          <w:tab w:val="left" w:pos="3456"/>
          <w:tab w:val="left" w:pos="3888"/>
          <w:tab w:val="left" w:pos="4320"/>
        </w:tabs>
        <w:rPr>
          <w:rFonts w:ascii="Times New Roman" w:hAnsi="Times New Roman"/>
          <w:b/>
          <w:bCs/>
          <w:sz w:val="22"/>
          <w:szCs w:val="22"/>
        </w:rPr>
      </w:pPr>
      <w:r w:rsidRPr="002C4594">
        <w:rPr>
          <w:rFonts w:ascii="Times New Roman" w:hAnsi="Times New Roman"/>
          <w:b/>
          <w:bCs/>
          <w:sz w:val="22"/>
          <w:szCs w:val="22"/>
        </w:rPr>
        <w:t>Section 202 of the Standard Specifications is hereby revised for this project as follows:</w:t>
      </w:r>
    </w:p>
    <w:p w14:paraId="07E575C4" w14:textId="77777777" w:rsidR="00F84EDA" w:rsidRPr="00DF576A" w:rsidRDefault="00F84EDA" w:rsidP="00DF576A">
      <w:pPr>
        <w:tabs>
          <w:tab w:val="left" w:pos="0"/>
          <w:tab w:val="left" w:pos="432"/>
          <w:tab w:val="left" w:pos="864"/>
          <w:tab w:val="left" w:pos="1296"/>
          <w:tab w:val="left" w:pos="1728"/>
          <w:tab w:val="left" w:pos="2160"/>
          <w:tab w:val="left" w:pos="2592"/>
          <w:tab w:val="left" w:pos="3024"/>
          <w:tab w:val="left" w:pos="3456"/>
          <w:tab w:val="left" w:pos="3888"/>
          <w:tab w:val="left" w:pos="4320"/>
        </w:tabs>
        <w:rPr>
          <w:rFonts w:ascii="Times New Roman" w:hAnsi="Times New Roman"/>
          <w:b/>
          <w:bCs/>
          <w:sz w:val="14"/>
          <w:szCs w:val="14"/>
        </w:rPr>
      </w:pPr>
    </w:p>
    <w:p w14:paraId="08E39495" w14:textId="77777777" w:rsidR="00F84EDA" w:rsidRPr="002C4594" w:rsidRDefault="00F84EDA" w:rsidP="00D6132F">
      <w:pPr>
        <w:tabs>
          <w:tab w:val="left" w:pos="0"/>
          <w:tab w:val="left" w:pos="432"/>
          <w:tab w:val="left" w:pos="864"/>
          <w:tab w:val="left" w:pos="1296"/>
          <w:tab w:val="left" w:pos="1728"/>
          <w:tab w:val="left" w:pos="2160"/>
          <w:tab w:val="left" w:pos="2592"/>
          <w:tab w:val="left" w:pos="3024"/>
          <w:tab w:val="left" w:pos="3456"/>
        </w:tabs>
        <w:jc w:val="center"/>
        <w:rPr>
          <w:rFonts w:ascii="Times New Roman" w:hAnsi="Times New Roman"/>
          <w:b/>
          <w:bCs/>
          <w:sz w:val="22"/>
          <w:szCs w:val="22"/>
        </w:rPr>
      </w:pPr>
      <w:r w:rsidRPr="002C4594">
        <w:rPr>
          <w:rFonts w:ascii="Times New Roman" w:hAnsi="Times New Roman"/>
          <w:b/>
          <w:bCs/>
          <w:sz w:val="22"/>
          <w:szCs w:val="22"/>
        </w:rPr>
        <w:t>CONSTRUCTION REQUIREMENTS</w:t>
      </w:r>
    </w:p>
    <w:p w14:paraId="1DC7CA55" w14:textId="77777777" w:rsidR="00F84EDA" w:rsidRPr="00DF576A" w:rsidRDefault="00F84EDA" w:rsidP="00DF576A">
      <w:pPr>
        <w:tabs>
          <w:tab w:val="left" w:pos="0"/>
          <w:tab w:val="left" w:pos="432"/>
          <w:tab w:val="left" w:pos="864"/>
          <w:tab w:val="left" w:pos="1296"/>
          <w:tab w:val="left" w:pos="1728"/>
          <w:tab w:val="left" w:pos="2160"/>
          <w:tab w:val="left" w:pos="2592"/>
          <w:tab w:val="left" w:pos="3024"/>
          <w:tab w:val="left" w:pos="3456"/>
        </w:tabs>
        <w:rPr>
          <w:rFonts w:ascii="Times New Roman" w:hAnsi="Times New Roman"/>
          <w:b/>
          <w:bCs/>
          <w:sz w:val="14"/>
          <w:szCs w:val="14"/>
        </w:rPr>
      </w:pPr>
    </w:p>
    <w:p w14:paraId="14A9ED2F" w14:textId="77777777" w:rsidR="00F84EDA" w:rsidRPr="002C4594" w:rsidRDefault="00F84EDA" w:rsidP="00DF576A">
      <w:pPr>
        <w:kinsoku w:val="0"/>
        <w:overflowPunct w:val="0"/>
        <w:autoSpaceDE w:val="0"/>
        <w:autoSpaceDN w:val="0"/>
        <w:adjustRightInd w:val="0"/>
        <w:rPr>
          <w:rFonts w:ascii="Times New Roman" w:hAnsi="Times New Roman"/>
          <w:b/>
          <w:bCs/>
          <w:sz w:val="22"/>
          <w:szCs w:val="22"/>
        </w:rPr>
      </w:pPr>
      <w:r w:rsidRPr="002C4594">
        <w:rPr>
          <w:rFonts w:ascii="Times New Roman" w:hAnsi="Times New Roman"/>
          <w:b/>
          <w:bCs/>
          <w:spacing w:val="-1"/>
          <w:sz w:val="22"/>
          <w:szCs w:val="22"/>
        </w:rPr>
        <w:t>Subsection</w:t>
      </w:r>
      <w:r w:rsidRPr="002C4594">
        <w:rPr>
          <w:rFonts w:ascii="Times New Roman" w:hAnsi="Times New Roman"/>
          <w:b/>
          <w:bCs/>
          <w:sz w:val="22"/>
          <w:szCs w:val="22"/>
        </w:rPr>
        <w:t xml:space="preserve"> 202.02 shall </w:t>
      </w:r>
      <w:r w:rsidRPr="002C4594">
        <w:rPr>
          <w:rFonts w:ascii="Times New Roman" w:hAnsi="Times New Roman"/>
          <w:b/>
          <w:bCs/>
          <w:spacing w:val="-1"/>
          <w:sz w:val="22"/>
          <w:szCs w:val="22"/>
        </w:rPr>
        <w:t xml:space="preserve">include the </w:t>
      </w:r>
      <w:r w:rsidRPr="002C4594">
        <w:rPr>
          <w:rFonts w:ascii="Times New Roman" w:hAnsi="Times New Roman"/>
          <w:b/>
          <w:bCs/>
          <w:sz w:val="22"/>
          <w:szCs w:val="22"/>
        </w:rPr>
        <w:t>following:</w:t>
      </w:r>
    </w:p>
    <w:p w14:paraId="55FCD06E" w14:textId="77777777" w:rsidR="00F84EDA" w:rsidRPr="00D6132F" w:rsidRDefault="00F84EDA" w:rsidP="00DF576A">
      <w:pPr>
        <w:kinsoku w:val="0"/>
        <w:overflowPunct w:val="0"/>
        <w:autoSpaceDE w:val="0"/>
        <w:autoSpaceDN w:val="0"/>
        <w:adjustRightInd w:val="0"/>
        <w:rPr>
          <w:rFonts w:ascii="Times New Roman" w:hAnsi="Times New Roman"/>
          <w:sz w:val="6"/>
          <w:szCs w:val="6"/>
        </w:rPr>
      </w:pPr>
    </w:p>
    <w:p w14:paraId="5ED4FA2E" w14:textId="1372CCBC" w:rsidR="00F84EDA" w:rsidRPr="002C4594" w:rsidRDefault="00F24265" w:rsidP="00DF576A">
      <w:pPr>
        <w:tabs>
          <w:tab w:val="left" w:pos="0"/>
          <w:tab w:val="left" w:pos="432"/>
          <w:tab w:val="left" w:pos="864"/>
          <w:tab w:val="left" w:pos="1296"/>
          <w:tab w:val="left" w:pos="1728"/>
        </w:tabs>
        <w:rPr>
          <w:rFonts w:ascii="Times New Roman" w:hAnsi="Times New Roman"/>
          <w:sz w:val="22"/>
          <w:szCs w:val="22"/>
        </w:rPr>
      </w:pPr>
      <w:r w:rsidRPr="002C4594">
        <w:rPr>
          <w:rFonts w:ascii="Times New Roman" w:hAnsi="Times New Roman"/>
          <w:sz w:val="22"/>
          <w:szCs w:val="22"/>
        </w:rPr>
        <w:t>Curb ramps and median cover</w:t>
      </w:r>
      <w:r w:rsidR="00F84EDA" w:rsidRPr="002C4594">
        <w:rPr>
          <w:rFonts w:ascii="Times New Roman" w:hAnsi="Times New Roman"/>
          <w:sz w:val="22"/>
          <w:szCs w:val="22"/>
        </w:rPr>
        <w:t xml:space="preserve"> to be removed shall be saw cut at the nearest joint. Removal operations shall not damage adjacent sidewalk panels not indicated for removal. If damaged, the concrete sidewalk panels shall be replaced to existing condition at no additional cost to the Owner. </w:t>
      </w:r>
    </w:p>
    <w:p w14:paraId="468FE5B0" w14:textId="77777777" w:rsidR="00926055" w:rsidRPr="00DF576A" w:rsidRDefault="00926055" w:rsidP="00DF576A">
      <w:pPr>
        <w:tabs>
          <w:tab w:val="left" w:pos="0"/>
          <w:tab w:val="left" w:pos="432"/>
          <w:tab w:val="left" w:pos="864"/>
          <w:tab w:val="left" w:pos="1296"/>
          <w:tab w:val="left" w:pos="1728"/>
        </w:tabs>
        <w:rPr>
          <w:rFonts w:ascii="Times New Roman" w:hAnsi="Times New Roman"/>
          <w:sz w:val="14"/>
          <w:szCs w:val="14"/>
        </w:rPr>
      </w:pPr>
    </w:p>
    <w:p w14:paraId="4811AFCB" w14:textId="16C70665" w:rsidR="00926055" w:rsidRDefault="00926055" w:rsidP="00DF576A">
      <w:pPr>
        <w:tabs>
          <w:tab w:val="left" w:pos="0"/>
          <w:tab w:val="left" w:pos="432"/>
          <w:tab w:val="left" w:pos="864"/>
          <w:tab w:val="left" w:pos="1296"/>
          <w:tab w:val="left" w:pos="1728"/>
        </w:tabs>
        <w:rPr>
          <w:rFonts w:ascii="Times New Roman" w:hAnsi="Times New Roman"/>
          <w:b/>
          <w:bCs/>
          <w:sz w:val="22"/>
          <w:szCs w:val="22"/>
        </w:rPr>
      </w:pPr>
      <w:r w:rsidRPr="002C4594">
        <w:rPr>
          <w:rFonts w:ascii="Times New Roman" w:hAnsi="Times New Roman"/>
          <w:b/>
          <w:bCs/>
          <w:sz w:val="22"/>
          <w:szCs w:val="22"/>
        </w:rPr>
        <w:t xml:space="preserve">Subsection 202.04 shall include the following: </w:t>
      </w:r>
    </w:p>
    <w:p w14:paraId="29E3CD82" w14:textId="77777777" w:rsidR="00D6132F" w:rsidRPr="00D6132F" w:rsidRDefault="00D6132F" w:rsidP="00DF576A">
      <w:pPr>
        <w:tabs>
          <w:tab w:val="left" w:pos="0"/>
          <w:tab w:val="left" w:pos="432"/>
          <w:tab w:val="left" w:pos="864"/>
          <w:tab w:val="left" w:pos="1296"/>
          <w:tab w:val="left" w:pos="1728"/>
        </w:tabs>
        <w:rPr>
          <w:rFonts w:ascii="Times New Roman" w:hAnsi="Times New Roman"/>
          <w:b/>
          <w:bCs/>
          <w:sz w:val="6"/>
          <w:szCs w:val="6"/>
        </w:rPr>
      </w:pPr>
    </w:p>
    <w:p w14:paraId="6338252F" w14:textId="5113F117" w:rsidR="00926055" w:rsidRPr="002C4594" w:rsidRDefault="00926055" w:rsidP="00DF576A">
      <w:pPr>
        <w:tabs>
          <w:tab w:val="left" w:pos="0"/>
          <w:tab w:val="left" w:pos="432"/>
          <w:tab w:val="left" w:pos="864"/>
          <w:tab w:val="left" w:pos="1296"/>
          <w:tab w:val="left" w:pos="1728"/>
        </w:tabs>
        <w:rPr>
          <w:rFonts w:ascii="Times New Roman" w:hAnsi="Times New Roman"/>
          <w:sz w:val="22"/>
          <w:szCs w:val="22"/>
        </w:rPr>
      </w:pPr>
      <w:r w:rsidRPr="002C4594">
        <w:rPr>
          <w:rFonts w:ascii="Times New Roman" w:hAnsi="Times New Roman"/>
          <w:sz w:val="22"/>
          <w:szCs w:val="22"/>
        </w:rPr>
        <w:t xml:space="preserve">Expected traffic signal equipment items for removal are summarized in the Removal of Traffic Signal Equipment tabulation. Additional items not listed in the tabulation will not be paid for separately but will be included in the cost of the item. </w:t>
      </w:r>
    </w:p>
    <w:p w14:paraId="2B8E97F8" w14:textId="77777777" w:rsidR="00F84EDA" w:rsidRPr="00DF576A" w:rsidRDefault="00F84EDA" w:rsidP="00DF576A">
      <w:pPr>
        <w:rPr>
          <w:rFonts w:ascii="Times New Roman" w:hAnsi="Times New Roman"/>
          <w:sz w:val="14"/>
          <w:szCs w:val="14"/>
        </w:rPr>
      </w:pPr>
    </w:p>
    <w:p w14:paraId="1868D618" w14:textId="77777777" w:rsidR="00F84EDA" w:rsidRPr="002C4594" w:rsidRDefault="00F84EDA" w:rsidP="00D6132F">
      <w:pPr>
        <w:kinsoku w:val="0"/>
        <w:overflowPunct w:val="0"/>
        <w:autoSpaceDE w:val="0"/>
        <w:autoSpaceDN w:val="0"/>
        <w:adjustRightInd w:val="0"/>
        <w:jc w:val="center"/>
        <w:rPr>
          <w:rFonts w:ascii="Times New Roman" w:hAnsi="Times New Roman"/>
          <w:b/>
          <w:bCs/>
          <w:spacing w:val="-1"/>
          <w:sz w:val="22"/>
          <w:szCs w:val="22"/>
        </w:rPr>
      </w:pPr>
      <w:r w:rsidRPr="002C4594">
        <w:rPr>
          <w:rFonts w:ascii="Times New Roman" w:hAnsi="Times New Roman"/>
          <w:b/>
          <w:bCs/>
          <w:spacing w:val="-1"/>
          <w:sz w:val="22"/>
          <w:szCs w:val="22"/>
        </w:rPr>
        <w:t>BASIS OF PAYMENT</w:t>
      </w:r>
    </w:p>
    <w:p w14:paraId="08EA17C3" w14:textId="77777777" w:rsidR="00F84EDA" w:rsidRPr="00DF576A" w:rsidRDefault="00F84EDA" w:rsidP="00DF576A">
      <w:pPr>
        <w:kinsoku w:val="0"/>
        <w:overflowPunct w:val="0"/>
        <w:autoSpaceDE w:val="0"/>
        <w:autoSpaceDN w:val="0"/>
        <w:adjustRightInd w:val="0"/>
        <w:rPr>
          <w:rFonts w:ascii="Times New Roman" w:hAnsi="Times New Roman"/>
          <w:b/>
          <w:bCs/>
          <w:spacing w:val="-1"/>
          <w:sz w:val="14"/>
          <w:szCs w:val="14"/>
        </w:rPr>
      </w:pPr>
    </w:p>
    <w:p w14:paraId="179E3A6E" w14:textId="77777777" w:rsidR="00F84EDA" w:rsidRPr="002C4594" w:rsidRDefault="00F84EDA" w:rsidP="00DF576A">
      <w:pPr>
        <w:kinsoku w:val="0"/>
        <w:overflowPunct w:val="0"/>
        <w:autoSpaceDE w:val="0"/>
        <w:autoSpaceDN w:val="0"/>
        <w:adjustRightInd w:val="0"/>
        <w:rPr>
          <w:rFonts w:ascii="Times New Roman" w:hAnsi="Times New Roman"/>
          <w:b/>
          <w:bCs/>
          <w:sz w:val="22"/>
          <w:szCs w:val="22"/>
        </w:rPr>
      </w:pPr>
      <w:r w:rsidRPr="002C4594">
        <w:rPr>
          <w:rFonts w:ascii="Times New Roman" w:hAnsi="Times New Roman"/>
          <w:b/>
          <w:bCs/>
          <w:spacing w:val="-1"/>
          <w:sz w:val="22"/>
          <w:szCs w:val="22"/>
        </w:rPr>
        <w:t>Subsection</w:t>
      </w:r>
      <w:r w:rsidRPr="002C4594">
        <w:rPr>
          <w:rFonts w:ascii="Times New Roman" w:hAnsi="Times New Roman"/>
          <w:b/>
          <w:bCs/>
          <w:sz w:val="22"/>
          <w:szCs w:val="22"/>
        </w:rPr>
        <w:t xml:space="preserve"> 202.12 shall </w:t>
      </w:r>
      <w:r w:rsidRPr="002C4594">
        <w:rPr>
          <w:rFonts w:ascii="Times New Roman" w:hAnsi="Times New Roman"/>
          <w:b/>
          <w:bCs/>
          <w:spacing w:val="-1"/>
          <w:sz w:val="22"/>
          <w:szCs w:val="22"/>
        </w:rPr>
        <w:t xml:space="preserve">include the </w:t>
      </w:r>
      <w:r w:rsidRPr="002C4594">
        <w:rPr>
          <w:rFonts w:ascii="Times New Roman" w:hAnsi="Times New Roman"/>
          <w:b/>
          <w:bCs/>
          <w:sz w:val="22"/>
          <w:szCs w:val="22"/>
        </w:rPr>
        <w:t>following:</w:t>
      </w:r>
    </w:p>
    <w:p w14:paraId="2C345658" w14:textId="77777777" w:rsidR="00F84EDA" w:rsidRPr="00DF576A" w:rsidRDefault="00F84EDA" w:rsidP="00DF576A">
      <w:pPr>
        <w:kinsoku w:val="0"/>
        <w:overflowPunct w:val="0"/>
        <w:autoSpaceDE w:val="0"/>
        <w:autoSpaceDN w:val="0"/>
        <w:adjustRightInd w:val="0"/>
        <w:rPr>
          <w:rFonts w:ascii="Times New Roman" w:hAnsi="Times New Roman"/>
          <w:sz w:val="14"/>
          <w:szCs w:val="14"/>
        </w:rPr>
      </w:pPr>
    </w:p>
    <w:p w14:paraId="6EE13346" w14:textId="77777777" w:rsidR="00F84EDA" w:rsidRPr="002C4594" w:rsidRDefault="00F84EDA" w:rsidP="00DF576A">
      <w:pPr>
        <w:pStyle w:val="Default"/>
        <w:ind w:left="720"/>
        <w:rPr>
          <w:sz w:val="22"/>
          <w:szCs w:val="22"/>
        </w:rPr>
      </w:pPr>
      <w:r w:rsidRPr="002C4594">
        <w:rPr>
          <w:b/>
          <w:bCs/>
          <w:sz w:val="22"/>
          <w:szCs w:val="22"/>
          <w:u w:val="single"/>
        </w:rPr>
        <w:t>Pay Item</w:t>
      </w:r>
      <w:r w:rsidRPr="002C4594">
        <w:rPr>
          <w:b/>
          <w:bCs/>
          <w:sz w:val="22"/>
          <w:szCs w:val="22"/>
        </w:rPr>
        <w:t xml:space="preserve"> </w:t>
      </w:r>
      <w:r w:rsidRPr="002C4594">
        <w:rPr>
          <w:b/>
          <w:bCs/>
          <w:sz w:val="22"/>
          <w:szCs w:val="22"/>
        </w:rPr>
        <w:tab/>
      </w:r>
      <w:r w:rsidRPr="002C4594">
        <w:rPr>
          <w:b/>
          <w:bCs/>
          <w:sz w:val="22"/>
          <w:szCs w:val="22"/>
        </w:rPr>
        <w:tab/>
      </w:r>
      <w:r w:rsidRPr="002C4594">
        <w:rPr>
          <w:b/>
          <w:bCs/>
          <w:sz w:val="22"/>
          <w:szCs w:val="22"/>
        </w:rPr>
        <w:tab/>
      </w:r>
      <w:r w:rsidRPr="002C4594">
        <w:rPr>
          <w:b/>
          <w:bCs/>
          <w:sz w:val="22"/>
          <w:szCs w:val="22"/>
        </w:rPr>
        <w:tab/>
      </w:r>
      <w:r w:rsidRPr="002C4594">
        <w:rPr>
          <w:b/>
          <w:bCs/>
          <w:sz w:val="22"/>
          <w:szCs w:val="22"/>
        </w:rPr>
        <w:tab/>
      </w:r>
      <w:r w:rsidRPr="002C4594">
        <w:rPr>
          <w:b/>
          <w:bCs/>
          <w:sz w:val="22"/>
          <w:szCs w:val="22"/>
        </w:rPr>
        <w:tab/>
      </w:r>
      <w:r w:rsidRPr="002C4594">
        <w:rPr>
          <w:b/>
          <w:bCs/>
          <w:sz w:val="22"/>
          <w:szCs w:val="22"/>
          <w:u w:val="single"/>
        </w:rPr>
        <w:t xml:space="preserve">Pay Unit </w:t>
      </w:r>
    </w:p>
    <w:p w14:paraId="6175588E" w14:textId="34AAF2AC" w:rsidR="004037FB" w:rsidRDefault="004037FB" w:rsidP="00DF576A">
      <w:pPr>
        <w:ind w:left="720"/>
        <w:rPr>
          <w:rFonts w:ascii="Times New Roman" w:hAnsi="Times New Roman"/>
          <w:sz w:val="22"/>
          <w:szCs w:val="22"/>
        </w:rPr>
      </w:pPr>
      <w:r>
        <w:rPr>
          <w:rFonts w:ascii="Times New Roman" w:hAnsi="Times New Roman"/>
          <w:sz w:val="22"/>
          <w:szCs w:val="22"/>
        </w:rPr>
        <w:t>Removal of Tree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Each</w:t>
      </w:r>
    </w:p>
    <w:p w14:paraId="5079054E" w14:textId="1F642F3F" w:rsidR="00F84EDA" w:rsidRPr="002C4594" w:rsidRDefault="00F84EDA" w:rsidP="00DF576A">
      <w:pPr>
        <w:ind w:left="720"/>
        <w:rPr>
          <w:rFonts w:ascii="Times New Roman" w:hAnsi="Times New Roman"/>
          <w:sz w:val="22"/>
          <w:szCs w:val="22"/>
        </w:rPr>
      </w:pPr>
      <w:r w:rsidRPr="002C4594">
        <w:rPr>
          <w:rFonts w:ascii="Times New Roman" w:hAnsi="Times New Roman"/>
          <w:sz w:val="22"/>
          <w:szCs w:val="22"/>
        </w:rPr>
        <w:t xml:space="preserve">Removal of </w:t>
      </w:r>
      <w:r w:rsidR="00F24265" w:rsidRPr="002C4594">
        <w:rPr>
          <w:rFonts w:ascii="Times New Roman" w:hAnsi="Times New Roman"/>
          <w:sz w:val="22"/>
          <w:szCs w:val="22"/>
        </w:rPr>
        <w:t>Median Cover</w:t>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t>Square Yard</w:t>
      </w:r>
    </w:p>
    <w:p w14:paraId="69E731AC" w14:textId="53DC0B27" w:rsidR="00F24265" w:rsidRPr="002C4594" w:rsidRDefault="00F24265" w:rsidP="00DF576A">
      <w:pPr>
        <w:ind w:left="720"/>
        <w:rPr>
          <w:rFonts w:ascii="Times New Roman" w:hAnsi="Times New Roman"/>
          <w:sz w:val="22"/>
          <w:szCs w:val="22"/>
        </w:rPr>
      </w:pPr>
      <w:r w:rsidRPr="002C4594">
        <w:rPr>
          <w:rFonts w:ascii="Times New Roman" w:hAnsi="Times New Roman"/>
          <w:sz w:val="22"/>
          <w:szCs w:val="22"/>
        </w:rPr>
        <w:t>Removal of Concrete Curb Ramp</w:t>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t>Square Yard</w:t>
      </w:r>
    </w:p>
    <w:p w14:paraId="0E4CE8C7" w14:textId="18C56375" w:rsidR="00926055" w:rsidRPr="002C4594" w:rsidRDefault="00926055" w:rsidP="00DF576A">
      <w:pPr>
        <w:rPr>
          <w:rFonts w:ascii="Times New Roman" w:hAnsi="Times New Roman"/>
          <w:sz w:val="22"/>
          <w:szCs w:val="22"/>
        </w:rPr>
      </w:pPr>
      <w:r w:rsidRPr="002C4594">
        <w:rPr>
          <w:rFonts w:ascii="Times New Roman" w:hAnsi="Times New Roman"/>
          <w:sz w:val="22"/>
          <w:szCs w:val="22"/>
        </w:rPr>
        <w:tab/>
        <w:t>Removal of Traffic Signal Equipment</w:t>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t>Lump Sum</w:t>
      </w:r>
    </w:p>
    <w:p w14:paraId="4DCD6B5C" w14:textId="77777777" w:rsidR="00F84EDA" w:rsidRPr="00DF576A" w:rsidRDefault="00F84EDA" w:rsidP="00DF576A">
      <w:pPr>
        <w:rPr>
          <w:rFonts w:ascii="Times New Roman" w:hAnsi="Times New Roman"/>
          <w:sz w:val="14"/>
          <w:szCs w:val="14"/>
        </w:rPr>
      </w:pPr>
    </w:p>
    <w:p w14:paraId="5C9C8315"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Payment includes all labor, equipment, and materials necessary to complete the work. </w:t>
      </w:r>
    </w:p>
    <w:p w14:paraId="7B5DB496" w14:textId="77777777" w:rsidR="00F84EDA" w:rsidRPr="002C4594" w:rsidRDefault="00F84EDA" w:rsidP="00DF576A">
      <w:pPr>
        <w:rPr>
          <w:rFonts w:ascii="Times New Roman" w:hAnsi="Times New Roman"/>
          <w:bCs/>
          <w:sz w:val="22"/>
          <w:szCs w:val="22"/>
        </w:rPr>
      </w:pPr>
    </w:p>
    <w:p w14:paraId="54E5D747" w14:textId="77777777" w:rsidR="00F84EDA" w:rsidRPr="002C4594" w:rsidRDefault="00F84EDA" w:rsidP="00DF576A">
      <w:pPr>
        <w:jc w:val="center"/>
        <w:outlineLvl w:val="0"/>
        <w:rPr>
          <w:rFonts w:ascii="Times New Roman" w:hAnsi="Times New Roman"/>
          <w:b/>
          <w:bCs/>
          <w:sz w:val="22"/>
          <w:szCs w:val="22"/>
        </w:rPr>
      </w:pPr>
      <w:r w:rsidRPr="002C4594">
        <w:rPr>
          <w:rFonts w:ascii="Times New Roman" w:hAnsi="Times New Roman"/>
          <w:b/>
          <w:bCs/>
          <w:sz w:val="22"/>
          <w:szCs w:val="22"/>
        </w:rPr>
        <w:t>END OF SECTION REVISION</w:t>
      </w:r>
    </w:p>
    <w:p w14:paraId="10809124" w14:textId="77777777" w:rsidR="00F84EDA" w:rsidRPr="002C4594" w:rsidRDefault="00F84EDA" w:rsidP="00DF576A">
      <w:pPr>
        <w:rPr>
          <w:rFonts w:ascii="Times New Roman" w:hAnsi="Times New Roman"/>
          <w:sz w:val="22"/>
          <w:szCs w:val="22"/>
        </w:rPr>
      </w:pPr>
      <w:r w:rsidRPr="002C4594">
        <w:rPr>
          <w:rFonts w:ascii="Times New Roman" w:hAnsi="Times New Roman"/>
          <w:b/>
          <w:bCs/>
          <w:sz w:val="22"/>
          <w:szCs w:val="22"/>
        </w:rPr>
        <w:br w:type="page"/>
      </w:r>
    </w:p>
    <w:p w14:paraId="2F4CDD75" w14:textId="7AD5EC74" w:rsidR="00F84EDA" w:rsidRPr="002C4594" w:rsidRDefault="00F84EDA" w:rsidP="00DF576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s>
        <w:jc w:val="center"/>
        <w:rPr>
          <w:rFonts w:ascii="Times New Roman" w:hAnsi="Times New Roman"/>
          <w:b/>
          <w:noProof/>
          <w:sz w:val="22"/>
          <w:szCs w:val="22"/>
        </w:rPr>
      </w:pPr>
      <w:r w:rsidRPr="002C4594">
        <w:rPr>
          <w:rFonts w:ascii="Times New Roman" w:hAnsi="Times New Roman"/>
          <w:b/>
          <w:noProof/>
          <w:sz w:val="22"/>
          <w:szCs w:val="22"/>
        </w:rPr>
        <w:t>REVISION OF SECTION 208</w:t>
      </w:r>
    </w:p>
    <w:p w14:paraId="32D8A101" w14:textId="77777777" w:rsidR="00F84EDA" w:rsidRPr="002C4594" w:rsidRDefault="00F84EDA" w:rsidP="00DF576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jc w:val="center"/>
        <w:rPr>
          <w:rFonts w:ascii="Times New Roman" w:hAnsi="Times New Roman"/>
          <w:b/>
          <w:noProof/>
          <w:sz w:val="22"/>
          <w:szCs w:val="22"/>
        </w:rPr>
      </w:pPr>
      <w:r w:rsidRPr="002C4594">
        <w:rPr>
          <w:rFonts w:ascii="Times New Roman" w:hAnsi="Times New Roman"/>
          <w:b/>
          <w:noProof/>
          <w:sz w:val="22"/>
          <w:szCs w:val="22"/>
        </w:rPr>
        <w:t>EROSION CONTROL MANAGEMENT</w:t>
      </w:r>
    </w:p>
    <w:p w14:paraId="3BA5727D" w14:textId="77777777" w:rsidR="00F84EDA" w:rsidRPr="00DF576A" w:rsidRDefault="00F84EDA" w:rsidP="00DF576A">
      <w:pPr>
        <w:pStyle w:val="BodyText"/>
        <w:jc w:val="left"/>
        <w:rPr>
          <w:rFonts w:ascii="Times New Roman" w:hAnsi="Times New Roman"/>
          <w:b/>
          <w:sz w:val="10"/>
          <w:szCs w:val="10"/>
        </w:rPr>
      </w:pPr>
    </w:p>
    <w:p w14:paraId="5525F80E" w14:textId="77777777" w:rsidR="00F84EDA" w:rsidRPr="002C4594" w:rsidRDefault="00F84EDA" w:rsidP="00DF576A">
      <w:pPr>
        <w:tabs>
          <w:tab w:val="left" w:pos="0"/>
          <w:tab w:val="left" w:pos="432"/>
          <w:tab w:val="left" w:pos="864"/>
          <w:tab w:val="left" w:pos="1296"/>
          <w:tab w:val="left" w:pos="1728"/>
          <w:tab w:val="left" w:pos="2160"/>
          <w:tab w:val="left" w:pos="2592"/>
          <w:tab w:val="left" w:pos="3024"/>
        </w:tabs>
        <w:rPr>
          <w:rFonts w:ascii="Times New Roman" w:hAnsi="Times New Roman"/>
          <w:noProof/>
          <w:sz w:val="22"/>
          <w:szCs w:val="22"/>
        </w:rPr>
      </w:pPr>
      <w:r w:rsidRPr="002C4594">
        <w:rPr>
          <w:rFonts w:ascii="Times New Roman" w:hAnsi="Times New Roman"/>
          <w:b/>
          <w:noProof/>
          <w:sz w:val="22"/>
          <w:szCs w:val="22"/>
        </w:rPr>
        <w:t>Section 208 of the Standard Specifications is hereby revised for this project as follows:</w:t>
      </w:r>
    </w:p>
    <w:p w14:paraId="2CAA1857" w14:textId="77777777" w:rsidR="00F84EDA" w:rsidRPr="00DF576A" w:rsidRDefault="00F84EDA" w:rsidP="00DF576A">
      <w:pPr>
        <w:pStyle w:val="BodyText"/>
        <w:jc w:val="left"/>
        <w:rPr>
          <w:rFonts w:ascii="Times New Roman" w:hAnsi="Times New Roman"/>
          <w:sz w:val="14"/>
          <w:szCs w:val="14"/>
        </w:rPr>
      </w:pPr>
    </w:p>
    <w:p w14:paraId="147480A0" w14:textId="77777777" w:rsidR="00F84EDA" w:rsidRPr="002C4594" w:rsidRDefault="00F84EDA" w:rsidP="00DF576A">
      <w:pPr>
        <w:pStyle w:val="BodyText"/>
        <w:ind w:right="58"/>
        <w:jc w:val="left"/>
        <w:rPr>
          <w:rFonts w:ascii="Times New Roman" w:hAnsi="Times New Roman"/>
          <w:b/>
          <w:noProof/>
          <w:sz w:val="22"/>
          <w:szCs w:val="22"/>
        </w:rPr>
      </w:pPr>
      <w:r w:rsidRPr="002C4594">
        <w:rPr>
          <w:rFonts w:ascii="Times New Roman" w:hAnsi="Times New Roman"/>
          <w:noProof/>
          <w:sz w:val="22"/>
          <w:szCs w:val="22"/>
        </w:rPr>
        <w:t>Wherever Section 208 is in conflict with the City of Thornton Standards and Specifications, latest edition, the Thornton Standards or other standards referenced therein shall take precedence.</w:t>
      </w:r>
    </w:p>
    <w:p w14:paraId="54772462" w14:textId="77777777" w:rsidR="00F84EDA" w:rsidRPr="00DF576A" w:rsidRDefault="00F84EDA" w:rsidP="00DF576A">
      <w:pPr>
        <w:pStyle w:val="BodyText"/>
        <w:ind w:right="58"/>
        <w:jc w:val="left"/>
        <w:rPr>
          <w:rFonts w:ascii="Times New Roman" w:hAnsi="Times New Roman"/>
          <w:b/>
          <w:noProof/>
          <w:sz w:val="14"/>
          <w:szCs w:val="14"/>
        </w:rPr>
      </w:pPr>
    </w:p>
    <w:p w14:paraId="79BBAE85" w14:textId="77777777" w:rsidR="00F84EDA" w:rsidRPr="002C4594" w:rsidRDefault="00F84EDA" w:rsidP="00DF576A">
      <w:pPr>
        <w:pStyle w:val="BodyText"/>
        <w:ind w:right="58"/>
        <w:jc w:val="left"/>
        <w:rPr>
          <w:rFonts w:ascii="Times New Roman" w:hAnsi="Times New Roman"/>
          <w:b/>
          <w:noProof/>
          <w:sz w:val="22"/>
          <w:szCs w:val="22"/>
        </w:rPr>
      </w:pPr>
      <w:r w:rsidRPr="002C4594">
        <w:rPr>
          <w:rFonts w:ascii="Times New Roman" w:hAnsi="Times New Roman"/>
          <w:noProof/>
          <w:sz w:val="22"/>
          <w:szCs w:val="22"/>
        </w:rPr>
        <w:t>The term Sediment Control Log shall be considered equivalent with the term Erosion Log. The term Rock Sock shall be considered equivalent with the term Aggregate Bag.</w:t>
      </w:r>
    </w:p>
    <w:p w14:paraId="30232C3D" w14:textId="77777777" w:rsidR="00F84EDA" w:rsidRPr="002C4594" w:rsidRDefault="00F84EDA" w:rsidP="00DF576A">
      <w:pPr>
        <w:pStyle w:val="BodyText"/>
        <w:ind w:right="58"/>
        <w:jc w:val="left"/>
        <w:rPr>
          <w:rFonts w:ascii="Times New Roman" w:hAnsi="Times New Roman"/>
          <w:b/>
          <w:noProof/>
          <w:sz w:val="22"/>
          <w:szCs w:val="22"/>
        </w:rPr>
      </w:pPr>
    </w:p>
    <w:p w14:paraId="5064E6D1" w14:textId="77777777" w:rsidR="00F84EDA" w:rsidRPr="002C4594" w:rsidRDefault="00F84EDA" w:rsidP="00DF576A">
      <w:pPr>
        <w:tabs>
          <w:tab w:val="left" w:pos="0"/>
          <w:tab w:val="left" w:pos="720"/>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jc w:val="center"/>
        <w:rPr>
          <w:rFonts w:ascii="Times New Roman" w:hAnsi="Times New Roman"/>
          <w:b/>
          <w:bCs/>
          <w:sz w:val="22"/>
          <w:szCs w:val="22"/>
        </w:rPr>
      </w:pPr>
      <w:r w:rsidRPr="002C4594">
        <w:rPr>
          <w:rFonts w:ascii="Times New Roman" w:hAnsi="Times New Roman"/>
          <w:b/>
          <w:bCs/>
          <w:sz w:val="22"/>
          <w:szCs w:val="22"/>
        </w:rPr>
        <w:t>END OF SECTION REVISION</w:t>
      </w:r>
    </w:p>
    <w:p w14:paraId="49F7C4C7" w14:textId="77777777" w:rsidR="00F84EDA" w:rsidRPr="002C4594" w:rsidRDefault="00F84EDA" w:rsidP="00DF576A">
      <w:pPr>
        <w:pStyle w:val="BodyText"/>
        <w:jc w:val="left"/>
        <w:rPr>
          <w:rFonts w:ascii="Times New Roman" w:hAnsi="Times New Roman"/>
          <w:sz w:val="22"/>
          <w:szCs w:val="22"/>
        </w:rPr>
      </w:pPr>
    </w:p>
    <w:p w14:paraId="3255CEDF" w14:textId="77777777" w:rsidR="003D0996" w:rsidRPr="002C4594" w:rsidRDefault="003D0996" w:rsidP="00DF576A">
      <w:pPr>
        <w:pStyle w:val="BodyText"/>
        <w:jc w:val="left"/>
        <w:rPr>
          <w:rFonts w:ascii="Times New Roman" w:hAnsi="Times New Roman"/>
          <w:sz w:val="22"/>
          <w:szCs w:val="22"/>
        </w:rPr>
      </w:pPr>
    </w:p>
    <w:p w14:paraId="320BCC48" w14:textId="77777777" w:rsidR="003D0996" w:rsidRPr="002C4594" w:rsidRDefault="003D0996" w:rsidP="00DF576A">
      <w:pPr>
        <w:pStyle w:val="BodyText"/>
        <w:jc w:val="left"/>
        <w:rPr>
          <w:rFonts w:ascii="Times New Roman" w:hAnsi="Times New Roman"/>
          <w:sz w:val="22"/>
          <w:szCs w:val="22"/>
        </w:rPr>
      </w:pPr>
    </w:p>
    <w:p w14:paraId="44D3D284" w14:textId="77777777" w:rsidR="003D0996" w:rsidRPr="002C4594" w:rsidRDefault="003D0996" w:rsidP="00DF576A">
      <w:pPr>
        <w:pStyle w:val="BodyText"/>
        <w:jc w:val="left"/>
        <w:rPr>
          <w:rFonts w:ascii="Times New Roman" w:hAnsi="Times New Roman"/>
          <w:sz w:val="22"/>
          <w:szCs w:val="22"/>
        </w:rPr>
      </w:pPr>
    </w:p>
    <w:p w14:paraId="042F3AE1" w14:textId="77777777" w:rsidR="003D0996" w:rsidRPr="002C4594" w:rsidRDefault="003D0996" w:rsidP="00DF576A">
      <w:pPr>
        <w:pStyle w:val="BodyText"/>
        <w:jc w:val="left"/>
        <w:rPr>
          <w:rFonts w:ascii="Times New Roman" w:hAnsi="Times New Roman"/>
          <w:sz w:val="22"/>
          <w:szCs w:val="22"/>
        </w:rPr>
      </w:pPr>
    </w:p>
    <w:p w14:paraId="16AD91AB" w14:textId="77777777" w:rsidR="003D0996" w:rsidRPr="002C4594" w:rsidRDefault="003D0996" w:rsidP="00DF576A">
      <w:pPr>
        <w:pStyle w:val="BodyText"/>
        <w:jc w:val="left"/>
        <w:rPr>
          <w:rFonts w:ascii="Times New Roman" w:hAnsi="Times New Roman"/>
          <w:sz w:val="22"/>
          <w:szCs w:val="22"/>
        </w:rPr>
      </w:pPr>
    </w:p>
    <w:p w14:paraId="3A5C2EBB" w14:textId="77777777" w:rsidR="003D0996" w:rsidRPr="002C4594" w:rsidRDefault="003D0996" w:rsidP="00DF576A">
      <w:pPr>
        <w:pStyle w:val="BodyText"/>
        <w:jc w:val="left"/>
        <w:rPr>
          <w:rFonts w:ascii="Times New Roman" w:hAnsi="Times New Roman"/>
          <w:sz w:val="22"/>
          <w:szCs w:val="22"/>
        </w:rPr>
      </w:pPr>
    </w:p>
    <w:p w14:paraId="09031DDE" w14:textId="77777777" w:rsidR="000E350B" w:rsidRPr="002C4594" w:rsidRDefault="000E350B" w:rsidP="00DF576A">
      <w:pPr>
        <w:pStyle w:val="BodyText"/>
        <w:jc w:val="left"/>
        <w:rPr>
          <w:rFonts w:ascii="Times New Roman" w:hAnsi="Times New Roman"/>
          <w:sz w:val="22"/>
          <w:szCs w:val="22"/>
        </w:rPr>
      </w:pPr>
    </w:p>
    <w:p w14:paraId="531E7B63" w14:textId="77777777" w:rsidR="000E350B" w:rsidRPr="002C4594" w:rsidRDefault="000E350B" w:rsidP="00DF576A">
      <w:pPr>
        <w:pStyle w:val="BodyText"/>
        <w:jc w:val="left"/>
        <w:rPr>
          <w:rFonts w:ascii="Times New Roman" w:hAnsi="Times New Roman"/>
          <w:sz w:val="22"/>
          <w:szCs w:val="22"/>
        </w:rPr>
      </w:pPr>
    </w:p>
    <w:p w14:paraId="1AC0A1B0" w14:textId="77777777" w:rsidR="000E350B" w:rsidRPr="002C4594" w:rsidRDefault="000E350B" w:rsidP="00DF576A">
      <w:pPr>
        <w:pStyle w:val="BodyText"/>
        <w:jc w:val="left"/>
        <w:rPr>
          <w:rFonts w:ascii="Times New Roman" w:hAnsi="Times New Roman"/>
          <w:sz w:val="22"/>
          <w:szCs w:val="22"/>
        </w:rPr>
      </w:pPr>
    </w:p>
    <w:p w14:paraId="20387645" w14:textId="77777777" w:rsidR="000E350B" w:rsidRPr="002C4594" w:rsidRDefault="000E350B" w:rsidP="00DF576A">
      <w:pPr>
        <w:pStyle w:val="BodyText"/>
        <w:jc w:val="left"/>
        <w:rPr>
          <w:rFonts w:ascii="Times New Roman" w:hAnsi="Times New Roman"/>
          <w:sz w:val="22"/>
          <w:szCs w:val="22"/>
        </w:rPr>
      </w:pPr>
    </w:p>
    <w:p w14:paraId="6859F585" w14:textId="77777777" w:rsidR="000E350B" w:rsidRPr="002C4594" w:rsidRDefault="000E350B" w:rsidP="00DF576A">
      <w:pPr>
        <w:pStyle w:val="BodyText"/>
        <w:jc w:val="left"/>
        <w:rPr>
          <w:rFonts w:ascii="Times New Roman" w:hAnsi="Times New Roman"/>
          <w:sz w:val="22"/>
          <w:szCs w:val="22"/>
        </w:rPr>
      </w:pPr>
    </w:p>
    <w:p w14:paraId="7C919720" w14:textId="77777777" w:rsidR="000E350B" w:rsidRPr="002C4594" w:rsidRDefault="000E350B" w:rsidP="00DF576A">
      <w:pPr>
        <w:pStyle w:val="BodyText"/>
        <w:jc w:val="left"/>
        <w:rPr>
          <w:rFonts w:ascii="Times New Roman" w:hAnsi="Times New Roman"/>
          <w:sz w:val="22"/>
          <w:szCs w:val="22"/>
        </w:rPr>
      </w:pPr>
    </w:p>
    <w:p w14:paraId="0542CACA" w14:textId="77777777" w:rsidR="000E350B" w:rsidRPr="002C4594" w:rsidRDefault="000E350B" w:rsidP="00DF576A">
      <w:pPr>
        <w:pStyle w:val="BodyText"/>
        <w:jc w:val="left"/>
        <w:rPr>
          <w:rFonts w:ascii="Times New Roman" w:hAnsi="Times New Roman"/>
          <w:sz w:val="22"/>
          <w:szCs w:val="22"/>
        </w:rPr>
      </w:pPr>
    </w:p>
    <w:p w14:paraId="7FC24BE3" w14:textId="77777777" w:rsidR="000E350B" w:rsidRPr="002C4594" w:rsidRDefault="000E350B" w:rsidP="00DF576A">
      <w:pPr>
        <w:pStyle w:val="BodyText"/>
        <w:jc w:val="left"/>
        <w:rPr>
          <w:rFonts w:ascii="Times New Roman" w:hAnsi="Times New Roman"/>
          <w:sz w:val="22"/>
          <w:szCs w:val="22"/>
        </w:rPr>
      </w:pPr>
    </w:p>
    <w:p w14:paraId="2901686D" w14:textId="77777777" w:rsidR="000E350B" w:rsidRPr="002C4594" w:rsidRDefault="000E350B" w:rsidP="00DF576A">
      <w:pPr>
        <w:pStyle w:val="BodyText"/>
        <w:jc w:val="left"/>
        <w:rPr>
          <w:rFonts w:ascii="Times New Roman" w:hAnsi="Times New Roman"/>
          <w:sz w:val="22"/>
          <w:szCs w:val="22"/>
        </w:rPr>
      </w:pPr>
    </w:p>
    <w:p w14:paraId="1A051E5C" w14:textId="77777777" w:rsidR="000E350B" w:rsidRPr="002C4594" w:rsidRDefault="000E350B" w:rsidP="00DF576A">
      <w:pPr>
        <w:pStyle w:val="BodyText"/>
        <w:jc w:val="left"/>
        <w:rPr>
          <w:rFonts w:ascii="Times New Roman" w:hAnsi="Times New Roman"/>
          <w:sz w:val="22"/>
          <w:szCs w:val="22"/>
        </w:rPr>
      </w:pPr>
    </w:p>
    <w:p w14:paraId="799D4082" w14:textId="77777777" w:rsidR="000E350B" w:rsidRPr="002C4594" w:rsidRDefault="000E350B" w:rsidP="00DF576A">
      <w:pPr>
        <w:pStyle w:val="BodyText"/>
        <w:jc w:val="left"/>
        <w:rPr>
          <w:rFonts w:ascii="Times New Roman" w:hAnsi="Times New Roman"/>
          <w:sz w:val="22"/>
          <w:szCs w:val="22"/>
        </w:rPr>
      </w:pPr>
    </w:p>
    <w:p w14:paraId="1B596E81" w14:textId="77777777" w:rsidR="000E350B" w:rsidRPr="002C4594" w:rsidRDefault="000E350B" w:rsidP="00DF576A">
      <w:pPr>
        <w:pStyle w:val="BodyText"/>
        <w:jc w:val="left"/>
        <w:rPr>
          <w:rFonts w:ascii="Times New Roman" w:hAnsi="Times New Roman"/>
          <w:sz w:val="22"/>
          <w:szCs w:val="22"/>
        </w:rPr>
      </w:pPr>
    </w:p>
    <w:p w14:paraId="48BEBCC0" w14:textId="77777777" w:rsidR="000E350B" w:rsidRPr="002C4594" w:rsidRDefault="000E350B" w:rsidP="00DF576A">
      <w:pPr>
        <w:pStyle w:val="BodyText"/>
        <w:jc w:val="left"/>
        <w:rPr>
          <w:rFonts w:ascii="Times New Roman" w:hAnsi="Times New Roman"/>
          <w:sz w:val="22"/>
          <w:szCs w:val="22"/>
        </w:rPr>
      </w:pPr>
    </w:p>
    <w:p w14:paraId="5ABA2265" w14:textId="77777777" w:rsidR="000E350B" w:rsidRPr="002C4594" w:rsidRDefault="000E350B" w:rsidP="00DF576A">
      <w:pPr>
        <w:pStyle w:val="BodyText"/>
        <w:jc w:val="left"/>
        <w:rPr>
          <w:rFonts w:ascii="Times New Roman" w:hAnsi="Times New Roman"/>
          <w:sz w:val="22"/>
          <w:szCs w:val="22"/>
        </w:rPr>
      </w:pPr>
    </w:p>
    <w:p w14:paraId="235C7546" w14:textId="77777777" w:rsidR="000E350B" w:rsidRPr="002C4594" w:rsidRDefault="000E350B" w:rsidP="00DF576A">
      <w:pPr>
        <w:pStyle w:val="BodyText"/>
        <w:jc w:val="left"/>
        <w:rPr>
          <w:rFonts w:ascii="Times New Roman" w:hAnsi="Times New Roman"/>
          <w:sz w:val="22"/>
          <w:szCs w:val="22"/>
        </w:rPr>
      </w:pPr>
    </w:p>
    <w:p w14:paraId="39D687DA" w14:textId="77777777" w:rsidR="000E350B" w:rsidRPr="002C4594" w:rsidRDefault="000E350B" w:rsidP="00DF576A">
      <w:pPr>
        <w:pStyle w:val="BodyText"/>
        <w:jc w:val="left"/>
        <w:rPr>
          <w:rFonts w:ascii="Times New Roman" w:hAnsi="Times New Roman"/>
          <w:sz w:val="22"/>
          <w:szCs w:val="22"/>
        </w:rPr>
      </w:pPr>
    </w:p>
    <w:p w14:paraId="3FD821CC" w14:textId="77777777" w:rsidR="000E350B" w:rsidRPr="002C4594" w:rsidRDefault="000E350B" w:rsidP="00DF576A">
      <w:pPr>
        <w:pStyle w:val="BodyText"/>
        <w:jc w:val="left"/>
        <w:rPr>
          <w:rFonts w:ascii="Times New Roman" w:hAnsi="Times New Roman"/>
          <w:sz w:val="22"/>
          <w:szCs w:val="22"/>
        </w:rPr>
      </w:pPr>
    </w:p>
    <w:p w14:paraId="3A1658E7" w14:textId="77777777" w:rsidR="000E350B" w:rsidRPr="002C4594" w:rsidRDefault="000E350B" w:rsidP="00DF576A">
      <w:pPr>
        <w:pStyle w:val="BodyText"/>
        <w:jc w:val="left"/>
        <w:rPr>
          <w:rFonts w:ascii="Times New Roman" w:hAnsi="Times New Roman"/>
          <w:sz w:val="22"/>
          <w:szCs w:val="22"/>
        </w:rPr>
      </w:pPr>
    </w:p>
    <w:p w14:paraId="46145F7F" w14:textId="77777777" w:rsidR="000E350B" w:rsidRPr="002C4594" w:rsidRDefault="000E350B" w:rsidP="00DF576A">
      <w:pPr>
        <w:pStyle w:val="BodyText"/>
        <w:jc w:val="left"/>
        <w:rPr>
          <w:rFonts w:ascii="Times New Roman" w:hAnsi="Times New Roman"/>
          <w:sz w:val="22"/>
          <w:szCs w:val="22"/>
        </w:rPr>
      </w:pPr>
    </w:p>
    <w:p w14:paraId="25343B21" w14:textId="77777777" w:rsidR="000E350B" w:rsidRPr="002C4594" w:rsidRDefault="000E350B" w:rsidP="00DF576A">
      <w:pPr>
        <w:pStyle w:val="BodyText"/>
        <w:jc w:val="left"/>
        <w:rPr>
          <w:rFonts w:ascii="Times New Roman" w:hAnsi="Times New Roman"/>
          <w:sz w:val="22"/>
          <w:szCs w:val="22"/>
        </w:rPr>
      </w:pPr>
    </w:p>
    <w:p w14:paraId="5B2958CC" w14:textId="77777777" w:rsidR="000E350B" w:rsidRPr="002C4594" w:rsidRDefault="000E350B" w:rsidP="00DF576A">
      <w:pPr>
        <w:pStyle w:val="BodyText"/>
        <w:jc w:val="left"/>
        <w:rPr>
          <w:rFonts w:ascii="Times New Roman" w:hAnsi="Times New Roman"/>
          <w:sz w:val="22"/>
          <w:szCs w:val="22"/>
        </w:rPr>
      </w:pPr>
    </w:p>
    <w:p w14:paraId="2CFC7650" w14:textId="77777777" w:rsidR="000E350B" w:rsidRPr="002C4594" w:rsidRDefault="000E350B" w:rsidP="00DF576A">
      <w:pPr>
        <w:pStyle w:val="BodyText"/>
        <w:jc w:val="left"/>
        <w:rPr>
          <w:rFonts w:ascii="Times New Roman" w:hAnsi="Times New Roman"/>
          <w:sz w:val="22"/>
          <w:szCs w:val="22"/>
        </w:rPr>
      </w:pPr>
    </w:p>
    <w:p w14:paraId="610DE213" w14:textId="77777777" w:rsidR="000E350B" w:rsidRPr="002C4594" w:rsidRDefault="000E350B" w:rsidP="00DF576A">
      <w:pPr>
        <w:pStyle w:val="BodyText"/>
        <w:jc w:val="left"/>
        <w:rPr>
          <w:rFonts w:ascii="Times New Roman" w:hAnsi="Times New Roman"/>
          <w:sz w:val="22"/>
          <w:szCs w:val="22"/>
        </w:rPr>
      </w:pPr>
    </w:p>
    <w:p w14:paraId="562BE524" w14:textId="77777777" w:rsidR="000E350B" w:rsidRPr="002C4594" w:rsidRDefault="000E350B" w:rsidP="00DF576A">
      <w:pPr>
        <w:pStyle w:val="BodyText"/>
        <w:jc w:val="left"/>
        <w:rPr>
          <w:rFonts w:ascii="Times New Roman" w:hAnsi="Times New Roman"/>
          <w:sz w:val="22"/>
          <w:szCs w:val="22"/>
        </w:rPr>
      </w:pPr>
    </w:p>
    <w:p w14:paraId="15972D7D" w14:textId="77777777" w:rsidR="000E350B" w:rsidRPr="002C4594" w:rsidRDefault="000E350B" w:rsidP="00DF576A">
      <w:pPr>
        <w:pStyle w:val="BodyText"/>
        <w:jc w:val="left"/>
        <w:rPr>
          <w:rFonts w:ascii="Times New Roman" w:hAnsi="Times New Roman"/>
          <w:sz w:val="22"/>
          <w:szCs w:val="22"/>
        </w:rPr>
      </w:pPr>
    </w:p>
    <w:p w14:paraId="44B08BED" w14:textId="77777777" w:rsidR="000E350B" w:rsidRPr="002C4594" w:rsidRDefault="000E350B" w:rsidP="00DF576A">
      <w:pPr>
        <w:pStyle w:val="BodyText"/>
        <w:jc w:val="left"/>
        <w:rPr>
          <w:rFonts w:ascii="Times New Roman" w:hAnsi="Times New Roman"/>
          <w:sz w:val="22"/>
          <w:szCs w:val="22"/>
        </w:rPr>
      </w:pPr>
    </w:p>
    <w:p w14:paraId="25EEDC4A" w14:textId="77777777" w:rsidR="000E350B" w:rsidRPr="002C4594" w:rsidRDefault="000E350B" w:rsidP="00DF576A">
      <w:pPr>
        <w:pStyle w:val="BodyText"/>
        <w:jc w:val="left"/>
        <w:rPr>
          <w:rFonts w:ascii="Times New Roman" w:hAnsi="Times New Roman"/>
          <w:sz w:val="22"/>
          <w:szCs w:val="22"/>
        </w:rPr>
      </w:pPr>
    </w:p>
    <w:p w14:paraId="430492D0" w14:textId="77777777" w:rsidR="000E350B" w:rsidRPr="002C4594" w:rsidRDefault="000E350B" w:rsidP="00DF576A">
      <w:pPr>
        <w:pStyle w:val="BodyText"/>
        <w:jc w:val="left"/>
        <w:rPr>
          <w:rFonts w:ascii="Times New Roman" w:hAnsi="Times New Roman"/>
          <w:sz w:val="22"/>
          <w:szCs w:val="22"/>
        </w:rPr>
      </w:pPr>
    </w:p>
    <w:p w14:paraId="7052676A" w14:textId="77777777" w:rsidR="000E350B" w:rsidRPr="002C4594" w:rsidRDefault="000E350B" w:rsidP="00DF576A">
      <w:pPr>
        <w:pStyle w:val="BodyText"/>
        <w:jc w:val="left"/>
        <w:rPr>
          <w:rFonts w:ascii="Times New Roman" w:hAnsi="Times New Roman"/>
          <w:sz w:val="22"/>
          <w:szCs w:val="22"/>
        </w:rPr>
      </w:pPr>
    </w:p>
    <w:p w14:paraId="1AD6B48F" w14:textId="77777777" w:rsidR="000E350B" w:rsidRPr="002C4594" w:rsidRDefault="000E350B" w:rsidP="00DF576A">
      <w:pPr>
        <w:pStyle w:val="BodyText"/>
        <w:jc w:val="left"/>
        <w:rPr>
          <w:rFonts w:ascii="Times New Roman" w:hAnsi="Times New Roman"/>
          <w:sz w:val="22"/>
          <w:szCs w:val="22"/>
        </w:rPr>
      </w:pPr>
    </w:p>
    <w:p w14:paraId="6D94E214" w14:textId="77777777" w:rsidR="000E350B" w:rsidRPr="002C4594" w:rsidRDefault="000E350B" w:rsidP="00DF576A">
      <w:pPr>
        <w:pStyle w:val="BodyText"/>
        <w:jc w:val="left"/>
        <w:rPr>
          <w:rFonts w:ascii="Times New Roman" w:hAnsi="Times New Roman"/>
          <w:sz w:val="22"/>
          <w:szCs w:val="22"/>
        </w:rPr>
      </w:pPr>
    </w:p>
    <w:p w14:paraId="626843B0" w14:textId="77777777" w:rsidR="000E350B" w:rsidRPr="002C4594" w:rsidRDefault="000E350B" w:rsidP="00DF576A">
      <w:pPr>
        <w:pStyle w:val="BodyText"/>
        <w:jc w:val="left"/>
        <w:rPr>
          <w:rFonts w:ascii="Times New Roman" w:hAnsi="Times New Roman"/>
          <w:sz w:val="22"/>
          <w:szCs w:val="22"/>
        </w:rPr>
      </w:pPr>
    </w:p>
    <w:p w14:paraId="062E08B8" w14:textId="77777777" w:rsidR="000E350B" w:rsidRPr="002C4594" w:rsidRDefault="000E350B" w:rsidP="00DF576A">
      <w:pPr>
        <w:pStyle w:val="BodyText"/>
        <w:jc w:val="left"/>
        <w:rPr>
          <w:rFonts w:ascii="Times New Roman" w:hAnsi="Times New Roman"/>
          <w:sz w:val="22"/>
          <w:szCs w:val="22"/>
        </w:rPr>
      </w:pPr>
    </w:p>
    <w:p w14:paraId="3F1CC921" w14:textId="77777777" w:rsidR="000E350B" w:rsidRPr="002C4594" w:rsidRDefault="000E350B" w:rsidP="00DF576A">
      <w:pPr>
        <w:pStyle w:val="BodyText"/>
        <w:jc w:val="left"/>
        <w:rPr>
          <w:rFonts w:ascii="Times New Roman" w:hAnsi="Times New Roman"/>
          <w:sz w:val="22"/>
          <w:szCs w:val="22"/>
        </w:rPr>
      </w:pPr>
    </w:p>
    <w:p w14:paraId="57BBDE18" w14:textId="77777777" w:rsidR="000E350B" w:rsidRPr="002C4594" w:rsidRDefault="000E350B" w:rsidP="00DF576A">
      <w:pPr>
        <w:pStyle w:val="BodyText"/>
        <w:jc w:val="left"/>
        <w:rPr>
          <w:rFonts w:ascii="Times New Roman" w:hAnsi="Times New Roman"/>
          <w:sz w:val="22"/>
          <w:szCs w:val="22"/>
        </w:rPr>
      </w:pPr>
    </w:p>
    <w:p w14:paraId="3C99D102" w14:textId="684FC8C9" w:rsidR="000E350B" w:rsidRPr="002C4594" w:rsidRDefault="000E350B" w:rsidP="00D6132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s>
        <w:jc w:val="center"/>
        <w:rPr>
          <w:rFonts w:ascii="Times New Roman" w:hAnsi="Times New Roman"/>
          <w:b/>
          <w:noProof/>
          <w:sz w:val="22"/>
          <w:szCs w:val="22"/>
        </w:rPr>
      </w:pPr>
      <w:r w:rsidRPr="002C4594">
        <w:rPr>
          <w:rFonts w:ascii="Times New Roman" w:hAnsi="Times New Roman"/>
          <w:b/>
          <w:noProof/>
          <w:sz w:val="22"/>
          <w:szCs w:val="22"/>
        </w:rPr>
        <w:t>REVISION OF SECTION 210</w:t>
      </w:r>
    </w:p>
    <w:p w14:paraId="73F4095F" w14:textId="145B5EF9" w:rsidR="000E350B" w:rsidRPr="002C4594" w:rsidRDefault="000E350B" w:rsidP="00D6132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jc w:val="center"/>
        <w:rPr>
          <w:rFonts w:ascii="Times New Roman" w:hAnsi="Times New Roman"/>
          <w:b/>
          <w:noProof/>
          <w:sz w:val="22"/>
          <w:szCs w:val="22"/>
        </w:rPr>
      </w:pPr>
      <w:r w:rsidRPr="002C4594">
        <w:rPr>
          <w:rFonts w:ascii="Times New Roman" w:hAnsi="Times New Roman"/>
          <w:b/>
          <w:noProof/>
          <w:sz w:val="22"/>
          <w:szCs w:val="22"/>
        </w:rPr>
        <w:t>RESET SIGN</w:t>
      </w:r>
    </w:p>
    <w:p w14:paraId="741884EF" w14:textId="77777777" w:rsidR="000E350B" w:rsidRPr="00DF576A" w:rsidRDefault="000E350B" w:rsidP="00DF576A">
      <w:pPr>
        <w:pStyle w:val="BodyText"/>
        <w:jc w:val="left"/>
        <w:rPr>
          <w:rFonts w:ascii="Times New Roman" w:hAnsi="Times New Roman"/>
          <w:b/>
          <w:sz w:val="10"/>
          <w:szCs w:val="10"/>
        </w:rPr>
      </w:pPr>
    </w:p>
    <w:p w14:paraId="6BB0B5BD" w14:textId="4E78867C" w:rsidR="000E350B" w:rsidRPr="002C4594" w:rsidRDefault="000E350B" w:rsidP="00DF576A">
      <w:pPr>
        <w:tabs>
          <w:tab w:val="left" w:pos="0"/>
          <w:tab w:val="left" w:pos="432"/>
          <w:tab w:val="left" w:pos="864"/>
          <w:tab w:val="left" w:pos="1296"/>
          <w:tab w:val="left" w:pos="1728"/>
          <w:tab w:val="left" w:pos="2160"/>
          <w:tab w:val="left" w:pos="2592"/>
          <w:tab w:val="left" w:pos="3024"/>
        </w:tabs>
        <w:rPr>
          <w:rFonts w:ascii="Times New Roman" w:hAnsi="Times New Roman"/>
          <w:b/>
          <w:noProof/>
          <w:sz w:val="22"/>
          <w:szCs w:val="22"/>
        </w:rPr>
      </w:pPr>
      <w:r w:rsidRPr="002C4594">
        <w:rPr>
          <w:rFonts w:ascii="Times New Roman" w:hAnsi="Times New Roman"/>
          <w:b/>
          <w:noProof/>
          <w:sz w:val="22"/>
          <w:szCs w:val="22"/>
        </w:rPr>
        <w:t>Section 210 of the Standard Specifications is hereby revised for this project as follows:</w:t>
      </w:r>
    </w:p>
    <w:p w14:paraId="34C45C60" w14:textId="77777777" w:rsidR="000E350B" w:rsidRPr="00DF576A" w:rsidRDefault="000E350B" w:rsidP="00DF576A">
      <w:pPr>
        <w:tabs>
          <w:tab w:val="left" w:pos="0"/>
          <w:tab w:val="left" w:pos="432"/>
          <w:tab w:val="left" w:pos="864"/>
          <w:tab w:val="left" w:pos="1296"/>
          <w:tab w:val="left" w:pos="1728"/>
          <w:tab w:val="left" w:pos="2160"/>
          <w:tab w:val="left" w:pos="2592"/>
          <w:tab w:val="left" w:pos="3024"/>
        </w:tabs>
        <w:rPr>
          <w:rFonts w:ascii="Times New Roman" w:hAnsi="Times New Roman"/>
          <w:b/>
          <w:noProof/>
          <w:sz w:val="14"/>
          <w:szCs w:val="14"/>
        </w:rPr>
      </w:pPr>
    </w:p>
    <w:p w14:paraId="06DFAABF" w14:textId="274D3140" w:rsidR="000E350B" w:rsidRPr="002C4594" w:rsidRDefault="000E350B" w:rsidP="00DF576A">
      <w:pPr>
        <w:tabs>
          <w:tab w:val="left" w:pos="0"/>
          <w:tab w:val="left" w:pos="432"/>
          <w:tab w:val="left" w:pos="864"/>
          <w:tab w:val="left" w:pos="1296"/>
          <w:tab w:val="left" w:pos="1728"/>
          <w:tab w:val="left" w:pos="2160"/>
          <w:tab w:val="left" w:pos="2592"/>
          <w:tab w:val="left" w:pos="3024"/>
        </w:tabs>
        <w:rPr>
          <w:rFonts w:ascii="Times New Roman" w:hAnsi="Times New Roman"/>
          <w:b/>
          <w:noProof/>
          <w:sz w:val="22"/>
          <w:szCs w:val="22"/>
        </w:rPr>
      </w:pPr>
      <w:r w:rsidRPr="002C4594">
        <w:rPr>
          <w:rFonts w:ascii="Times New Roman" w:hAnsi="Times New Roman"/>
          <w:b/>
          <w:noProof/>
          <w:sz w:val="22"/>
          <w:szCs w:val="22"/>
        </w:rPr>
        <w:t>Section 210.07 shall include the following:</w:t>
      </w:r>
    </w:p>
    <w:p w14:paraId="49C8576A" w14:textId="317BCB99" w:rsidR="000E350B" w:rsidRPr="00D6132F" w:rsidRDefault="000E350B" w:rsidP="00DF576A">
      <w:pPr>
        <w:tabs>
          <w:tab w:val="left" w:pos="0"/>
          <w:tab w:val="left" w:pos="432"/>
          <w:tab w:val="left" w:pos="864"/>
          <w:tab w:val="left" w:pos="1296"/>
          <w:tab w:val="left" w:pos="1728"/>
          <w:tab w:val="left" w:pos="2160"/>
          <w:tab w:val="left" w:pos="2592"/>
          <w:tab w:val="left" w:pos="3024"/>
        </w:tabs>
        <w:rPr>
          <w:rFonts w:ascii="Times New Roman" w:hAnsi="Times New Roman"/>
          <w:bCs/>
          <w:noProof/>
          <w:sz w:val="6"/>
          <w:szCs w:val="6"/>
        </w:rPr>
      </w:pPr>
    </w:p>
    <w:p w14:paraId="792B00C0" w14:textId="74B4EB05" w:rsidR="000E350B" w:rsidRPr="002C4594" w:rsidRDefault="000E350B" w:rsidP="00DF576A">
      <w:pPr>
        <w:tabs>
          <w:tab w:val="left" w:pos="0"/>
          <w:tab w:val="left" w:pos="432"/>
          <w:tab w:val="left" w:pos="864"/>
          <w:tab w:val="left" w:pos="1296"/>
          <w:tab w:val="left" w:pos="1728"/>
          <w:tab w:val="left" w:pos="2160"/>
          <w:tab w:val="left" w:pos="2592"/>
          <w:tab w:val="left" w:pos="3024"/>
        </w:tabs>
        <w:rPr>
          <w:rFonts w:ascii="Times New Roman" w:hAnsi="Times New Roman"/>
          <w:bCs/>
          <w:noProof/>
          <w:sz w:val="22"/>
          <w:szCs w:val="22"/>
        </w:rPr>
      </w:pPr>
      <w:r w:rsidRPr="002C4594">
        <w:rPr>
          <w:rFonts w:ascii="Times New Roman" w:hAnsi="Times New Roman"/>
          <w:bCs/>
          <w:noProof/>
          <w:sz w:val="22"/>
          <w:szCs w:val="22"/>
        </w:rPr>
        <w:t xml:space="preserve">Sign panels and illuminated signs designated to be reset </w:t>
      </w:r>
      <w:r w:rsidR="0099649F" w:rsidRPr="002C4594">
        <w:rPr>
          <w:rFonts w:ascii="Times New Roman" w:hAnsi="Times New Roman"/>
          <w:bCs/>
          <w:noProof/>
          <w:sz w:val="22"/>
          <w:szCs w:val="22"/>
        </w:rPr>
        <w:t>shall be removed from the existing traffic signal equipment and reset to the designated new signal poles, including all work and mounting materials required.</w:t>
      </w:r>
    </w:p>
    <w:p w14:paraId="02026245" w14:textId="77777777" w:rsidR="0099649F" w:rsidRPr="00DF576A" w:rsidRDefault="0099649F" w:rsidP="00DF576A">
      <w:pPr>
        <w:tabs>
          <w:tab w:val="left" w:pos="0"/>
          <w:tab w:val="left" w:pos="432"/>
          <w:tab w:val="left" w:pos="864"/>
          <w:tab w:val="left" w:pos="1296"/>
          <w:tab w:val="left" w:pos="1728"/>
          <w:tab w:val="left" w:pos="2160"/>
          <w:tab w:val="left" w:pos="2592"/>
          <w:tab w:val="left" w:pos="3024"/>
        </w:tabs>
        <w:rPr>
          <w:rFonts w:ascii="Times New Roman" w:hAnsi="Times New Roman"/>
          <w:bCs/>
          <w:noProof/>
          <w:sz w:val="14"/>
          <w:szCs w:val="14"/>
        </w:rPr>
      </w:pPr>
    </w:p>
    <w:p w14:paraId="4FEAD48D" w14:textId="69408277" w:rsidR="0099649F" w:rsidRPr="002C4594" w:rsidRDefault="0099649F" w:rsidP="00DF576A">
      <w:pPr>
        <w:tabs>
          <w:tab w:val="left" w:pos="0"/>
          <w:tab w:val="left" w:pos="432"/>
          <w:tab w:val="left" w:pos="864"/>
          <w:tab w:val="left" w:pos="1296"/>
          <w:tab w:val="left" w:pos="1728"/>
          <w:tab w:val="left" w:pos="2160"/>
          <w:tab w:val="left" w:pos="2592"/>
          <w:tab w:val="left" w:pos="3024"/>
        </w:tabs>
        <w:rPr>
          <w:rFonts w:ascii="Times New Roman" w:hAnsi="Times New Roman"/>
          <w:bCs/>
          <w:noProof/>
          <w:sz w:val="22"/>
          <w:szCs w:val="22"/>
        </w:rPr>
      </w:pPr>
      <w:r w:rsidRPr="002C4594">
        <w:rPr>
          <w:rFonts w:ascii="Times New Roman" w:hAnsi="Times New Roman"/>
          <w:bCs/>
          <w:noProof/>
          <w:sz w:val="22"/>
          <w:szCs w:val="22"/>
        </w:rPr>
        <w:t>Existing illuminated signs and sign panels condition shall be verified that the</w:t>
      </w:r>
      <w:r w:rsidR="005E17F0" w:rsidRPr="002C4594">
        <w:rPr>
          <w:rFonts w:ascii="Times New Roman" w:hAnsi="Times New Roman"/>
          <w:bCs/>
          <w:noProof/>
          <w:sz w:val="22"/>
          <w:szCs w:val="22"/>
        </w:rPr>
        <w:t>y</w:t>
      </w:r>
      <w:r w:rsidRPr="002C4594">
        <w:rPr>
          <w:rFonts w:ascii="Times New Roman" w:hAnsi="Times New Roman"/>
          <w:bCs/>
          <w:noProof/>
          <w:sz w:val="22"/>
          <w:szCs w:val="22"/>
        </w:rPr>
        <w:t xml:space="preserve"> are fit to be reset. If illuminated sign panels and sign panels are not fit to be reset the Contractor shall coordinate with the City of Thornton. </w:t>
      </w:r>
    </w:p>
    <w:p w14:paraId="7EB97B5C" w14:textId="77777777" w:rsidR="0099649F" w:rsidRPr="00DF576A" w:rsidRDefault="0099649F" w:rsidP="00DF576A">
      <w:pPr>
        <w:tabs>
          <w:tab w:val="left" w:pos="0"/>
          <w:tab w:val="left" w:pos="432"/>
          <w:tab w:val="left" w:pos="864"/>
          <w:tab w:val="left" w:pos="1296"/>
          <w:tab w:val="left" w:pos="1728"/>
          <w:tab w:val="left" w:pos="2160"/>
          <w:tab w:val="left" w:pos="2592"/>
          <w:tab w:val="left" w:pos="3024"/>
        </w:tabs>
        <w:rPr>
          <w:rFonts w:ascii="Times New Roman" w:hAnsi="Times New Roman"/>
          <w:bCs/>
          <w:noProof/>
          <w:sz w:val="14"/>
          <w:szCs w:val="14"/>
        </w:rPr>
      </w:pPr>
    </w:p>
    <w:p w14:paraId="1EAE2BE9" w14:textId="3CEB4BB6" w:rsidR="0099649F" w:rsidRPr="002C4594" w:rsidRDefault="0099649F" w:rsidP="00DF576A">
      <w:pPr>
        <w:tabs>
          <w:tab w:val="left" w:pos="0"/>
          <w:tab w:val="left" w:pos="432"/>
          <w:tab w:val="left" w:pos="864"/>
          <w:tab w:val="left" w:pos="1296"/>
          <w:tab w:val="left" w:pos="1728"/>
          <w:tab w:val="left" w:pos="2160"/>
          <w:tab w:val="left" w:pos="2592"/>
          <w:tab w:val="left" w:pos="3024"/>
        </w:tabs>
        <w:rPr>
          <w:rFonts w:ascii="Times New Roman" w:hAnsi="Times New Roman"/>
          <w:b/>
          <w:noProof/>
          <w:sz w:val="22"/>
          <w:szCs w:val="22"/>
        </w:rPr>
      </w:pPr>
      <w:r w:rsidRPr="002C4594">
        <w:rPr>
          <w:rFonts w:ascii="Times New Roman" w:hAnsi="Times New Roman"/>
          <w:b/>
          <w:noProof/>
          <w:sz w:val="22"/>
          <w:szCs w:val="22"/>
        </w:rPr>
        <w:t>Subsection 210.13 shall include the following:</w:t>
      </w:r>
    </w:p>
    <w:p w14:paraId="6ACF8D74" w14:textId="77777777" w:rsidR="0099649F" w:rsidRPr="00DF576A" w:rsidRDefault="0099649F" w:rsidP="00DF576A">
      <w:pPr>
        <w:tabs>
          <w:tab w:val="left" w:pos="0"/>
          <w:tab w:val="left" w:pos="432"/>
          <w:tab w:val="left" w:pos="864"/>
          <w:tab w:val="left" w:pos="1296"/>
          <w:tab w:val="left" w:pos="1728"/>
          <w:tab w:val="left" w:pos="2160"/>
          <w:tab w:val="left" w:pos="2592"/>
          <w:tab w:val="left" w:pos="3024"/>
        </w:tabs>
        <w:rPr>
          <w:rFonts w:ascii="Times New Roman" w:hAnsi="Times New Roman"/>
          <w:b/>
          <w:noProof/>
          <w:sz w:val="14"/>
          <w:szCs w:val="14"/>
        </w:rPr>
      </w:pPr>
    </w:p>
    <w:p w14:paraId="63750DC4" w14:textId="77777777" w:rsidR="0099649F" w:rsidRPr="002C4594" w:rsidRDefault="0099649F" w:rsidP="00DF576A">
      <w:pPr>
        <w:tabs>
          <w:tab w:val="left" w:pos="5140"/>
        </w:tabs>
        <w:ind w:left="820"/>
        <w:rPr>
          <w:rFonts w:ascii="Times New Roman" w:hAnsi="Times New Roman"/>
          <w:b/>
          <w:sz w:val="22"/>
          <w:szCs w:val="22"/>
        </w:rPr>
      </w:pPr>
      <w:r w:rsidRPr="002C4594">
        <w:rPr>
          <w:rFonts w:ascii="Times New Roman" w:hAnsi="Times New Roman"/>
          <w:b/>
          <w:sz w:val="22"/>
          <w:szCs w:val="22"/>
          <w:u w:val="single"/>
        </w:rPr>
        <w:t>Pay</w:t>
      </w:r>
      <w:r w:rsidRPr="002C4594">
        <w:rPr>
          <w:rFonts w:ascii="Times New Roman" w:hAnsi="Times New Roman"/>
          <w:b/>
          <w:spacing w:val="-1"/>
          <w:sz w:val="22"/>
          <w:szCs w:val="22"/>
          <w:u w:val="single"/>
        </w:rPr>
        <w:t xml:space="preserve"> </w:t>
      </w:r>
      <w:r w:rsidRPr="002C4594">
        <w:rPr>
          <w:rFonts w:ascii="Times New Roman" w:hAnsi="Times New Roman"/>
          <w:b/>
          <w:sz w:val="22"/>
          <w:szCs w:val="22"/>
          <w:u w:val="single"/>
        </w:rPr>
        <w:t>Item</w:t>
      </w:r>
      <w:r w:rsidRPr="002C4594">
        <w:rPr>
          <w:rFonts w:ascii="Times New Roman" w:hAnsi="Times New Roman"/>
          <w:b/>
          <w:sz w:val="22"/>
          <w:szCs w:val="22"/>
        </w:rPr>
        <w:tab/>
      </w:r>
      <w:r w:rsidRPr="002C4594">
        <w:rPr>
          <w:rFonts w:ascii="Times New Roman" w:hAnsi="Times New Roman"/>
          <w:b/>
          <w:sz w:val="22"/>
          <w:szCs w:val="22"/>
          <w:u w:val="single"/>
        </w:rPr>
        <w:t>Pay Unit</w:t>
      </w:r>
    </w:p>
    <w:p w14:paraId="1C9DFFFB" w14:textId="222433F3" w:rsidR="0099649F" w:rsidRPr="002C4594" w:rsidRDefault="0099649F" w:rsidP="00DF576A">
      <w:pPr>
        <w:pStyle w:val="BodyText"/>
        <w:tabs>
          <w:tab w:val="left" w:pos="5140"/>
        </w:tabs>
        <w:spacing w:before="64"/>
        <w:ind w:left="820"/>
        <w:jc w:val="left"/>
        <w:rPr>
          <w:rFonts w:ascii="Times New Roman" w:hAnsi="Times New Roman"/>
          <w:bCs/>
          <w:sz w:val="22"/>
          <w:szCs w:val="22"/>
        </w:rPr>
      </w:pPr>
      <w:r w:rsidRPr="002C4594">
        <w:rPr>
          <w:rFonts w:ascii="Times New Roman" w:hAnsi="Times New Roman"/>
          <w:bCs/>
          <w:sz w:val="22"/>
          <w:szCs w:val="22"/>
        </w:rPr>
        <w:t>Reset Illuminated Sign</w:t>
      </w:r>
      <w:r w:rsidRPr="002C4594">
        <w:rPr>
          <w:rFonts w:ascii="Times New Roman" w:hAnsi="Times New Roman"/>
          <w:bCs/>
          <w:sz w:val="22"/>
          <w:szCs w:val="22"/>
        </w:rPr>
        <w:tab/>
      </w:r>
      <w:r w:rsidRPr="002C4594">
        <w:rPr>
          <w:rFonts w:ascii="Times New Roman" w:hAnsi="Times New Roman"/>
          <w:bCs/>
          <w:sz w:val="22"/>
          <w:szCs w:val="22"/>
        </w:rPr>
        <w:tab/>
      </w:r>
      <w:r w:rsidRPr="002C4594">
        <w:rPr>
          <w:rFonts w:ascii="Times New Roman" w:hAnsi="Times New Roman"/>
          <w:bCs/>
          <w:sz w:val="22"/>
          <w:szCs w:val="22"/>
        </w:rPr>
        <w:tab/>
        <w:t>Each</w:t>
      </w:r>
    </w:p>
    <w:p w14:paraId="753909AB" w14:textId="0F76CAAA" w:rsidR="000E350B" w:rsidRPr="00DF576A" w:rsidRDefault="0099649F" w:rsidP="00DF576A">
      <w:pPr>
        <w:pStyle w:val="BodyText"/>
        <w:tabs>
          <w:tab w:val="left" w:pos="5140"/>
        </w:tabs>
        <w:spacing w:before="64"/>
        <w:ind w:left="820"/>
        <w:jc w:val="left"/>
        <w:rPr>
          <w:rFonts w:ascii="Times New Roman" w:hAnsi="Times New Roman"/>
          <w:b/>
          <w:bCs/>
          <w:sz w:val="22"/>
          <w:szCs w:val="22"/>
        </w:rPr>
      </w:pPr>
      <w:r w:rsidRPr="002C4594">
        <w:rPr>
          <w:rFonts w:ascii="Times New Roman" w:hAnsi="Times New Roman"/>
          <w:bCs/>
          <w:sz w:val="22"/>
          <w:szCs w:val="22"/>
        </w:rPr>
        <w:t>Reset Sign Panel</w:t>
      </w:r>
      <w:r w:rsidRPr="002C4594">
        <w:rPr>
          <w:rFonts w:ascii="Times New Roman" w:hAnsi="Times New Roman"/>
          <w:bCs/>
          <w:sz w:val="22"/>
          <w:szCs w:val="22"/>
        </w:rPr>
        <w:tab/>
      </w:r>
      <w:r w:rsidRPr="002C4594">
        <w:rPr>
          <w:rFonts w:ascii="Times New Roman" w:hAnsi="Times New Roman"/>
          <w:bCs/>
          <w:sz w:val="22"/>
          <w:szCs w:val="22"/>
        </w:rPr>
        <w:tab/>
      </w:r>
      <w:r w:rsidRPr="002C4594">
        <w:rPr>
          <w:rFonts w:ascii="Times New Roman" w:hAnsi="Times New Roman"/>
          <w:bCs/>
          <w:sz w:val="22"/>
          <w:szCs w:val="22"/>
        </w:rPr>
        <w:tab/>
        <w:t>Each</w:t>
      </w:r>
    </w:p>
    <w:p w14:paraId="592BC108" w14:textId="77777777" w:rsidR="000E350B" w:rsidRPr="002C4594" w:rsidRDefault="000E350B" w:rsidP="00DF576A">
      <w:pPr>
        <w:pStyle w:val="BodyText"/>
        <w:ind w:right="58"/>
        <w:jc w:val="left"/>
        <w:rPr>
          <w:rFonts w:ascii="Times New Roman" w:hAnsi="Times New Roman"/>
          <w:b/>
          <w:noProof/>
          <w:sz w:val="22"/>
          <w:szCs w:val="22"/>
        </w:rPr>
      </w:pPr>
    </w:p>
    <w:p w14:paraId="7E9940E5" w14:textId="77777777" w:rsidR="000E350B" w:rsidRPr="002C4594" w:rsidRDefault="000E350B" w:rsidP="00D6132F">
      <w:pPr>
        <w:tabs>
          <w:tab w:val="left" w:pos="0"/>
          <w:tab w:val="left" w:pos="720"/>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jc w:val="center"/>
        <w:rPr>
          <w:rFonts w:ascii="Times New Roman" w:hAnsi="Times New Roman"/>
          <w:b/>
          <w:bCs/>
          <w:sz w:val="22"/>
          <w:szCs w:val="22"/>
        </w:rPr>
      </w:pPr>
      <w:r w:rsidRPr="002C4594">
        <w:rPr>
          <w:rFonts w:ascii="Times New Roman" w:hAnsi="Times New Roman"/>
          <w:b/>
          <w:bCs/>
          <w:sz w:val="22"/>
          <w:szCs w:val="22"/>
        </w:rPr>
        <w:t>END OF SECTION REVISION</w:t>
      </w:r>
    </w:p>
    <w:p w14:paraId="3383D8E2" w14:textId="77777777" w:rsidR="009E4216" w:rsidRPr="002C4594" w:rsidRDefault="009E4216" w:rsidP="00DF576A">
      <w:pPr>
        <w:pStyle w:val="BodyText"/>
        <w:jc w:val="left"/>
        <w:rPr>
          <w:rFonts w:ascii="Times New Roman" w:hAnsi="Times New Roman"/>
          <w:sz w:val="22"/>
          <w:szCs w:val="22"/>
        </w:rPr>
      </w:pPr>
    </w:p>
    <w:p w14:paraId="165851FF" w14:textId="77777777" w:rsidR="009E4216" w:rsidRPr="002C4594" w:rsidRDefault="009E4216" w:rsidP="00DF576A">
      <w:pPr>
        <w:pStyle w:val="BodyText"/>
        <w:jc w:val="left"/>
        <w:rPr>
          <w:rFonts w:ascii="Times New Roman" w:hAnsi="Times New Roman"/>
          <w:sz w:val="22"/>
          <w:szCs w:val="22"/>
        </w:rPr>
      </w:pPr>
    </w:p>
    <w:p w14:paraId="56DEB136" w14:textId="77777777" w:rsidR="003D0996" w:rsidRPr="002C4594" w:rsidRDefault="003D0996" w:rsidP="00DF576A">
      <w:pPr>
        <w:pStyle w:val="BodyText"/>
        <w:jc w:val="left"/>
        <w:rPr>
          <w:rFonts w:ascii="Times New Roman" w:hAnsi="Times New Roman"/>
          <w:sz w:val="22"/>
          <w:szCs w:val="22"/>
        </w:rPr>
      </w:pPr>
    </w:p>
    <w:p w14:paraId="3DE873E7" w14:textId="77777777" w:rsidR="003D0996" w:rsidRPr="002C4594" w:rsidRDefault="003D0996" w:rsidP="00DF576A">
      <w:pPr>
        <w:pStyle w:val="BodyText"/>
        <w:jc w:val="left"/>
        <w:rPr>
          <w:rFonts w:ascii="Times New Roman" w:hAnsi="Times New Roman"/>
          <w:sz w:val="22"/>
          <w:szCs w:val="22"/>
        </w:rPr>
      </w:pPr>
    </w:p>
    <w:p w14:paraId="218B607F" w14:textId="77777777" w:rsidR="003D0996" w:rsidRPr="002C4594" w:rsidRDefault="003D0996" w:rsidP="00DF576A">
      <w:pPr>
        <w:pStyle w:val="BodyText"/>
        <w:jc w:val="left"/>
        <w:rPr>
          <w:rFonts w:ascii="Times New Roman" w:hAnsi="Times New Roman"/>
          <w:sz w:val="22"/>
          <w:szCs w:val="22"/>
        </w:rPr>
      </w:pPr>
    </w:p>
    <w:p w14:paraId="43667DCA" w14:textId="77777777" w:rsidR="003D0996" w:rsidRPr="002C4594" w:rsidRDefault="003D0996" w:rsidP="00DF576A">
      <w:pPr>
        <w:pStyle w:val="BodyText"/>
        <w:jc w:val="left"/>
        <w:rPr>
          <w:rFonts w:ascii="Times New Roman" w:hAnsi="Times New Roman"/>
          <w:sz w:val="22"/>
          <w:szCs w:val="22"/>
        </w:rPr>
      </w:pPr>
    </w:p>
    <w:p w14:paraId="552EBE02" w14:textId="77777777" w:rsidR="003D0996" w:rsidRPr="002C4594" w:rsidRDefault="003D0996" w:rsidP="00DF576A">
      <w:pPr>
        <w:pStyle w:val="BodyText"/>
        <w:jc w:val="left"/>
        <w:rPr>
          <w:rFonts w:ascii="Times New Roman" w:hAnsi="Times New Roman"/>
          <w:sz w:val="22"/>
          <w:szCs w:val="22"/>
        </w:rPr>
      </w:pPr>
    </w:p>
    <w:p w14:paraId="5D51ECE4" w14:textId="77777777" w:rsidR="003D0996" w:rsidRPr="002C4594" w:rsidRDefault="003D0996" w:rsidP="00DF576A">
      <w:pPr>
        <w:pStyle w:val="BodyText"/>
        <w:jc w:val="left"/>
        <w:rPr>
          <w:rFonts w:ascii="Times New Roman" w:hAnsi="Times New Roman"/>
          <w:sz w:val="22"/>
          <w:szCs w:val="22"/>
        </w:rPr>
      </w:pPr>
    </w:p>
    <w:p w14:paraId="500937ED" w14:textId="77777777" w:rsidR="003D0996" w:rsidRPr="002C4594" w:rsidRDefault="003D0996" w:rsidP="00DF576A">
      <w:pPr>
        <w:pStyle w:val="BodyText"/>
        <w:jc w:val="left"/>
        <w:rPr>
          <w:rFonts w:ascii="Times New Roman" w:hAnsi="Times New Roman"/>
          <w:sz w:val="22"/>
          <w:szCs w:val="22"/>
        </w:rPr>
      </w:pPr>
    </w:p>
    <w:p w14:paraId="6500B08A" w14:textId="77777777" w:rsidR="003D0996" w:rsidRPr="002C4594" w:rsidRDefault="003D0996" w:rsidP="00DF576A">
      <w:pPr>
        <w:pStyle w:val="BodyText"/>
        <w:jc w:val="left"/>
        <w:rPr>
          <w:rFonts w:ascii="Times New Roman" w:hAnsi="Times New Roman"/>
          <w:sz w:val="22"/>
          <w:szCs w:val="22"/>
        </w:rPr>
      </w:pPr>
    </w:p>
    <w:p w14:paraId="1CDDCAF4" w14:textId="77777777" w:rsidR="003D0996" w:rsidRPr="002C4594" w:rsidRDefault="003D0996" w:rsidP="00DF576A">
      <w:pPr>
        <w:pStyle w:val="BodyText"/>
        <w:jc w:val="left"/>
        <w:rPr>
          <w:rFonts w:ascii="Times New Roman" w:hAnsi="Times New Roman"/>
          <w:sz w:val="22"/>
          <w:szCs w:val="22"/>
        </w:rPr>
      </w:pPr>
    </w:p>
    <w:p w14:paraId="4C32522E" w14:textId="77777777" w:rsidR="003D0996" w:rsidRPr="002C4594" w:rsidRDefault="003D0996" w:rsidP="00DF576A">
      <w:pPr>
        <w:pStyle w:val="BodyText"/>
        <w:jc w:val="left"/>
        <w:rPr>
          <w:rFonts w:ascii="Times New Roman" w:hAnsi="Times New Roman"/>
          <w:sz w:val="22"/>
          <w:szCs w:val="22"/>
        </w:rPr>
      </w:pPr>
    </w:p>
    <w:p w14:paraId="3309E608" w14:textId="77777777" w:rsidR="003D0996" w:rsidRPr="002C4594" w:rsidRDefault="003D0996" w:rsidP="00DF576A">
      <w:pPr>
        <w:pStyle w:val="BodyText"/>
        <w:jc w:val="left"/>
        <w:rPr>
          <w:rFonts w:ascii="Times New Roman" w:hAnsi="Times New Roman"/>
          <w:sz w:val="22"/>
          <w:szCs w:val="22"/>
        </w:rPr>
      </w:pPr>
    </w:p>
    <w:p w14:paraId="663C2C2E" w14:textId="77777777" w:rsidR="003D0996" w:rsidRPr="002C4594" w:rsidRDefault="003D0996" w:rsidP="00DF576A">
      <w:pPr>
        <w:pStyle w:val="BodyText"/>
        <w:jc w:val="left"/>
        <w:rPr>
          <w:rFonts w:ascii="Times New Roman" w:hAnsi="Times New Roman"/>
          <w:sz w:val="22"/>
          <w:szCs w:val="22"/>
        </w:rPr>
      </w:pPr>
    </w:p>
    <w:p w14:paraId="3E57E6A0" w14:textId="77777777" w:rsidR="003D0996" w:rsidRPr="002C4594" w:rsidRDefault="003D0996" w:rsidP="00DF576A">
      <w:pPr>
        <w:pStyle w:val="BodyText"/>
        <w:jc w:val="left"/>
        <w:rPr>
          <w:rFonts w:ascii="Times New Roman" w:hAnsi="Times New Roman"/>
          <w:sz w:val="22"/>
          <w:szCs w:val="22"/>
        </w:rPr>
      </w:pPr>
    </w:p>
    <w:p w14:paraId="29BD6C9E" w14:textId="77777777" w:rsidR="003D0996" w:rsidRPr="002C4594" w:rsidRDefault="003D0996" w:rsidP="00DF576A">
      <w:pPr>
        <w:pStyle w:val="BodyText"/>
        <w:jc w:val="left"/>
        <w:rPr>
          <w:rFonts w:ascii="Times New Roman" w:hAnsi="Times New Roman"/>
          <w:sz w:val="22"/>
          <w:szCs w:val="22"/>
        </w:rPr>
      </w:pPr>
    </w:p>
    <w:p w14:paraId="0D8F2914" w14:textId="77777777" w:rsidR="003D0996" w:rsidRPr="002C4594" w:rsidRDefault="003D0996" w:rsidP="00DF576A">
      <w:pPr>
        <w:pStyle w:val="BodyText"/>
        <w:jc w:val="left"/>
        <w:rPr>
          <w:rFonts w:ascii="Times New Roman" w:hAnsi="Times New Roman"/>
          <w:sz w:val="22"/>
          <w:szCs w:val="22"/>
        </w:rPr>
      </w:pPr>
    </w:p>
    <w:p w14:paraId="59D9D6EB" w14:textId="77777777" w:rsidR="003D0996" w:rsidRPr="002C4594" w:rsidRDefault="003D0996" w:rsidP="00DF576A">
      <w:pPr>
        <w:pStyle w:val="BodyText"/>
        <w:jc w:val="left"/>
        <w:rPr>
          <w:rFonts w:ascii="Times New Roman" w:hAnsi="Times New Roman"/>
          <w:sz w:val="22"/>
          <w:szCs w:val="22"/>
        </w:rPr>
      </w:pPr>
    </w:p>
    <w:p w14:paraId="473B44F9" w14:textId="77777777" w:rsidR="003D0996" w:rsidRPr="002C4594" w:rsidRDefault="003D0996" w:rsidP="00DF576A">
      <w:pPr>
        <w:pStyle w:val="BodyText"/>
        <w:jc w:val="left"/>
        <w:rPr>
          <w:rFonts w:ascii="Times New Roman" w:hAnsi="Times New Roman"/>
          <w:sz w:val="22"/>
          <w:szCs w:val="22"/>
        </w:rPr>
      </w:pPr>
    </w:p>
    <w:p w14:paraId="62912667" w14:textId="77777777" w:rsidR="003D0996" w:rsidRPr="002C4594" w:rsidRDefault="003D0996" w:rsidP="00DF576A">
      <w:pPr>
        <w:pStyle w:val="BodyText"/>
        <w:jc w:val="left"/>
        <w:rPr>
          <w:rFonts w:ascii="Times New Roman" w:hAnsi="Times New Roman"/>
          <w:sz w:val="22"/>
          <w:szCs w:val="22"/>
        </w:rPr>
      </w:pPr>
    </w:p>
    <w:p w14:paraId="18533C3C" w14:textId="77777777" w:rsidR="003D0996" w:rsidRPr="002C4594" w:rsidRDefault="003D0996" w:rsidP="00DF576A">
      <w:pPr>
        <w:pStyle w:val="BodyText"/>
        <w:jc w:val="left"/>
        <w:rPr>
          <w:rFonts w:ascii="Times New Roman" w:hAnsi="Times New Roman"/>
          <w:sz w:val="22"/>
          <w:szCs w:val="22"/>
        </w:rPr>
      </w:pPr>
    </w:p>
    <w:p w14:paraId="61F7940E" w14:textId="77777777" w:rsidR="003D0996" w:rsidRPr="002C4594" w:rsidRDefault="003D0996" w:rsidP="00DF576A">
      <w:pPr>
        <w:pStyle w:val="BodyText"/>
        <w:jc w:val="left"/>
        <w:rPr>
          <w:rFonts w:ascii="Times New Roman" w:hAnsi="Times New Roman"/>
          <w:sz w:val="22"/>
          <w:szCs w:val="22"/>
        </w:rPr>
      </w:pPr>
    </w:p>
    <w:p w14:paraId="5AB79DA9" w14:textId="77777777" w:rsidR="003D0996" w:rsidRPr="002C4594" w:rsidRDefault="003D0996" w:rsidP="00DF576A">
      <w:pPr>
        <w:pStyle w:val="BodyText"/>
        <w:jc w:val="left"/>
        <w:rPr>
          <w:rFonts w:ascii="Times New Roman" w:hAnsi="Times New Roman"/>
          <w:sz w:val="22"/>
          <w:szCs w:val="22"/>
        </w:rPr>
      </w:pPr>
    </w:p>
    <w:p w14:paraId="2F8D4BC2" w14:textId="77777777" w:rsidR="003D0996" w:rsidRPr="002C4594" w:rsidRDefault="003D0996" w:rsidP="00DF576A">
      <w:pPr>
        <w:pStyle w:val="BodyText"/>
        <w:jc w:val="left"/>
        <w:rPr>
          <w:rFonts w:ascii="Times New Roman" w:hAnsi="Times New Roman"/>
          <w:sz w:val="22"/>
          <w:szCs w:val="22"/>
        </w:rPr>
      </w:pPr>
    </w:p>
    <w:p w14:paraId="7C2B4E4C" w14:textId="77777777" w:rsidR="003D0996" w:rsidRPr="002C4594" w:rsidRDefault="003D0996" w:rsidP="00DF576A">
      <w:pPr>
        <w:pStyle w:val="BodyText"/>
        <w:jc w:val="left"/>
        <w:rPr>
          <w:rFonts w:ascii="Times New Roman" w:hAnsi="Times New Roman"/>
          <w:sz w:val="22"/>
          <w:szCs w:val="22"/>
        </w:rPr>
      </w:pPr>
    </w:p>
    <w:p w14:paraId="4B73B86E" w14:textId="77777777" w:rsidR="003D0996" w:rsidRPr="002C4594" w:rsidRDefault="003D0996" w:rsidP="00DF576A">
      <w:pPr>
        <w:pStyle w:val="BodyText"/>
        <w:jc w:val="left"/>
        <w:rPr>
          <w:rFonts w:ascii="Times New Roman" w:hAnsi="Times New Roman"/>
          <w:sz w:val="22"/>
          <w:szCs w:val="22"/>
        </w:rPr>
      </w:pPr>
    </w:p>
    <w:p w14:paraId="407BB3EC" w14:textId="77777777" w:rsidR="003D0996" w:rsidRPr="002C4594" w:rsidRDefault="003D0996" w:rsidP="00DF576A">
      <w:pPr>
        <w:pStyle w:val="BodyText"/>
        <w:jc w:val="left"/>
        <w:rPr>
          <w:rFonts w:ascii="Times New Roman" w:hAnsi="Times New Roman"/>
          <w:sz w:val="22"/>
          <w:szCs w:val="22"/>
        </w:rPr>
      </w:pPr>
    </w:p>
    <w:p w14:paraId="2E2D549F" w14:textId="77777777" w:rsidR="003D0996" w:rsidRPr="002C4594" w:rsidRDefault="003D0996" w:rsidP="00DF576A">
      <w:pPr>
        <w:pStyle w:val="BodyText"/>
        <w:jc w:val="left"/>
        <w:rPr>
          <w:rFonts w:ascii="Times New Roman" w:hAnsi="Times New Roman"/>
          <w:sz w:val="22"/>
          <w:szCs w:val="22"/>
        </w:rPr>
      </w:pPr>
    </w:p>
    <w:p w14:paraId="017CDA22" w14:textId="77777777" w:rsidR="003D0996" w:rsidRPr="002C4594" w:rsidRDefault="003D0996" w:rsidP="00DF576A">
      <w:pPr>
        <w:pStyle w:val="BodyText"/>
        <w:jc w:val="left"/>
        <w:rPr>
          <w:rFonts w:ascii="Times New Roman" w:hAnsi="Times New Roman"/>
          <w:sz w:val="22"/>
          <w:szCs w:val="22"/>
        </w:rPr>
      </w:pPr>
    </w:p>
    <w:p w14:paraId="7B511974" w14:textId="5B498724" w:rsidR="00DF576A" w:rsidRDefault="00DF576A" w:rsidP="00DF576A">
      <w:pPr>
        <w:widowControl/>
        <w:rPr>
          <w:rFonts w:ascii="Times New Roman" w:hAnsi="Times New Roman"/>
          <w:sz w:val="22"/>
          <w:szCs w:val="22"/>
        </w:rPr>
      </w:pPr>
      <w:r>
        <w:rPr>
          <w:rFonts w:ascii="Times New Roman" w:hAnsi="Times New Roman"/>
          <w:sz w:val="22"/>
          <w:szCs w:val="22"/>
        </w:rPr>
        <w:br w:type="page"/>
      </w:r>
    </w:p>
    <w:p w14:paraId="2ED25070" w14:textId="77777777" w:rsidR="003D0996" w:rsidRPr="002C4594" w:rsidRDefault="003D0996" w:rsidP="00DF576A">
      <w:pPr>
        <w:pStyle w:val="BodyText"/>
        <w:jc w:val="left"/>
        <w:rPr>
          <w:rFonts w:ascii="Times New Roman" w:hAnsi="Times New Roman"/>
          <w:sz w:val="22"/>
          <w:szCs w:val="22"/>
        </w:rPr>
      </w:pPr>
    </w:p>
    <w:bookmarkEnd w:id="6"/>
    <w:bookmarkEnd w:id="7"/>
    <w:p w14:paraId="0A5F6BF5" w14:textId="77777777" w:rsidR="003D0996" w:rsidRPr="002C4594" w:rsidRDefault="003D0996" w:rsidP="00D6132F">
      <w:pPr>
        <w:jc w:val="center"/>
        <w:outlineLvl w:val="0"/>
        <w:rPr>
          <w:rFonts w:ascii="Times New Roman" w:eastAsiaTheme="majorEastAsia" w:hAnsi="Times New Roman"/>
          <w:b/>
          <w:bCs/>
          <w:sz w:val="22"/>
          <w:szCs w:val="22"/>
        </w:rPr>
      </w:pPr>
      <w:r w:rsidRPr="002C4594">
        <w:rPr>
          <w:rFonts w:ascii="Times New Roman" w:eastAsiaTheme="majorEastAsia" w:hAnsi="Times New Roman"/>
          <w:b/>
          <w:bCs/>
          <w:sz w:val="22"/>
          <w:szCs w:val="22"/>
        </w:rPr>
        <w:t>REVISION OF SECTION 212</w:t>
      </w:r>
    </w:p>
    <w:p w14:paraId="09BD4B48" w14:textId="77777777" w:rsidR="003D0996" w:rsidRPr="002C4594" w:rsidRDefault="003D0996" w:rsidP="00D6132F">
      <w:pPr>
        <w:jc w:val="center"/>
        <w:outlineLvl w:val="0"/>
        <w:rPr>
          <w:rFonts w:ascii="Times New Roman" w:eastAsiaTheme="majorEastAsia" w:hAnsi="Times New Roman"/>
          <w:b/>
          <w:bCs/>
          <w:sz w:val="22"/>
          <w:szCs w:val="22"/>
        </w:rPr>
      </w:pPr>
      <w:r w:rsidRPr="002C4594">
        <w:rPr>
          <w:rFonts w:ascii="Times New Roman" w:eastAsiaTheme="majorEastAsia" w:hAnsi="Times New Roman"/>
          <w:b/>
          <w:bCs/>
          <w:sz w:val="22"/>
          <w:szCs w:val="22"/>
        </w:rPr>
        <w:t>LANDSCAPE RESTORATION</w:t>
      </w:r>
    </w:p>
    <w:p w14:paraId="3DFDC241" w14:textId="77777777" w:rsidR="003D0996" w:rsidRPr="00DF576A" w:rsidRDefault="003D0996" w:rsidP="00DF576A">
      <w:pPr>
        <w:outlineLvl w:val="0"/>
        <w:rPr>
          <w:rFonts w:ascii="Times New Roman" w:eastAsiaTheme="majorEastAsia" w:hAnsi="Times New Roman"/>
          <w:b/>
          <w:bCs/>
          <w:sz w:val="10"/>
          <w:szCs w:val="10"/>
        </w:rPr>
      </w:pPr>
    </w:p>
    <w:p w14:paraId="4B11FAD3" w14:textId="77777777" w:rsidR="003D0996" w:rsidRPr="002C4594" w:rsidRDefault="003D0996" w:rsidP="00DF576A">
      <w:pPr>
        <w:outlineLvl w:val="0"/>
        <w:rPr>
          <w:rFonts w:ascii="Times New Roman" w:eastAsiaTheme="majorEastAsia" w:hAnsi="Times New Roman"/>
          <w:b/>
          <w:bCs/>
          <w:sz w:val="22"/>
          <w:szCs w:val="22"/>
        </w:rPr>
      </w:pPr>
      <w:r w:rsidRPr="002C4594">
        <w:rPr>
          <w:rFonts w:ascii="Times New Roman" w:eastAsiaTheme="majorEastAsia" w:hAnsi="Times New Roman"/>
          <w:b/>
          <w:bCs/>
          <w:sz w:val="22"/>
          <w:szCs w:val="22"/>
        </w:rPr>
        <w:t>Section 212 of the Standard Specifications is hereby revised for this project as follows:</w:t>
      </w:r>
    </w:p>
    <w:p w14:paraId="0BD047DF" w14:textId="77777777" w:rsidR="003D0996" w:rsidRPr="00DF576A" w:rsidRDefault="003D0996" w:rsidP="00DF576A">
      <w:pPr>
        <w:outlineLvl w:val="0"/>
        <w:rPr>
          <w:rFonts w:ascii="Times New Roman" w:eastAsiaTheme="majorEastAsia" w:hAnsi="Times New Roman"/>
          <w:b/>
          <w:bCs/>
          <w:sz w:val="14"/>
          <w:szCs w:val="14"/>
        </w:rPr>
      </w:pPr>
    </w:p>
    <w:p w14:paraId="5061F9F9" w14:textId="77777777" w:rsidR="003D0996" w:rsidRPr="002C4594" w:rsidRDefault="003D0996" w:rsidP="00DF576A">
      <w:pPr>
        <w:outlineLvl w:val="0"/>
        <w:rPr>
          <w:rFonts w:ascii="Times New Roman" w:eastAsiaTheme="majorEastAsia" w:hAnsi="Times New Roman"/>
          <w:b/>
          <w:bCs/>
          <w:sz w:val="22"/>
          <w:szCs w:val="22"/>
        </w:rPr>
      </w:pPr>
      <w:r w:rsidRPr="002C4594">
        <w:rPr>
          <w:rFonts w:ascii="Times New Roman" w:eastAsiaTheme="majorEastAsia" w:hAnsi="Times New Roman"/>
          <w:b/>
          <w:bCs/>
          <w:sz w:val="22"/>
          <w:szCs w:val="22"/>
        </w:rPr>
        <w:t>Subsection 212.01 shall include the following:</w:t>
      </w:r>
    </w:p>
    <w:p w14:paraId="59BF95A1" w14:textId="77777777" w:rsidR="003D0996" w:rsidRPr="00D6132F" w:rsidRDefault="003D0996" w:rsidP="00DF576A">
      <w:pPr>
        <w:outlineLvl w:val="0"/>
        <w:rPr>
          <w:rFonts w:ascii="Times New Roman" w:eastAsiaTheme="majorEastAsia" w:hAnsi="Times New Roman"/>
          <w:sz w:val="6"/>
          <w:szCs w:val="6"/>
        </w:rPr>
      </w:pPr>
    </w:p>
    <w:p w14:paraId="25DC28F7" w14:textId="0464C7CB" w:rsidR="003D0996" w:rsidRPr="002C4594" w:rsidRDefault="003D0996" w:rsidP="00DF576A">
      <w:pPr>
        <w:pStyle w:val="BodyText"/>
        <w:ind w:right="311"/>
        <w:jc w:val="left"/>
        <w:rPr>
          <w:rFonts w:ascii="Times New Roman" w:hAnsi="Times New Roman"/>
          <w:bCs/>
          <w:sz w:val="22"/>
          <w:szCs w:val="22"/>
        </w:rPr>
      </w:pPr>
      <w:r w:rsidRPr="002C4594">
        <w:rPr>
          <w:rFonts w:ascii="Times New Roman" w:hAnsi="Times New Roman"/>
          <w:bCs/>
          <w:sz w:val="22"/>
          <w:szCs w:val="22"/>
        </w:rPr>
        <w:t xml:space="preserve">This work consists of landscape restoration and removal and replacement of sod, small landscape rocks, and mulch in accordance with these specifications and in conformity with the lines and grades shown on the plans or established. </w:t>
      </w:r>
      <w:r w:rsidR="00A74476" w:rsidRPr="002C4594">
        <w:rPr>
          <w:rFonts w:ascii="Times New Roman" w:hAnsi="Times New Roman"/>
          <w:bCs/>
          <w:sz w:val="22"/>
          <w:szCs w:val="22"/>
        </w:rPr>
        <w:t xml:space="preserve">Work is anticipated at </w:t>
      </w:r>
      <w:r w:rsidR="009709E8" w:rsidRPr="002C4594">
        <w:rPr>
          <w:rFonts w:ascii="Times New Roman" w:hAnsi="Times New Roman"/>
          <w:bCs/>
          <w:sz w:val="22"/>
          <w:szCs w:val="22"/>
        </w:rPr>
        <w:t>intersection corners where signal poles are to be replaced at 84</w:t>
      </w:r>
      <w:r w:rsidR="009709E8" w:rsidRPr="002C4594">
        <w:rPr>
          <w:rFonts w:ascii="Times New Roman" w:hAnsi="Times New Roman"/>
          <w:bCs/>
          <w:sz w:val="22"/>
          <w:szCs w:val="22"/>
          <w:vertAlign w:val="superscript"/>
        </w:rPr>
        <w:t>th</w:t>
      </w:r>
      <w:r w:rsidR="009709E8" w:rsidRPr="002C4594">
        <w:rPr>
          <w:rFonts w:ascii="Times New Roman" w:hAnsi="Times New Roman"/>
          <w:bCs/>
          <w:sz w:val="22"/>
          <w:szCs w:val="22"/>
        </w:rPr>
        <w:t xml:space="preserve"> &amp; Conifer,</w:t>
      </w:r>
      <w:r w:rsidR="00A73151" w:rsidRPr="002C4594">
        <w:rPr>
          <w:rFonts w:ascii="Times New Roman" w:hAnsi="Times New Roman"/>
          <w:bCs/>
          <w:sz w:val="22"/>
          <w:szCs w:val="22"/>
        </w:rPr>
        <w:t xml:space="preserve"> 88</w:t>
      </w:r>
      <w:r w:rsidR="00A73151" w:rsidRPr="002C4594">
        <w:rPr>
          <w:rFonts w:ascii="Times New Roman" w:hAnsi="Times New Roman"/>
          <w:bCs/>
          <w:sz w:val="22"/>
          <w:szCs w:val="22"/>
          <w:vertAlign w:val="superscript"/>
        </w:rPr>
        <w:t>th</w:t>
      </w:r>
      <w:r w:rsidR="00A73151" w:rsidRPr="002C4594">
        <w:rPr>
          <w:rFonts w:ascii="Times New Roman" w:hAnsi="Times New Roman"/>
          <w:bCs/>
          <w:sz w:val="22"/>
          <w:szCs w:val="22"/>
        </w:rPr>
        <w:t xml:space="preserve"> &amp; Pearl,</w:t>
      </w:r>
      <w:r w:rsidR="009709E8" w:rsidRPr="002C4594">
        <w:rPr>
          <w:rFonts w:ascii="Times New Roman" w:hAnsi="Times New Roman"/>
          <w:bCs/>
          <w:sz w:val="22"/>
          <w:szCs w:val="22"/>
        </w:rPr>
        <w:t xml:space="preserve"> 88</w:t>
      </w:r>
      <w:r w:rsidR="009709E8" w:rsidRPr="002C4594">
        <w:rPr>
          <w:rFonts w:ascii="Times New Roman" w:hAnsi="Times New Roman"/>
          <w:bCs/>
          <w:sz w:val="22"/>
          <w:szCs w:val="22"/>
          <w:vertAlign w:val="superscript"/>
        </w:rPr>
        <w:t>th</w:t>
      </w:r>
      <w:r w:rsidR="009709E8" w:rsidRPr="002C4594">
        <w:rPr>
          <w:rFonts w:ascii="Times New Roman" w:hAnsi="Times New Roman"/>
          <w:bCs/>
          <w:sz w:val="22"/>
          <w:szCs w:val="22"/>
        </w:rPr>
        <w:t xml:space="preserve"> &amp; Poze/McElwain, </w:t>
      </w:r>
      <w:r w:rsidR="00A73151" w:rsidRPr="002C4594">
        <w:rPr>
          <w:rFonts w:ascii="Times New Roman" w:hAnsi="Times New Roman"/>
          <w:bCs/>
          <w:sz w:val="22"/>
          <w:szCs w:val="22"/>
        </w:rPr>
        <w:t>Thornton Pkwy. &amp; Huron, 104</w:t>
      </w:r>
      <w:r w:rsidR="00A73151" w:rsidRPr="002C4594">
        <w:rPr>
          <w:rFonts w:ascii="Times New Roman" w:hAnsi="Times New Roman"/>
          <w:bCs/>
          <w:sz w:val="22"/>
          <w:szCs w:val="22"/>
          <w:vertAlign w:val="superscript"/>
        </w:rPr>
        <w:t>th</w:t>
      </w:r>
      <w:r w:rsidR="00A73151" w:rsidRPr="002C4594">
        <w:rPr>
          <w:rFonts w:ascii="Times New Roman" w:hAnsi="Times New Roman"/>
          <w:bCs/>
          <w:sz w:val="22"/>
          <w:szCs w:val="22"/>
        </w:rPr>
        <w:t xml:space="preserve"> &amp; Fox Run, and 104</w:t>
      </w:r>
      <w:r w:rsidR="00A73151" w:rsidRPr="002C4594">
        <w:rPr>
          <w:rFonts w:ascii="Times New Roman" w:hAnsi="Times New Roman"/>
          <w:bCs/>
          <w:sz w:val="22"/>
          <w:szCs w:val="22"/>
          <w:vertAlign w:val="superscript"/>
        </w:rPr>
        <w:t>th</w:t>
      </w:r>
      <w:r w:rsidR="00A73151" w:rsidRPr="002C4594">
        <w:rPr>
          <w:rFonts w:ascii="Times New Roman" w:hAnsi="Times New Roman"/>
          <w:bCs/>
          <w:sz w:val="22"/>
          <w:szCs w:val="22"/>
        </w:rPr>
        <w:t xml:space="preserve"> &amp; Steele.</w:t>
      </w:r>
      <w:r w:rsidR="00090695" w:rsidRPr="002C4594">
        <w:rPr>
          <w:rFonts w:ascii="Times New Roman" w:hAnsi="Times New Roman"/>
          <w:bCs/>
          <w:sz w:val="22"/>
          <w:szCs w:val="22"/>
        </w:rPr>
        <w:t xml:space="preserve"> </w:t>
      </w:r>
      <w:r w:rsidRPr="002C4594">
        <w:rPr>
          <w:rFonts w:ascii="Times New Roman" w:hAnsi="Times New Roman"/>
          <w:bCs/>
          <w:sz w:val="22"/>
          <w:szCs w:val="22"/>
        </w:rPr>
        <w:t xml:space="preserve">This item includes restoration of landscape to its previous condition </w:t>
      </w:r>
      <w:r w:rsidR="00A73151" w:rsidRPr="002C4594">
        <w:rPr>
          <w:rFonts w:ascii="Times New Roman" w:hAnsi="Times New Roman"/>
          <w:bCs/>
          <w:sz w:val="22"/>
          <w:szCs w:val="22"/>
        </w:rPr>
        <w:t xml:space="preserve">for all intersections identified previously. </w:t>
      </w:r>
    </w:p>
    <w:p w14:paraId="0A1C5FA7" w14:textId="77777777" w:rsidR="003D0996" w:rsidRPr="00DF576A" w:rsidRDefault="003D0996" w:rsidP="00DF576A">
      <w:pPr>
        <w:pStyle w:val="BodyText"/>
        <w:ind w:right="311"/>
        <w:jc w:val="left"/>
        <w:rPr>
          <w:rFonts w:ascii="Times New Roman" w:hAnsi="Times New Roman"/>
          <w:b/>
          <w:bCs/>
          <w:sz w:val="14"/>
          <w:szCs w:val="14"/>
        </w:rPr>
      </w:pPr>
    </w:p>
    <w:p w14:paraId="7D8E4DED" w14:textId="77777777" w:rsidR="003D0996" w:rsidRPr="002C4594" w:rsidRDefault="003D0996" w:rsidP="00DF576A">
      <w:pPr>
        <w:pStyle w:val="BodyText"/>
        <w:ind w:right="311"/>
        <w:jc w:val="left"/>
        <w:rPr>
          <w:rFonts w:ascii="Times New Roman" w:hAnsi="Times New Roman"/>
          <w:b/>
          <w:bCs/>
          <w:sz w:val="22"/>
          <w:szCs w:val="22"/>
        </w:rPr>
      </w:pPr>
      <w:r w:rsidRPr="002C4594">
        <w:rPr>
          <w:rFonts w:ascii="Times New Roman" w:hAnsi="Times New Roman"/>
          <w:b/>
          <w:bCs/>
          <w:sz w:val="22"/>
          <w:szCs w:val="22"/>
        </w:rPr>
        <w:t>Add subsection 212.061 immediately following subsection 212.06:</w:t>
      </w:r>
    </w:p>
    <w:p w14:paraId="57506925" w14:textId="77777777" w:rsidR="003D0996" w:rsidRPr="00D6132F" w:rsidRDefault="003D0996" w:rsidP="00DF576A">
      <w:pPr>
        <w:pStyle w:val="BodyText"/>
        <w:ind w:right="311"/>
        <w:jc w:val="left"/>
        <w:rPr>
          <w:rFonts w:ascii="Times New Roman" w:hAnsi="Times New Roman"/>
          <w:b/>
          <w:bCs/>
          <w:sz w:val="6"/>
          <w:szCs w:val="6"/>
        </w:rPr>
      </w:pPr>
    </w:p>
    <w:p w14:paraId="42DE8795" w14:textId="6686C12A" w:rsidR="003D0996" w:rsidRPr="002C4594" w:rsidRDefault="003D0996" w:rsidP="00DF576A">
      <w:pPr>
        <w:pStyle w:val="BodyText"/>
        <w:ind w:right="245"/>
        <w:jc w:val="left"/>
        <w:rPr>
          <w:rFonts w:ascii="Times New Roman" w:hAnsi="Times New Roman"/>
          <w:b/>
          <w:bCs/>
          <w:sz w:val="22"/>
          <w:szCs w:val="22"/>
        </w:rPr>
      </w:pPr>
      <w:r w:rsidRPr="002C4594">
        <w:rPr>
          <w:rFonts w:ascii="Times New Roman" w:hAnsi="Times New Roman"/>
          <w:bCs/>
          <w:sz w:val="22"/>
          <w:szCs w:val="22"/>
        </w:rPr>
        <w:t>Landscape Restoration includes but is not limited to removal of sod, small landscape rocks, and mulch and restoring disturbed areas with sod, mulch, and modifications to create a restored landscape. Landscape restoration also includes any necessary irrigation repairs or modifications. Contractor shall ensure a working irrigation system in locations where an existing sprinkler system is in place.</w:t>
      </w:r>
    </w:p>
    <w:p w14:paraId="6E04427B" w14:textId="77777777" w:rsidR="003D0996" w:rsidRPr="00DF576A" w:rsidRDefault="003D0996" w:rsidP="00DF576A">
      <w:pPr>
        <w:pStyle w:val="BodyText"/>
        <w:ind w:right="311"/>
        <w:jc w:val="left"/>
        <w:rPr>
          <w:rFonts w:ascii="Times New Roman" w:hAnsi="Times New Roman"/>
          <w:sz w:val="14"/>
          <w:szCs w:val="14"/>
        </w:rPr>
      </w:pPr>
    </w:p>
    <w:p w14:paraId="34776358" w14:textId="77777777" w:rsidR="003D0996" w:rsidRPr="002C4594" w:rsidRDefault="003D0996" w:rsidP="00DF576A">
      <w:pPr>
        <w:outlineLvl w:val="0"/>
        <w:rPr>
          <w:rFonts w:ascii="Times New Roman" w:eastAsiaTheme="majorEastAsia" w:hAnsi="Times New Roman"/>
          <w:b/>
          <w:sz w:val="22"/>
          <w:szCs w:val="22"/>
        </w:rPr>
      </w:pPr>
      <w:r w:rsidRPr="002C4594">
        <w:rPr>
          <w:rFonts w:ascii="Times New Roman" w:eastAsiaTheme="majorEastAsia" w:hAnsi="Times New Roman"/>
          <w:b/>
          <w:sz w:val="22"/>
          <w:szCs w:val="22"/>
        </w:rPr>
        <w:t>Subsection 212.07 shall include the following:</w:t>
      </w:r>
    </w:p>
    <w:p w14:paraId="632AE7C8" w14:textId="77777777" w:rsidR="003D0996" w:rsidRPr="00D6132F" w:rsidRDefault="003D0996" w:rsidP="00DF576A">
      <w:pPr>
        <w:outlineLvl w:val="0"/>
        <w:rPr>
          <w:rFonts w:ascii="Times New Roman" w:eastAsiaTheme="majorEastAsia" w:hAnsi="Times New Roman"/>
          <w:bCs/>
          <w:sz w:val="6"/>
          <w:szCs w:val="6"/>
        </w:rPr>
      </w:pPr>
    </w:p>
    <w:p w14:paraId="000AC212" w14:textId="77777777" w:rsidR="003D0996" w:rsidRPr="002C4594" w:rsidRDefault="003D0996" w:rsidP="00DF576A">
      <w:pPr>
        <w:pStyle w:val="BodyText"/>
        <w:jc w:val="left"/>
        <w:rPr>
          <w:rFonts w:ascii="Times New Roman" w:hAnsi="Times New Roman"/>
          <w:b/>
          <w:bCs/>
          <w:sz w:val="22"/>
          <w:szCs w:val="22"/>
        </w:rPr>
      </w:pPr>
      <w:r w:rsidRPr="002C4594">
        <w:rPr>
          <w:rFonts w:ascii="Times New Roman" w:hAnsi="Times New Roman"/>
          <w:bCs/>
          <w:sz w:val="22"/>
          <w:szCs w:val="22"/>
        </w:rPr>
        <w:t>Landscape Restoration for the accepted complete restoration will be measured as a single lump sum and be paid at the completion of the work.</w:t>
      </w:r>
    </w:p>
    <w:p w14:paraId="37C3DAEC" w14:textId="77777777" w:rsidR="003D0996" w:rsidRPr="00DF576A" w:rsidRDefault="003D0996" w:rsidP="00DF576A">
      <w:pPr>
        <w:pStyle w:val="BodyText"/>
        <w:jc w:val="left"/>
        <w:rPr>
          <w:rFonts w:ascii="Times New Roman" w:hAnsi="Times New Roman"/>
          <w:b/>
          <w:bCs/>
          <w:sz w:val="14"/>
          <w:szCs w:val="14"/>
        </w:rPr>
      </w:pPr>
    </w:p>
    <w:p w14:paraId="6FB253EB" w14:textId="77777777" w:rsidR="003D0996" w:rsidRPr="002C4594" w:rsidRDefault="003D0996" w:rsidP="00DF576A">
      <w:pPr>
        <w:pStyle w:val="BodyText"/>
        <w:jc w:val="left"/>
        <w:rPr>
          <w:rFonts w:ascii="Times New Roman" w:hAnsi="Times New Roman"/>
          <w:b/>
          <w:bCs/>
          <w:sz w:val="22"/>
          <w:szCs w:val="22"/>
        </w:rPr>
      </w:pPr>
      <w:r w:rsidRPr="002C4594">
        <w:rPr>
          <w:rFonts w:ascii="Times New Roman" w:hAnsi="Times New Roman"/>
          <w:b/>
          <w:bCs/>
          <w:sz w:val="22"/>
          <w:szCs w:val="22"/>
        </w:rPr>
        <w:t>Subsection 212.08 shall include the following:</w:t>
      </w:r>
    </w:p>
    <w:p w14:paraId="274A5117" w14:textId="77777777" w:rsidR="003D0996" w:rsidRPr="00DF576A" w:rsidRDefault="003D0996" w:rsidP="00DF576A">
      <w:pPr>
        <w:pStyle w:val="BodyText"/>
        <w:jc w:val="left"/>
        <w:rPr>
          <w:rFonts w:ascii="Times New Roman" w:hAnsi="Times New Roman"/>
          <w:b/>
          <w:bCs/>
          <w:sz w:val="14"/>
          <w:szCs w:val="14"/>
        </w:rPr>
      </w:pPr>
    </w:p>
    <w:p w14:paraId="6915966D" w14:textId="77777777" w:rsidR="003D0996" w:rsidRPr="002C4594" w:rsidRDefault="003D0996" w:rsidP="00DF576A">
      <w:pPr>
        <w:tabs>
          <w:tab w:val="left" w:pos="5140"/>
        </w:tabs>
        <w:ind w:left="820"/>
        <w:rPr>
          <w:rFonts w:ascii="Times New Roman" w:hAnsi="Times New Roman"/>
          <w:b/>
          <w:sz w:val="22"/>
          <w:szCs w:val="22"/>
        </w:rPr>
      </w:pPr>
      <w:r w:rsidRPr="002C4594">
        <w:rPr>
          <w:rFonts w:ascii="Times New Roman" w:hAnsi="Times New Roman"/>
          <w:b/>
          <w:sz w:val="22"/>
          <w:szCs w:val="22"/>
          <w:u w:val="single"/>
        </w:rPr>
        <w:t>Pay</w:t>
      </w:r>
      <w:r w:rsidRPr="002C4594">
        <w:rPr>
          <w:rFonts w:ascii="Times New Roman" w:hAnsi="Times New Roman"/>
          <w:b/>
          <w:spacing w:val="-1"/>
          <w:sz w:val="22"/>
          <w:szCs w:val="22"/>
          <w:u w:val="single"/>
        </w:rPr>
        <w:t xml:space="preserve"> </w:t>
      </w:r>
      <w:r w:rsidRPr="002C4594">
        <w:rPr>
          <w:rFonts w:ascii="Times New Roman" w:hAnsi="Times New Roman"/>
          <w:b/>
          <w:sz w:val="22"/>
          <w:szCs w:val="22"/>
          <w:u w:val="single"/>
        </w:rPr>
        <w:t>Item</w:t>
      </w:r>
      <w:r w:rsidRPr="002C4594">
        <w:rPr>
          <w:rFonts w:ascii="Times New Roman" w:hAnsi="Times New Roman"/>
          <w:b/>
          <w:sz w:val="22"/>
          <w:szCs w:val="22"/>
        </w:rPr>
        <w:tab/>
      </w:r>
      <w:r w:rsidRPr="002C4594">
        <w:rPr>
          <w:rFonts w:ascii="Times New Roman" w:hAnsi="Times New Roman"/>
          <w:b/>
          <w:sz w:val="22"/>
          <w:szCs w:val="22"/>
          <w:u w:val="single"/>
        </w:rPr>
        <w:t>Pay Unit</w:t>
      </w:r>
    </w:p>
    <w:p w14:paraId="7C38C0D7" w14:textId="11A4ECF2" w:rsidR="003D0996" w:rsidRPr="002C4594" w:rsidRDefault="003D0996" w:rsidP="00DF576A">
      <w:pPr>
        <w:pStyle w:val="BodyText"/>
        <w:tabs>
          <w:tab w:val="left" w:pos="5140"/>
        </w:tabs>
        <w:spacing w:before="64"/>
        <w:ind w:left="820"/>
        <w:jc w:val="left"/>
        <w:rPr>
          <w:rFonts w:ascii="Times New Roman" w:hAnsi="Times New Roman"/>
          <w:b/>
          <w:bCs/>
          <w:sz w:val="22"/>
          <w:szCs w:val="22"/>
        </w:rPr>
      </w:pPr>
      <w:r w:rsidRPr="002C4594">
        <w:rPr>
          <w:rFonts w:ascii="Times New Roman" w:hAnsi="Times New Roman"/>
          <w:bCs/>
          <w:sz w:val="22"/>
          <w:szCs w:val="22"/>
        </w:rPr>
        <w:t>Landscape</w:t>
      </w:r>
      <w:r w:rsidRPr="002C4594">
        <w:rPr>
          <w:rFonts w:ascii="Times New Roman" w:hAnsi="Times New Roman"/>
          <w:bCs/>
          <w:spacing w:val="-3"/>
          <w:sz w:val="22"/>
          <w:szCs w:val="22"/>
        </w:rPr>
        <w:t xml:space="preserve"> </w:t>
      </w:r>
      <w:r w:rsidRPr="002C4594">
        <w:rPr>
          <w:rFonts w:ascii="Times New Roman" w:hAnsi="Times New Roman"/>
          <w:bCs/>
          <w:sz w:val="22"/>
          <w:szCs w:val="22"/>
        </w:rPr>
        <w:t>Restoration</w:t>
      </w:r>
      <w:r w:rsidRPr="002C4594">
        <w:rPr>
          <w:rFonts w:ascii="Times New Roman" w:hAnsi="Times New Roman"/>
          <w:bCs/>
          <w:sz w:val="22"/>
          <w:szCs w:val="22"/>
        </w:rPr>
        <w:tab/>
      </w:r>
      <w:r w:rsidRPr="002C4594">
        <w:rPr>
          <w:rFonts w:ascii="Times New Roman" w:hAnsi="Times New Roman"/>
          <w:bCs/>
          <w:sz w:val="22"/>
          <w:szCs w:val="22"/>
        </w:rPr>
        <w:tab/>
      </w:r>
      <w:r w:rsidRPr="002C4594">
        <w:rPr>
          <w:rFonts w:ascii="Times New Roman" w:hAnsi="Times New Roman"/>
          <w:bCs/>
          <w:sz w:val="22"/>
          <w:szCs w:val="22"/>
        </w:rPr>
        <w:tab/>
        <w:t>Lump</w:t>
      </w:r>
      <w:r w:rsidRPr="002C4594">
        <w:rPr>
          <w:rFonts w:ascii="Times New Roman" w:hAnsi="Times New Roman"/>
          <w:bCs/>
          <w:spacing w:val="-1"/>
          <w:sz w:val="22"/>
          <w:szCs w:val="22"/>
        </w:rPr>
        <w:t xml:space="preserve"> </w:t>
      </w:r>
      <w:r w:rsidRPr="002C4594">
        <w:rPr>
          <w:rFonts w:ascii="Times New Roman" w:hAnsi="Times New Roman"/>
          <w:bCs/>
          <w:sz w:val="22"/>
          <w:szCs w:val="22"/>
        </w:rPr>
        <w:t>Sum</w:t>
      </w:r>
    </w:p>
    <w:p w14:paraId="284AF1DE" w14:textId="77777777" w:rsidR="003D0996" w:rsidRPr="002C4594" w:rsidRDefault="003D0996" w:rsidP="00DF576A">
      <w:pPr>
        <w:pStyle w:val="BodyText"/>
        <w:jc w:val="left"/>
        <w:rPr>
          <w:rFonts w:ascii="Times New Roman" w:hAnsi="Times New Roman"/>
          <w:b/>
          <w:bCs/>
          <w:sz w:val="22"/>
          <w:szCs w:val="22"/>
        </w:rPr>
      </w:pPr>
    </w:p>
    <w:p w14:paraId="6AEC182D" w14:textId="3BCAEC73" w:rsidR="00F84EDA" w:rsidRPr="002C4594" w:rsidRDefault="00D8227B" w:rsidP="00D6132F">
      <w:pPr>
        <w:jc w:val="center"/>
        <w:rPr>
          <w:rFonts w:ascii="Times New Roman" w:hAnsi="Times New Roman"/>
          <w:b/>
          <w:sz w:val="22"/>
          <w:szCs w:val="22"/>
        </w:rPr>
      </w:pPr>
      <w:r w:rsidRPr="002C4594">
        <w:rPr>
          <w:rFonts w:ascii="Times New Roman" w:hAnsi="Times New Roman"/>
          <w:b/>
          <w:sz w:val="22"/>
          <w:szCs w:val="22"/>
        </w:rPr>
        <w:t>END OF SECTION REVISION</w:t>
      </w:r>
      <w:r w:rsidRPr="002C4594">
        <w:rPr>
          <w:rFonts w:ascii="Times New Roman" w:hAnsi="Times New Roman"/>
          <w:b/>
          <w:sz w:val="22"/>
          <w:szCs w:val="22"/>
          <w:highlight w:val="yellow"/>
        </w:rPr>
        <w:t xml:space="preserve"> </w:t>
      </w:r>
      <w:r w:rsidR="00F84EDA" w:rsidRPr="002C4594">
        <w:rPr>
          <w:rFonts w:ascii="Times New Roman" w:hAnsi="Times New Roman"/>
          <w:b/>
          <w:sz w:val="22"/>
          <w:szCs w:val="22"/>
          <w:highlight w:val="yellow"/>
        </w:rPr>
        <w:br w:type="page"/>
      </w:r>
    </w:p>
    <w:p w14:paraId="4144F2DD" w14:textId="7E6869F5" w:rsidR="00F84EDA" w:rsidRPr="002C4594" w:rsidRDefault="00F84EDA" w:rsidP="00D6132F">
      <w:pPr>
        <w:jc w:val="center"/>
        <w:rPr>
          <w:rFonts w:ascii="Times New Roman" w:hAnsi="Times New Roman"/>
          <w:b/>
          <w:sz w:val="22"/>
          <w:szCs w:val="22"/>
        </w:rPr>
      </w:pPr>
      <w:r w:rsidRPr="002C4594">
        <w:rPr>
          <w:rFonts w:ascii="Times New Roman" w:hAnsi="Times New Roman"/>
          <w:b/>
          <w:sz w:val="22"/>
          <w:szCs w:val="22"/>
        </w:rPr>
        <w:t>REVISION OF SECTION 217</w:t>
      </w:r>
    </w:p>
    <w:p w14:paraId="0D25E9B2" w14:textId="77777777" w:rsidR="00F84EDA" w:rsidRPr="002C4594" w:rsidRDefault="00F84EDA" w:rsidP="00D6132F">
      <w:pPr>
        <w:jc w:val="center"/>
        <w:rPr>
          <w:rFonts w:ascii="Times New Roman" w:hAnsi="Times New Roman"/>
          <w:b/>
          <w:sz w:val="22"/>
          <w:szCs w:val="22"/>
        </w:rPr>
      </w:pPr>
      <w:r w:rsidRPr="002C4594">
        <w:rPr>
          <w:rFonts w:ascii="Times New Roman" w:hAnsi="Times New Roman"/>
          <w:b/>
          <w:sz w:val="22"/>
          <w:szCs w:val="22"/>
        </w:rPr>
        <w:t>NOXIOUS WEED MANAGMENT</w:t>
      </w:r>
    </w:p>
    <w:p w14:paraId="02830A3D" w14:textId="77777777" w:rsidR="00F84EDA" w:rsidRPr="00DF576A" w:rsidRDefault="00F84EDA" w:rsidP="00DF576A">
      <w:pPr>
        <w:rPr>
          <w:rFonts w:ascii="Times New Roman" w:hAnsi="Times New Roman"/>
          <w:b/>
          <w:bCs/>
          <w:sz w:val="10"/>
          <w:szCs w:val="10"/>
        </w:rPr>
      </w:pPr>
    </w:p>
    <w:p w14:paraId="782C7EF4" w14:textId="77777777" w:rsidR="00F84EDA" w:rsidRPr="002C4594" w:rsidRDefault="00F84EDA" w:rsidP="00DF576A">
      <w:pPr>
        <w:rPr>
          <w:rFonts w:ascii="Times New Roman" w:hAnsi="Times New Roman"/>
          <w:b/>
          <w:bCs/>
          <w:sz w:val="22"/>
          <w:szCs w:val="22"/>
        </w:rPr>
      </w:pPr>
      <w:r w:rsidRPr="002C4594">
        <w:rPr>
          <w:rFonts w:ascii="Times New Roman" w:hAnsi="Times New Roman"/>
          <w:b/>
          <w:bCs/>
          <w:sz w:val="22"/>
          <w:szCs w:val="22"/>
        </w:rPr>
        <w:t xml:space="preserve">Section 217 of the Standard Specifications is hereby deleted and replaced with the following: </w:t>
      </w:r>
    </w:p>
    <w:p w14:paraId="5E0F4AB5" w14:textId="77777777" w:rsidR="00F84EDA" w:rsidRPr="00DF576A" w:rsidRDefault="00F84EDA" w:rsidP="00DF576A">
      <w:pPr>
        <w:rPr>
          <w:rFonts w:ascii="Times New Roman" w:hAnsi="Times New Roman"/>
          <w:bCs/>
          <w:sz w:val="14"/>
          <w:szCs w:val="14"/>
        </w:rPr>
      </w:pPr>
    </w:p>
    <w:p w14:paraId="0BB1DA19" w14:textId="77777777" w:rsidR="00F84EDA" w:rsidRPr="002C4594" w:rsidRDefault="00F84EDA" w:rsidP="00DF576A">
      <w:pPr>
        <w:rPr>
          <w:rFonts w:ascii="Times New Roman" w:hAnsi="Times New Roman"/>
          <w:sz w:val="22"/>
          <w:szCs w:val="22"/>
        </w:rPr>
      </w:pPr>
      <w:r w:rsidRPr="002C4594">
        <w:rPr>
          <w:rFonts w:ascii="Times New Roman" w:hAnsi="Times New Roman"/>
          <w:b/>
          <w:bCs/>
          <w:sz w:val="22"/>
          <w:szCs w:val="22"/>
        </w:rPr>
        <w:t xml:space="preserve">217.01 </w:t>
      </w:r>
      <w:r w:rsidRPr="002C4594">
        <w:rPr>
          <w:rFonts w:ascii="Times New Roman" w:hAnsi="Times New Roman"/>
          <w:sz w:val="22"/>
          <w:szCs w:val="22"/>
        </w:rPr>
        <w:t xml:space="preserve">This work consists of furnishing and applying herbicides, providing mechanical and cultural controls to prevent or control plant growth in areas as shown on the plans or designated. </w:t>
      </w:r>
    </w:p>
    <w:p w14:paraId="4108AA7A" w14:textId="77777777" w:rsidR="00F84EDA" w:rsidRPr="00DF576A" w:rsidRDefault="00F84EDA" w:rsidP="00DF576A">
      <w:pPr>
        <w:rPr>
          <w:rFonts w:ascii="Times New Roman" w:hAnsi="Times New Roman"/>
          <w:b/>
          <w:sz w:val="14"/>
          <w:szCs w:val="14"/>
        </w:rPr>
      </w:pPr>
    </w:p>
    <w:p w14:paraId="0480E969" w14:textId="77777777" w:rsidR="00F84EDA" w:rsidRPr="002C4594" w:rsidRDefault="00F84EDA" w:rsidP="00D6132F">
      <w:pPr>
        <w:jc w:val="center"/>
        <w:rPr>
          <w:rFonts w:ascii="Times New Roman" w:hAnsi="Times New Roman"/>
          <w:b/>
          <w:sz w:val="22"/>
          <w:szCs w:val="22"/>
        </w:rPr>
      </w:pPr>
      <w:r w:rsidRPr="002C4594">
        <w:rPr>
          <w:rFonts w:ascii="Times New Roman" w:hAnsi="Times New Roman"/>
          <w:b/>
          <w:sz w:val="22"/>
          <w:szCs w:val="22"/>
        </w:rPr>
        <w:t>MATERIALS</w:t>
      </w:r>
    </w:p>
    <w:p w14:paraId="60870183" w14:textId="77777777" w:rsidR="00F84EDA" w:rsidRPr="00DF576A" w:rsidRDefault="00F84EDA" w:rsidP="00DF576A">
      <w:pPr>
        <w:rPr>
          <w:rFonts w:ascii="Times New Roman" w:hAnsi="Times New Roman"/>
          <w:sz w:val="14"/>
          <w:szCs w:val="14"/>
        </w:rPr>
      </w:pPr>
    </w:p>
    <w:p w14:paraId="3651EA6A" w14:textId="77777777" w:rsidR="00F84EDA" w:rsidRPr="002C4594" w:rsidRDefault="00F84EDA" w:rsidP="00DF576A">
      <w:pPr>
        <w:rPr>
          <w:rFonts w:ascii="Times New Roman" w:hAnsi="Times New Roman"/>
          <w:sz w:val="22"/>
          <w:szCs w:val="22"/>
        </w:rPr>
      </w:pPr>
      <w:r w:rsidRPr="002C4594">
        <w:rPr>
          <w:rFonts w:ascii="Times New Roman" w:hAnsi="Times New Roman"/>
          <w:b/>
          <w:bCs/>
          <w:sz w:val="22"/>
          <w:szCs w:val="22"/>
        </w:rPr>
        <w:t>217.02</w:t>
      </w:r>
      <w:r w:rsidRPr="002C4594">
        <w:rPr>
          <w:rFonts w:ascii="Times New Roman" w:hAnsi="Times New Roman"/>
          <w:sz w:val="22"/>
          <w:szCs w:val="22"/>
        </w:rPr>
        <w:t xml:space="preserve"> All herbicide labels shall be currently registered with the Colorado Department of Agriculture and the U.S. Environmental Protection Agency. All herbicides shall be supplied to the project in labeled containers. The labels shall show the product name, chemical composition, expiration date, and directions for use. </w:t>
      </w:r>
    </w:p>
    <w:p w14:paraId="7F9AA697" w14:textId="77777777" w:rsidR="00F84EDA" w:rsidRPr="00DF576A" w:rsidRDefault="00F84EDA" w:rsidP="00DF576A">
      <w:pPr>
        <w:ind w:left="-630"/>
        <w:rPr>
          <w:rFonts w:ascii="Times New Roman" w:hAnsi="Times New Roman"/>
          <w:sz w:val="14"/>
          <w:szCs w:val="14"/>
        </w:rPr>
      </w:pPr>
    </w:p>
    <w:p w14:paraId="6AF5F6FF" w14:textId="77777777" w:rsidR="00F84EDA" w:rsidRPr="002C4594" w:rsidRDefault="00F84EDA" w:rsidP="00D6132F">
      <w:pPr>
        <w:jc w:val="center"/>
        <w:rPr>
          <w:rFonts w:ascii="Times New Roman" w:hAnsi="Times New Roman"/>
          <w:b/>
          <w:sz w:val="22"/>
          <w:szCs w:val="22"/>
        </w:rPr>
      </w:pPr>
      <w:r w:rsidRPr="002C4594">
        <w:rPr>
          <w:rFonts w:ascii="Times New Roman" w:hAnsi="Times New Roman"/>
          <w:b/>
          <w:sz w:val="22"/>
          <w:szCs w:val="22"/>
        </w:rPr>
        <w:t>CONSTRUCTION REQUIREMENTS</w:t>
      </w:r>
    </w:p>
    <w:p w14:paraId="7911967C" w14:textId="77777777" w:rsidR="00F84EDA" w:rsidRPr="00DF576A" w:rsidRDefault="00F84EDA" w:rsidP="00DF576A">
      <w:pPr>
        <w:rPr>
          <w:rFonts w:ascii="Times New Roman" w:hAnsi="Times New Roman"/>
          <w:b/>
          <w:bCs/>
          <w:sz w:val="14"/>
          <w:szCs w:val="14"/>
        </w:rPr>
      </w:pPr>
    </w:p>
    <w:p w14:paraId="32C70B02" w14:textId="77777777" w:rsidR="00F84EDA" w:rsidRPr="002C4594" w:rsidRDefault="00F84EDA" w:rsidP="00DF576A">
      <w:pPr>
        <w:rPr>
          <w:rFonts w:ascii="Times New Roman" w:hAnsi="Times New Roman"/>
          <w:sz w:val="22"/>
          <w:szCs w:val="22"/>
        </w:rPr>
      </w:pPr>
      <w:r w:rsidRPr="002C4594">
        <w:rPr>
          <w:rFonts w:ascii="Times New Roman" w:hAnsi="Times New Roman"/>
          <w:b/>
          <w:bCs/>
          <w:sz w:val="22"/>
          <w:szCs w:val="22"/>
        </w:rPr>
        <w:t>217.03</w:t>
      </w:r>
      <w:r w:rsidRPr="002C4594">
        <w:rPr>
          <w:rFonts w:ascii="Times New Roman" w:hAnsi="Times New Roman"/>
          <w:sz w:val="22"/>
          <w:szCs w:val="22"/>
        </w:rPr>
        <w:t xml:space="preserve"> All herbicides shall be applied by a qualified applicator who is commercial pesticide applicators licensed by the Colorado Department of Agriculture as a qualified applicator. The Contractor shall furnish documentation of such licensing prior to herbicide application to the Engineer. Herbicide mixing and application shall be done in accordance with instructions on the registered product label. The Contractor shall furnish the Engineer such label information prior to mixing or application. </w:t>
      </w:r>
    </w:p>
    <w:p w14:paraId="18FE1E3A" w14:textId="77777777" w:rsidR="00F84EDA" w:rsidRPr="00DF576A" w:rsidRDefault="00F84EDA" w:rsidP="00DF576A">
      <w:pPr>
        <w:rPr>
          <w:rFonts w:ascii="Times New Roman" w:hAnsi="Times New Roman"/>
          <w:sz w:val="14"/>
          <w:szCs w:val="14"/>
        </w:rPr>
      </w:pPr>
    </w:p>
    <w:p w14:paraId="67DA4A05"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The Contractor shall notify the Engineer at least 24 hours prior to each herbicide application and shall indicate the time and location application will begin. Application will not be allowed on Saturdays, Sundays, or holidays unless otherwise approved by the Engineer.</w:t>
      </w:r>
    </w:p>
    <w:p w14:paraId="3C568F70" w14:textId="77777777" w:rsidR="00F84EDA" w:rsidRPr="00DF576A" w:rsidRDefault="00F84EDA" w:rsidP="00DF576A">
      <w:pPr>
        <w:rPr>
          <w:rFonts w:ascii="Times New Roman" w:hAnsi="Times New Roman"/>
          <w:sz w:val="14"/>
          <w:szCs w:val="14"/>
        </w:rPr>
      </w:pPr>
    </w:p>
    <w:p w14:paraId="5FC98B8F"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Clean all construction-related equipment thoroughly before off-loading at the project site and after working with weed-contaminated soils.</w:t>
      </w:r>
    </w:p>
    <w:p w14:paraId="51FBDEEA" w14:textId="77777777" w:rsidR="00F84EDA" w:rsidRPr="00DF576A" w:rsidRDefault="00F84EDA" w:rsidP="00DF576A">
      <w:pPr>
        <w:rPr>
          <w:rFonts w:ascii="Times New Roman" w:hAnsi="Times New Roman"/>
          <w:sz w:val="14"/>
          <w:szCs w:val="14"/>
        </w:rPr>
      </w:pPr>
    </w:p>
    <w:p w14:paraId="46A39B69"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Noxious weeds observed in and near the construction area will be spot treated with herbicides or mechanically removed prior to the start of construction to minimize spread.</w:t>
      </w:r>
    </w:p>
    <w:p w14:paraId="0D8DF446" w14:textId="77777777" w:rsidR="00F84EDA" w:rsidRPr="00DF576A" w:rsidRDefault="00F84EDA" w:rsidP="00DF576A">
      <w:pPr>
        <w:rPr>
          <w:rFonts w:ascii="Times New Roman" w:hAnsi="Times New Roman"/>
          <w:sz w:val="14"/>
          <w:szCs w:val="14"/>
        </w:rPr>
      </w:pPr>
    </w:p>
    <w:p w14:paraId="19E0CED7"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Monitor all areas treated for noxious weeds during construction and re-treat, if necessary, to prevent re-establishment of noxious weeds</w:t>
      </w:r>
    </w:p>
    <w:p w14:paraId="606BC46D" w14:textId="77777777" w:rsidR="00F84EDA" w:rsidRPr="00DF576A" w:rsidRDefault="00F84EDA" w:rsidP="00DF576A">
      <w:pPr>
        <w:rPr>
          <w:rFonts w:ascii="Times New Roman" w:hAnsi="Times New Roman"/>
          <w:sz w:val="14"/>
          <w:szCs w:val="14"/>
        </w:rPr>
      </w:pPr>
    </w:p>
    <w:p w14:paraId="215B7DE3"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Herbicides shall not be applied when weather conditions, including wind conditions, are unsuitable for such work. Herbicides shall not be applied when soil is extremely dry. </w:t>
      </w:r>
    </w:p>
    <w:p w14:paraId="4DF943B5" w14:textId="77777777" w:rsidR="00F84EDA" w:rsidRPr="00DF576A" w:rsidRDefault="00F84EDA" w:rsidP="00DF576A">
      <w:pPr>
        <w:rPr>
          <w:rFonts w:ascii="Times New Roman" w:hAnsi="Times New Roman"/>
          <w:sz w:val="14"/>
          <w:szCs w:val="14"/>
        </w:rPr>
      </w:pPr>
    </w:p>
    <w:p w14:paraId="6EA75337"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Herbicide treatments shall avoid native flowering plants to minimize impacts to pollinators. </w:t>
      </w:r>
    </w:p>
    <w:p w14:paraId="2430445E" w14:textId="77777777" w:rsidR="00F84EDA" w:rsidRPr="00DF576A" w:rsidRDefault="00F84EDA" w:rsidP="00DF576A">
      <w:pPr>
        <w:rPr>
          <w:rFonts w:ascii="Times New Roman" w:hAnsi="Times New Roman"/>
          <w:sz w:val="14"/>
          <w:szCs w:val="14"/>
        </w:rPr>
      </w:pPr>
    </w:p>
    <w:p w14:paraId="6ABB8677"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Herbicides can be used immediately adjacent to wetlands, riparian areas, and/or water bodies only if the label indicates its use is appropriate for such areas.</w:t>
      </w:r>
    </w:p>
    <w:p w14:paraId="3722658A" w14:textId="77777777" w:rsidR="00F84EDA" w:rsidRPr="00DF576A" w:rsidRDefault="00F84EDA" w:rsidP="00DF576A">
      <w:pPr>
        <w:rPr>
          <w:rFonts w:ascii="Times New Roman" w:hAnsi="Times New Roman"/>
          <w:sz w:val="14"/>
          <w:szCs w:val="14"/>
        </w:rPr>
      </w:pPr>
    </w:p>
    <w:p w14:paraId="3D9E1E99"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Herbicide application method shall be such that plant growth outside the designated treatment areas will not be damaged. All damage caused by improper herbicide application shall be repaired at the Contractor's expense. </w:t>
      </w:r>
    </w:p>
    <w:p w14:paraId="7608A7A6" w14:textId="77777777" w:rsidR="00F84EDA" w:rsidRPr="00DF576A" w:rsidRDefault="00F84EDA" w:rsidP="00DF576A">
      <w:pPr>
        <w:rPr>
          <w:rFonts w:ascii="Times New Roman" w:hAnsi="Times New Roman"/>
          <w:sz w:val="14"/>
          <w:szCs w:val="14"/>
        </w:rPr>
      </w:pPr>
    </w:p>
    <w:p w14:paraId="451483DD"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Noxious weed treatments shall target observed species and species listed in the in the Project Weed Management Plan Table 217.04. Additional recommended treatments for noxious weeds including those not listed in the table below, can be found on the Colorado Department of Agriculture’s website at </w:t>
      </w:r>
      <w:hyperlink r:id="rId13" w:history="1">
        <w:r w:rsidRPr="002C4594">
          <w:rPr>
            <w:rFonts w:ascii="Times New Roman" w:hAnsi="Times New Roman"/>
            <w:color w:val="0000FF"/>
            <w:sz w:val="22"/>
            <w:szCs w:val="22"/>
            <w:u w:val="single"/>
          </w:rPr>
          <w:t>https://www.colorado.gov/pacific/agconservation/noxious-weed-species</w:t>
        </w:r>
      </w:hyperlink>
    </w:p>
    <w:p w14:paraId="3F13992A" w14:textId="77777777" w:rsidR="00F84EDA" w:rsidRPr="002C4594" w:rsidRDefault="00F84EDA" w:rsidP="00DF576A">
      <w:pPr>
        <w:rPr>
          <w:rFonts w:ascii="Times New Roman" w:hAnsi="Times New Roman"/>
          <w:sz w:val="22"/>
          <w:szCs w:val="22"/>
        </w:rPr>
      </w:pPr>
    </w:p>
    <w:p w14:paraId="3FF8E2F8" w14:textId="77777777" w:rsidR="008B0945" w:rsidRPr="002C4594" w:rsidRDefault="008B0945" w:rsidP="00DF576A">
      <w:pPr>
        <w:rPr>
          <w:rFonts w:ascii="Times New Roman" w:hAnsi="Times New Roman"/>
          <w:sz w:val="22"/>
          <w:szCs w:val="22"/>
        </w:rPr>
      </w:pPr>
    </w:p>
    <w:p w14:paraId="79D5CCBA" w14:textId="77777777" w:rsidR="00D041B5" w:rsidRPr="002C4594" w:rsidRDefault="00D041B5" w:rsidP="00DF576A">
      <w:pPr>
        <w:rPr>
          <w:rFonts w:ascii="Times New Roman" w:hAnsi="Times New Roman"/>
          <w:sz w:val="22"/>
          <w:szCs w:val="22"/>
        </w:rPr>
      </w:pPr>
    </w:p>
    <w:p w14:paraId="3E884D66" w14:textId="77777777" w:rsidR="00D041B5" w:rsidRPr="002C4594" w:rsidRDefault="00D041B5" w:rsidP="00DF576A">
      <w:pPr>
        <w:rPr>
          <w:rFonts w:ascii="Times New Roman" w:hAnsi="Times New Roman"/>
          <w:sz w:val="22"/>
          <w:szCs w:val="22"/>
        </w:rPr>
      </w:pPr>
    </w:p>
    <w:p w14:paraId="4DAD193C" w14:textId="77777777" w:rsidR="00D041B5" w:rsidRDefault="00D041B5" w:rsidP="00DF576A">
      <w:pPr>
        <w:rPr>
          <w:rFonts w:ascii="Times New Roman" w:hAnsi="Times New Roman"/>
          <w:sz w:val="22"/>
          <w:szCs w:val="22"/>
        </w:rPr>
      </w:pPr>
    </w:p>
    <w:p w14:paraId="5A23EF39" w14:textId="77777777" w:rsidR="00DF576A" w:rsidRPr="002C4594" w:rsidRDefault="00DF576A" w:rsidP="00DF576A">
      <w:pPr>
        <w:rPr>
          <w:rFonts w:ascii="Times New Roman" w:hAnsi="Times New Roman"/>
          <w:sz w:val="22"/>
          <w:szCs w:val="22"/>
        </w:rPr>
      </w:pPr>
    </w:p>
    <w:p w14:paraId="73155129" w14:textId="77777777" w:rsidR="00F84EDA" w:rsidRPr="002C4594" w:rsidRDefault="00F84EDA" w:rsidP="00D6132F">
      <w:pPr>
        <w:jc w:val="center"/>
        <w:rPr>
          <w:rFonts w:ascii="Times New Roman" w:hAnsi="Times New Roman"/>
          <w:b/>
          <w:sz w:val="22"/>
          <w:szCs w:val="22"/>
        </w:rPr>
      </w:pPr>
      <w:r w:rsidRPr="002C4594">
        <w:rPr>
          <w:rFonts w:ascii="Times New Roman" w:hAnsi="Times New Roman"/>
          <w:b/>
          <w:sz w:val="22"/>
          <w:szCs w:val="22"/>
        </w:rPr>
        <w:t>Project Weed Management Plan</w:t>
      </w:r>
    </w:p>
    <w:p w14:paraId="13D7764D" w14:textId="77777777" w:rsidR="00F84EDA" w:rsidRPr="002C4594" w:rsidRDefault="00F84EDA" w:rsidP="00D6132F">
      <w:pPr>
        <w:jc w:val="center"/>
        <w:rPr>
          <w:rFonts w:ascii="Times New Roman" w:hAnsi="Times New Roman"/>
          <w:b/>
          <w:sz w:val="22"/>
          <w:szCs w:val="22"/>
        </w:rPr>
      </w:pPr>
      <w:r w:rsidRPr="002C4594">
        <w:rPr>
          <w:rFonts w:ascii="Times New Roman" w:hAnsi="Times New Roman"/>
          <w:b/>
          <w:sz w:val="22"/>
          <w:szCs w:val="22"/>
        </w:rPr>
        <w:t>Table 217.04</w:t>
      </w:r>
    </w:p>
    <w:tbl>
      <w:tblPr>
        <w:tblW w:w="1014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2316"/>
        <w:gridCol w:w="811"/>
        <w:gridCol w:w="5400"/>
      </w:tblGrid>
      <w:tr w:rsidR="00F84EDA" w:rsidRPr="002C4594" w14:paraId="467D45FC" w14:textId="77777777" w:rsidTr="00001622">
        <w:tc>
          <w:tcPr>
            <w:tcW w:w="1620" w:type="dxa"/>
          </w:tcPr>
          <w:p w14:paraId="4BE22ABC" w14:textId="77777777" w:rsidR="00F84EDA" w:rsidRPr="002C4594" w:rsidRDefault="00F84EDA" w:rsidP="00DF576A">
            <w:pPr>
              <w:keepNext/>
              <w:outlineLvl w:val="2"/>
              <w:rPr>
                <w:rFonts w:ascii="Times New Roman" w:hAnsi="Times New Roman"/>
                <w:b/>
                <w:bCs/>
                <w:sz w:val="22"/>
                <w:szCs w:val="22"/>
              </w:rPr>
            </w:pPr>
            <w:r w:rsidRPr="002C4594">
              <w:rPr>
                <w:rFonts w:ascii="Times New Roman" w:hAnsi="Times New Roman"/>
                <w:b/>
                <w:bCs/>
                <w:sz w:val="22"/>
                <w:szCs w:val="22"/>
              </w:rPr>
              <w:t>Noxious Weed</w:t>
            </w:r>
          </w:p>
          <w:p w14:paraId="3E8E4211" w14:textId="77777777" w:rsidR="00F84EDA" w:rsidRPr="002C4594" w:rsidRDefault="00F84EDA" w:rsidP="00DF576A">
            <w:pPr>
              <w:rPr>
                <w:rFonts w:ascii="Times New Roman" w:hAnsi="Times New Roman"/>
                <w:b/>
                <w:sz w:val="22"/>
                <w:szCs w:val="22"/>
              </w:rPr>
            </w:pPr>
          </w:p>
        </w:tc>
        <w:tc>
          <w:tcPr>
            <w:tcW w:w="2316" w:type="dxa"/>
          </w:tcPr>
          <w:p w14:paraId="728962DC" w14:textId="77777777" w:rsidR="00F84EDA" w:rsidRPr="002C4594" w:rsidRDefault="00F84EDA" w:rsidP="00DF576A">
            <w:pPr>
              <w:keepNext/>
              <w:outlineLvl w:val="2"/>
              <w:rPr>
                <w:rFonts w:ascii="Times New Roman" w:hAnsi="Times New Roman"/>
                <w:b/>
                <w:bCs/>
                <w:sz w:val="22"/>
                <w:szCs w:val="22"/>
              </w:rPr>
            </w:pPr>
            <w:r w:rsidRPr="002C4594">
              <w:rPr>
                <w:rFonts w:ascii="Times New Roman" w:hAnsi="Times New Roman"/>
                <w:b/>
                <w:bCs/>
                <w:sz w:val="22"/>
                <w:szCs w:val="22"/>
              </w:rPr>
              <w:t>Plant Growth Characteristics</w:t>
            </w:r>
          </w:p>
          <w:p w14:paraId="1BA28637" w14:textId="77777777" w:rsidR="00F84EDA" w:rsidRPr="002C4594" w:rsidRDefault="00F84EDA" w:rsidP="00DF576A">
            <w:pPr>
              <w:keepNext/>
              <w:outlineLvl w:val="2"/>
              <w:rPr>
                <w:rFonts w:ascii="Times New Roman" w:hAnsi="Times New Roman"/>
                <w:b/>
                <w:bCs/>
                <w:sz w:val="22"/>
                <w:szCs w:val="22"/>
              </w:rPr>
            </w:pPr>
          </w:p>
        </w:tc>
        <w:tc>
          <w:tcPr>
            <w:tcW w:w="811" w:type="dxa"/>
          </w:tcPr>
          <w:p w14:paraId="45039BDC" w14:textId="77777777" w:rsidR="00F84EDA" w:rsidRPr="002C4594" w:rsidRDefault="00F84EDA" w:rsidP="00DF576A">
            <w:pPr>
              <w:rPr>
                <w:rFonts w:ascii="Times New Roman" w:hAnsi="Times New Roman"/>
                <w:b/>
                <w:sz w:val="22"/>
                <w:szCs w:val="22"/>
                <w:vertAlign w:val="superscript"/>
              </w:rPr>
            </w:pPr>
            <w:r w:rsidRPr="002C4594">
              <w:rPr>
                <w:rFonts w:ascii="Times New Roman" w:hAnsi="Times New Roman"/>
                <w:b/>
                <w:sz w:val="22"/>
                <w:szCs w:val="22"/>
              </w:rPr>
              <w:t>State List</w:t>
            </w:r>
            <w:r w:rsidRPr="002C4594">
              <w:rPr>
                <w:rFonts w:ascii="Times New Roman" w:hAnsi="Times New Roman"/>
                <w:b/>
                <w:sz w:val="22"/>
                <w:szCs w:val="22"/>
                <w:vertAlign w:val="superscript"/>
              </w:rPr>
              <w:t>1</w:t>
            </w:r>
          </w:p>
        </w:tc>
        <w:tc>
          <w:tcPr>
            <w:tcW w:w="5400" w:type="dxa"/>
          </w:tcPr>
          <w:p w14:paraId="367F2362" w14:textId="77777777" w:rsidR="00F84EDA" w:rsidRPr="002C4594" w:rsidRDefault="00F84EDA" w:rsidP="00DF576A">
            <w:pPr>
              <w:rPr>
                <w:rFonts w:ascii="Times New Roman" w:hAnsi="Times New Roman"/>
                <w:b/>
                <w:sz w:val="22"/>
                <w:szCs w:val="22"/>
              </w:rPr>
            </w:pPr>
            <w:r w:rsidRPr="002C4594">
              <w:rPr>
                <w:rFonts w:ascii="Times New Roman" w:hAnsi="Times New Roman"/>
                <w:b/>
                <w:sz w:val="22"/>
                <w:szCs w:val="22"/>
              </w:rPr>
              <w:t>Recommended Treatments</w:t>
            </w:r>
          </w:p>
        </w:tc>
      </w:tr>
      <w:tr w:rsidR="00F84EDA" w:rsidRPr="002C4594" w14:paraId="3FCA6370" w14:textId="77777777" w:rsidTr="00001622">
        <w:tc>
          <w:tcPr>
            <w:tcW w:w="1620" w:type="dxa"/>
          </w:tcPr>
          <w:p w14:paraId="4EF2B727" w14:textId="77777777" w:rsidR="00F84EDA" w:rsidRPr="002C4594" w:rsidRDefault="00F84EDA" w:rsidP="00DF576A">
            <w:pPr>
              <w:spacing w:before="240"/>
              <w:rPr>
                <w:rFonts w:ascii="Times New Roman" w:hAnsi="Times New Roman"/>
                <w:sz w:val="22"/>
                <w:szCs w:val="22"/>
              </w:rPr>
            </w:pPr>
            <w:r w:rsidRPr="002C4594">
              <w:rPr>
                <w:rFonts w:ascii="Times New Roman" w:hAnsi="Times New Roman"/>
                <w:sz w:val="22"/>
                <w:szCs w:val="22"/>
              </w:rPr>
              <w:t>Canada thistle (</w:t>
            </w:r>
            <w:r w:rsidRPr="002C4594">
              <w:rPr>
                <w:rFonts w:ascii="Times New Roman" w:hAnsi="Times New Roman"/>
                <w:i/>
                <w:sz w:val="22"/>
                <w:szCs w:val="22"/>
              </w:rPr>
              <w:t>Cirsium arvens</w:t>
            </w:r>
            <w:r w:rsidRPr="002C4594">
              <w:rPr>
                <w:rFonts w:ascii="Times New Roman" w:hAnsi="Times New Roman"/>
                <w:sz w:val="22"/>
                <w:szCs w:val="22"/>
              </w:rPr>
              <w:t>e)</w:t>
            </w:r>
          </w:p>
        </w:tc>
        <w:tc>
          <w:tcPr>
            <w:tcW w:w="2316" w:type="dxa"/>
          </w:tcPr>
          <w:p w14:paraId="50692E81" w14:textId="77777777" w:rsidR="00F84EDA" w:rsidRPr="00DF576A" w:rsidRDefault="00F84EDA" w:rsidP="00DF576A">
            <w:pPr>
              <w:rPr>
                <w:rFonts w:ascii="Times New Roman" w:hAnsi="Times New Roman"/>
                <w:sz w:val="21"/>
                <w:szCs w:val="21"/>
              </w:rPr>
            </w:pPr>
            <w:r w:rsidRPr="00DF576A">
              <w:rPr>
                <w:rFonts w:ascii="Times New Roman" w:hAnsi="Times New Roman"/>
                <w:sz w:val="21"/>
                <w:szCs w:val="21"/>
              </w:rPr>
              <w:t>Aggressive rhizomatous perennial of moist/wet sites; seeds and plant parts easily transported by construction equipment.</w:t>
            </w:r>
          </w:p>
        </w:tc>
        <w:tc>
          <w:tcPr>
            <w:tcW w:w="811" w:type="dxa"/>
          </w:tcPr>
          <w:p w14:paraId="6E29F4CF"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B</w:t>
            </w:r>
          </w:p>
          <w:p w14:paraId="5AA1A342" w14:textId="77777777" w:rsidR="00F84EDA" w:rsidRPr="002C4594" w:rsidRDefault="00F84EDA" w:rsidP="00DF576A">
            <w:pPr>
              <w:rPr>
                <w:rFonts w:ascii="Times New Roman" w:hAnsi="Times New Roman"/>
                <w:sz w:val="22"/>
                <w:szCs w:val="22"/>
              </w:rPr>
            </w:pPr>
          </w:p>
        </w:tc>
        <w:tc>
          <w:tcPr>
            <w:tcW w:w="5400" w:type="dxa"/>
          </w:tcPr>
          <w:p w14:paraId="0600F0C6" w14:textId="77777777" w:rsidR="00F84EDA" w:rsidRPr="002C4594" w:rsidRDefault="00F84EDA" w:rsidP="00DF576A">
            <w:pPr>
              <w:rPr>
                <w:rFonts w:ascii="Times New Roman" w:hAnsi="Times New Roman"/>
                <w:sz w:val="22"/>
                <w:szCs w:val="22"/>
              </w:rPr>
            </w:pPr>
            <w:r w:rsidRPr="002C4594">
              <w:rPr>
                <w:rFonts w:ascii="Times New Roman" w:hAnsi="Times New Roman"/>
                <w:b/>
                <w:sz w:val="22"/>
                <w:szCs w:val="22"/>
              </w:rPr>
              <w:t xml:space="preserve">Mechanical Control: </w:t>
            </w:r>
            <w:r w:rsidRPr="002C4594">
              <w:rPr>
                <w:rFonts w:ascii="Times New Roman" w:hAnsi="Times New Roman"/>
                <w:sz w:val="22"/>
                <w:szCs w:val="22"/>
              </w:rPr>
              <w:t xml:space="preserve">Due to the species’ extensive root system, hand-pulling and tilling stimulate the growth of new plants and are not recommended. Mowing every 10 to 21 days during the growing season can be effective. </w:t>
            </w:r>
          </w:p>
          <w:p w14:paraId="6D218E94" w14:textId="77777777" w:rsidR="00F84EDA" w:rsidRPr="00DF576A" w:rsidRDefault="00F84EDA" w:rsidP="00DF576A">
            <w:pPr>
              <w:rPr>
                <w:rFonts w:ascii="Times New Roman" w:hAnsi="Times New Roman"/>
                <w:sz w:val="14"/>
                <w:szCs w:val="14"/>
              </w:rPr>
            </w:pPr>
          </w:p>
          <w:p w14:paraId="3B67BBE0" w14:textId="77777777" w:rsidR="00F84EDA" w:rsidRPr="002C4594" w:rsidRDefault="00F84EDA" w:rsidP="00DF576A">
            <w:pPr>
              <w:rPr>
                <w:rFonts w:ascii="Times New Roman" w:hAnsi="Times New Roman"/>
                <w:sz w:val="22"/>
                <w:szCs w:val="22"/>
              </w:rPr>
            </w:pPr>
            <w:r w:rsidRPr="002C4594">
              <w:rPr>
                <w:rFonts w:ascii="Times New Roman" w:hAnsi="Times New Roman"/>
                <w:b/>
                <w:sz w:val="22"/>
                <w:szCs w:val="22"/>
              </w:rPr>
              <w:t xml:space="preserve">Herbicide Control: </w:t>
            </w:r>
            <w:r w:rsidRPr="002C4594">
              <w:rPr>
                <w:rFonts w:ascii="Times New Roman" w:hAnsi="Times New Roman"/>
                <w:sz w:val="22"/>
                <w:szCs w:val="22"/>
              </w:rPr>
              <w:t>Aminopyralid (Milestone), Clopyralid + Triclopyr, Amiocyclopyracholor + chlorosulfur, or Picloram applied in spring before flowering and/or during fall regrowth.</w:t>
            </w:r>
          </w:p>
          <w:p w14:paraId="159F60D0" w14:textId="77777777" w:rsidR="00F84EDA" w:rsidRPr="00DF576A" w:rsidRDefault="00F84EDA" w:rsidP="00DF576A">
            <w:pPr>
              <w:rPr>
                <w:rFonts w:ascii="Times New Roman" w:hAnsi="Times New Roman"/>
                <w:sz w:val="14"/>
                <w:szCs w:val="14"/>
              </w:rPr>
            </w:pPr>
          </w:p>
          <w:p w14:paraId="1E51B646" w14:textId="77777777" w:rsidR="00F84EDA" w:rsidRPr="002C4594" w:rsidRDefault="00F84EDA" w:rsidP="00DF576A">
            <w:pPr>
              <w:rPr>
                <w:rFonts w:ascii="Times New Roman" w:hAnsi="Times New Roman"/>
                <w:b/>
                <w:sz w:val="22"/>
                <w:szCs w:val="22"/>
              </w:rPr>
            </w:pPr>
            <w:r w:rsidRPr="002C4594">
              <w:rPr>
                <w:rFonts w:ascii="Times New Roman" w:hAnsi="Times New Roman"/>
                <w:b/>
                <w:sz w:val="22"/>
                <w:szCs w:val="22"/>
              </w:rPr>
              <w:t>Cultural Control:</w:t>
            </w:r>
            <w:r w:rsidRPr="002C4594">
              <w:rPr>
                <w:rFonts w:ascii="Times New Roman" w:hAnsi="Times New Roman"/>
                <w:sz w:val="22"/>
                <w:szCs w:val="22"/>
              </w:rPr>
              <w:t xml:space="preserve"> Reseed with native seed mix and prevent bare ground.</w:t>
            </w:r>
          </w:p>
        </w:tc>
      </w:tr>
      <w:tr w:rsidR="008B0945" w:rsidRPr="002C4594" w14:paraId="363C038C" w14:textId="77777777" w:rsidTr="00001622">
        <w:tc>
          <w:tcPr>
            <w:tcW w:w="1620" w:type="dxa"/>
          </w:tcPr>
          <w:p w14:paraId="52558884" w14:textId="554089BA" w:rsidR="008B0945" w:rsidRPr="002C4594" w:rsidRDefault="008B0945" w:rsidP="00DF576A">
            <w:pPr>
              <w:rPr>
                <w:rFonts w:ascii="Times New Roman" w:hAnsi="Times New Roman"/>
                <w:sz w:val="22"/>
                <w:szCs w:val="22"/>
              </w:rPr>
            </w:pPr>
            <w:r w:rsidRPr="002C4594">
              <w:rPr>
                <w:rFonts w:ascii="Times New Roman" w:hAnsi="Times New Roman"/>
                <w:sz w:val="22"/>
                <w:szCs w:val="22"/>
              </w:rPr>
              <w:t>Field bindweed (</w:t>
            </w:r>
            <w:r w:rsidRPr="002C4594">
              <w:rPr>
                <w:rFonts w:ascii="Times New Roman" w:hAnsi="Times New Roman"/>
                <w:i/>
                <w:sz w:val="22"/>
                <w:szCs w:val="22"/>
              </w:rPr>
              <w:t>Convolvulus arvensis</w:t>
            </w:r>
            <w:r w:rsidRPr="002C4594">
              <w:rPr>
                <w:rFonts w:ascii="Times New Roman" w:hAnsi="Times New Roman"/>
                <w:sz w:val="22"/>
                <w:szCs w:val="22"/>
              </w:rPr>
              <w:t>)</w:t>
            </w:r>
          </w:p>
        </w:tc>
        <w:tc>
          <w:tcPr>
            <w:tcW w:w="2316" w:type="dxa"/>
          </w:tcPr>
          <w:p w14:paraId="36631F13" w14:textId="53504FBC" w:rsidR="008B0945" w:rsidRPr="00DF576A" w:rsidRDefault="008B0945" w:rsidP="00DF576A">
            <w:pPr>
              <w:rPr>
                <w:rFonts w:ascii="Times New Roman" w:hAnsi="Times New Roman"/>
                <w:sz w:val="21"/>
                <w:szCs w:val="21"/>
              </w:rPr>
            </w:pPr>
            <w:r w:rsidRPr="00DF576A">
              <w:rPr>
                <w:rFonts w:ascii="Times New Roman" w:hAnsi="Times New Roman"/>
                <w:sz w:val="21"/>
                <w:szCs w:val="21"/>
              </w:rPr>
              <w:t>Long-lived perennial; Construction could increase the plants abundance due to its ability to spread rapidly on disturbed sites and to grow from root fragments.</w:t>
            </w:r>
          </w:p>
        </w:tc>
        <w:tc>
          <w:tcPr>
            <w:tcW w:w="811" w:type="dxa"/>
          </w:tcPr>
          <w:p w14:paraId="43649536" w14:textId="4B0FB9CF" w:rsidR="008B0945" w:rsidRPr="002C4594" w:rsidRDefault="008B0945" w:rsidP="00DF576A">
            <w:pPr>
              <w:rPr>
                <w:rFonts w:ascii="Times New Roman" w:hAnsi="Times New Roman"/>
                <w:sz w:val="22"/>
                <w:szCs w:val="22"/>
              </w:rPr>
            </w:pPr>
            <w:r w:rsidRPr="002C4594">
              <w:rPr>
                <w:rFonts w:ascii="Times New Roman" w:hAnsi="Times New Roman"/>
                <w:sz w:val="22"/>
                <w:szCs w:val="22"/>
              </w:rPr>
              <w:t>C</w:t>
            </w:r>
          </w:p>
        </w:tc>
        <w:tc>
          <w:tcPr>
            <w:tcW w:w="5400" w:type="dxa"/>
          </w:tcPr>
          <w:p w14:paraId="11727960" w14:textId="77777777" w:rsidR="008B0945" w:rsidRPr="002C4594" w:rsidRDefault="008B0945" w:rsidP="00DF576A">
            <w:pPr>
              <w:rPr>
                <w:rFonts w:ascii="Times New Roman" w:hAnsi="Times New Roman"/>
                <w:sz w:val="22"/>
                <w:szCs w:val="22"/>
              </w:rPr>
            </w:pPr>
            <w:r w:rsidRPr="002C4594">
              <w:rPr>
                <w:rFonts w:ascii="Times New Roman" w:hAnsi="Times New Roman"/>
                <w:b/>
                <w:sz w:val="22"/>
                <w:szCs w:val="22"/>
              </w:rPr>
              <w:t>Mechanical Control:</w:t>
            </w:r>
            <w:r w:rsidRPr="002C4594">
              <w:rPr>
                <w:rFonts w:ascii="Times New Roman" w:hAnsi="Times New Roman"/>
                <w:sz w:val="22"/>
                <w:szCs w:val="22"/>
              </w:rPr>
              <w:t xml:space="preserve"> Cutting, mowing, or pulling is generally not effective. </w:t>
            </w:r>
          </w:p>
          <w:p w14:paraId="21CE32C7" w14:textId="77777777" w:rsidR="008B0945" w:rsidRPr="00DF576A" w:rsidRDefault="008B0945" w:rsidP="00DF576A">
            <w:pPr>
              <w:rPr>
                <w:rFonts w:ascii="Times New Roman" w:hAnsi="Times New Roman"/>
                <w:sz w:val="14"/>
                <w:szCs w:val="14"/>
              </w:rPr>
            </w:pPr>
          </w:p>
          <w:p w14:paraId="6FA7031B" w14:textId="77777777" w:rsidR="008B0945" w:rsidRPr="002C4594" w:rsidRDefault="008B0945" w:rsidP="00DF576A">
            <w:pPr>
              <w:rPr>
                <w:rFonts w:ascii="Times New Roman" w:hAnsi="Times New Roman"/>
                <w:sz w:val="22"/>
                <w:szCs w:val="22"/>
              </w:rPr>
            </w:pPr>
            <w:r w:rsidRPr="002C4594">
              <w:rPr>
                <w:rFonts w:ascii="Times New Roman" w:hAnsi="Times New Roman"/>
                <w:b/>
                <w:sz w:val="22"/>
                <w:szCs w:val="22"/>
              </w:rPr>
              <w:t>Herbicide Control:</w:t>
            </w:r>
            <w:r w:rsidRPr="002C4594">
              <w:rPr>
                <w:rFonts w:ascii="Times New Roman" w:hAnsi="Times New Roman"/>
                <w:sz w:val="22"/>
                <w:szCs w:val="22"/>
              </w:rPr>
              <w:t xml:space="preserve"> Clarity + 2,4-D Amine or Roundup Ultra applied at full-bloom and/or fall.</w:t>
            </w:r>
          </w:p>
          <w:p w14:paraId="5F8E2EB1" w14:textId="77777777" w:rsidR="008B0945" w:rsidRPr="00DF576A" w:rsidRDefault="008B0945" w:rsidP="00DF576A">
            <w:pPr>
              <w:rPr>
                <w:rFonts w:ascii="Times New Roman" w:hAnsi="Times New Roman"/>
                <w:sz w:val="14"/>
                <w:szCs w:val="14"/>
              </w:rPr>
            </w:pPr>
          </w:p>
          <w:p w14:paraId="0DF9764C" w14:textId="752F1B97" w:rsidR="008B0945" w:rsidRPr="002C4594" w:rsidRDefault="008B0945" w:rsidP="00DF576A">
            <w:pPr>
              <w:rPr>
                <w:rFonts w:ascii="Times New Roman" w:hAnsi="Times New Roman"/>
                <w:b/>
                <w:sz w:val="22"/>
                <w:szCs w:val="22"/>
              </w:rPr>
            </w:pPr>
            <w:r w:rsidRPr="002C4594">
              <w:rPr>
                <w:rFonts w:ascii="Times New Roman" w:hAnsi="Times New Roman"/>
                <w:b/>
                <w:sz w:val="22"/>
                <w:szCs w:val="22"/>
              </w:rPr>
              <w:t>Cultural Control:</w:t>
            </w:r>
            <w:r w:rsidRPr="002C4594">
              <w:rPr>
                <w:rFonts w:ascii="Times New Roman" w:hAnsi="Times New Roman"/>
                <w:sz w:val="22"/>
                <w:szCs w:val="22"/>
              </w:rPr>
              <w:t xml:space="preserve"> Reseed with native seed mix.</w:t>
            </w:r>
          </w:p>
        </w:tc>
      </w:tr>
      <w:tr w:rsidR="008B0945" w:rsidRPr="002C4594" w14:paraId="3A5B0FC4" w14:textId="77777777" w:rsidTr="00001622">
        <w:tc>
          <w:tcPr>
            <w:tcW w:w="1620" w:type="dxa"/>
          </w:tcPr>
          <w:p w14:paraId="3760E5B4" w14:textId="2DB24E21" w:rsidR="008B0945" w:rsidRPr="002C4594" w:rsidRDefault="008B0945" w:rsidP="00DF576A">
            <w:pPr>
              <w:rPr>
                <w:rFonts w:ascii="Times New Roman" w:hAnsi="Times New Roman"/>
                <w:sz w:val="22"/>
                <w:szCs w:val="22"/>
              </w:rPr>
            </w:pPr>
            <w:r w:rsidRPr="002C4594">
              <w:rPr>
                <w:rFonts w:ascii="Times New Roman" w:hAnsi="Times New Roman"/>
                <w:sz w:val="22"/>
                <w:szCs w:val="22"/>
              </w:rPr>
              <w:t>Siberian elm (</w:t>
            </w:r>
            <w:r w:rsidRPr="002C4594">
              <w:rPr>
                <w:rFonts w:ascii="Times New Roman" w:hAnsi="Times New Roman"/>
                <w:i/>
                <w:iCs/>
                <w:sz w:val="22"/>
                <w:szCs w:val="22"/>
              </w:rPr>
              <w:t>Ulmus pumila</w:t>
            </w:r>
            <w:r w:rsidRPr="002C4594">
              <w:rPr>
                <w:rFonts w:ascii="Times New Roman" w:hAnsi="Times New Roman"/>
                <w:sz w:val="22"/>
                <w:szCs w:val="22"/>
              </w:rPr>
              <w:t>)</w:t>
            </w:r>
          </w:p>
        </w:tc>
        <w:tc>
          <w:tcPr>
            <w:tcW w:w="2316" w:type="dxa"/>
          </w:tcPr>
          <w:p w14:paraId="1B590E0C" w14:textId="4AD93982" w:rsidR="008B0945" w:rsidRPr="00DF576A" w:rsidRDefault="008B0945" w:rsidP="00DF576A">
            <w:pPr>
              <w:rPr>
                <w:rFonts w:ascii="Times New Roman" w:hAnsi="Times New Roman"/>
                <w:sz w:val="21"/>
                <w:szCs w:val="21"/>
              </w:rPr>
            </w:pPr>
            <w:r w:rsidRPr="00DF576A">
              <w:rPr>
                <w:rFonts w:ascii="Times New Roman" w:hAnsi="Times New Roman"/>
                <w:sz w:val="21"/>
                <w:szCs w:val="21"/>
              </w:rPr>
              <w:t xml:space="preserve">Fast growing tree distinguished by small toothed leaves about 1-2 ½ in long and pointed at the tip. Mature trees may reach a height of 50-70 feet. Spread primarily via seed; roots resprout when top growth is damage. Quickly outcompetes natives. </w:t>
            </w:r>
          </w:p>
        </w:tc>
        <w:tc>
          <w:tcPr>
            <w:tcW w:w="811" w:type="dxa"/>
          </w:tcPr>
          <w:p w14:paraId="43E59DE0" w14:textId="0A800340" w:rsidR="008B0945" w:rsidRPr="002C4594" w:rsidRDefault="008B0945" w:rsidP="00DF576A">
            <w:pPr>
              <w:rPr>
                <w:rFonts w:ascii="Times New Roman" w:hAnsi="Times New Roman"/>
                <w:sz w:val="22"/>
                <w:szCs w:val="22"/>
              </w:rPr>
            </w:pPr>
            <w:r w:rsidRPr="002C4594">
              <w:rPr>
                <w:rFonts w:ascii="Times New Roman" w:hAnsi="Times New Roman"/>
                <w:sz w:val="22"/>
                <w:szCs w:val="22"/>
              </w:rPr>
              <w:t>C</w:t>
            </w:r>
          </w:p>
        </w:tc>
        <w:tc>
          <w:tcPr>
            <w:tcW w:w="5400" w:type="dxa"/>
          </w:tcPr>
          <w:p w14:paraId="40725D2C" w14:textId="77777777" w:rsidR="008B0945" w:rsidRPr="002C4594" w:rsidRDefault="008B0945" w:rsidP="00DF576A">
            <w:pPr>
              <w:rPr>
                <w:rFonts w:ascii="Times New Roman" w:hAnsi="Times New Roman"/>
                <w:bCs/>
                <w:sz w:val="22"/>
                <w:szCs w:val="22"/>
              </w:rPr>
            </w:pPr>
            <w:r w:rsidRPr="002C4594">
              <w:rPr>
                <w:rFonts w:ascii="Times New Roman" w:hAnsi="Times New Roman"/>
                <w:b/>
                <w:sz w:val="22"/>
                <w:szCs w:val="22"/>
              </w:rPr>
              <w:t xml:space="preserve">Mechanical Control: </w:t>
            </w:r>
            <w:r w:rsidRPr="002C4594">
              <w:rPr>
                <w:rFonts w:ascii="Times New Roman" w:hAnsi="Times New Roman"/>
                <w:bCs/>
                <w:sz w:val="22"/>
                <w:szCs w:val="22"/>
              </w:rPr>
              <w:t xml:space="preserve">Can be effective when combined with herbicide treatment. Seedlings can be grubbed with a shovel or other tool. </w:t>
            </w:r>
          </w:p>
          <w:p w14:paraId="21D92D83" w14:textId="77777777" w:rsidR="008B0945" w:rsidRPr="00DF576A" w:rsidRDefault="008B0945" w:rsidP="00DF576A">
            <w:pPr>
              <w:rPr>
                <w:rFonts w:ascii="Times New Roman" w:hAnsi="Times New Roman"/>
                <w:bCs/>
                <w:sz w:val="14"/>
                <w:szCs w:val="14"/>
              </w:rPr>
            </w:pPr>
          </w:p>
          <w:p w14:paraId="51A4CD0B" w14:textId="7E6D33A0" w:rsidR="008B0945" w:rsidRPr="002C4594" w:rsidRDefault="008B0945" w:rsidP="00DF576A">
            <w:pPr>
              <w:rPr>
                <w:rFonts w:ascii="Times New Roman" w:hAnsi="Times New Roman"/>
                <w:sz w:val="22"/>
                <w:szCs w:val="22"/>
              </w:rPr>
            </w:pPr>
            <w:r w:rsidRPr="002C4594">
              <w:rPr>
                <w:rFonts w:ascii="Times New Roman" w:hAnsi="Times New Roman"/>
                <w:b/>
                <w:sz w:val="22"/>
                <w:szCs w:val="22"/>
              </w:rPr>
              <w:t xml:space="preserve">Herbicide Control: </w:t>
            </w:r>
            <w:r w:rsidRPr="002C4594">
              <w:rPr>
                <w:rFonts w:ascii="Times New Roman" w:hAnsi="Times New Roman"/>
                <w:bCs/>
                <w:sz w:val="22"/>
                <w:szCs w:val="22"/>
              </w:rPr>
              <w:t xml:space="preserve">Mid- to late summer foliar application of glyphosate or triclopyr are the most effective on Siberian elms less than 6 feet in height or on resprouts, but shall not be used where injury to nearby plantings may occur or within 30 days of planting nearby shrubs and trees. Cut-stump treatment with glyphosate is effective for larger individuals. Basal bark treatment using triclopyr can be highly effective for controlling smaller trees less than 8 ft tall with stems that are 2 to 3 inches in diameters. </w:t>
            </w:r>
          </w:p>
        </w:tc>
      </w:tr>
    </w:tbl>
    <w:p w14:paraId="527893D7" w14:textId="77777777" w:rsidR="00F84EDA" w:rsidRPr="002C4594" w:rsidRDefault="00F84EDA" w:rsidP="00DF576A">
      <w:pPr>
        <w:ind w:left="-270" w:right="-360"/>
        <w:rPr>
          <w:rFonts w:ascii="Times New Roman" w:hAnsi="Times New Roman"/>
          <w:sz w:val="22"/>
          <w:szCs w:val="22"/>
        </w:rPr>
      </w:pPr>
      <w:r w:rsidRPr="002C4594">
        <w:rPr>
          <w:rFonts w:ascii="Times New Roman" w:hAnsi="Times New Roman"/>
          <w:sz w:val="22"/>
          <w:szCs w:val="22"/>
          <w:vertAlign w:val="superscript"/>
        </w:rPr>
        <w:t>1</w:t>
      </w:r>
      <w:r w:rsidRPr="002C4594">
        <w:rPr>
          <w:rFonts w:ascii="Times New Roman" w:hAnsi="Times New Roman"/>
          <w:b/>
          <w:sz w:val="22"/>
          <w:szCs w:val="22"/>
        </w:rPr>
        <w:t>List A</w:t>
      </w:r>
      <w:r w:rsidRPr="002C4594">
        <w:rPr>
          <w:rFonts w:ascii="Times New Roman" w:hAnsi="Times New Roman"/>
          <w:sz w:val="22"/>
          <w:szCs w:val="22"/>
        </w:rPr>
        <w:t xml:space="preserve"> Species in Colorado that are designated by the Commissioner for eradication.</w:t>
      </w:r>
    </w:p>
    <w:p w14:paraId="76CC7D70" w14:textId="77777777" w:rsidR="00F84EDA" w:rsidRPr="00DF576A" w:rsidRDefault="00F84EDA" w:rsidP="00DF576A">
      <w:pPr>
        <w:ind w:left="-270" w:right="-360"/>
        <w:rPr>
          <w:rFonts w:ascii="Times New Roman" w:hAnsi="Times New Roman"/>
          <w:sz w:val="6"/>
          <w:szCs w:val="6"/>
        </w:rPr>
      </w:pPr>
    </w:p>
    <w:p w14:paraId="1DF525D4" w14:textId="77777777" w:rsidR="00F84EDA" w:rsidRPr="002C4594" w:rsidRDefault="00F84EDA" w:rsidP="00DF576A">
      <w:pPr>
        <w:ind w:left="-270" w:right="-360"/>
        <w:rPr>
          <w:rFonts w:ascii="Times New Roman" w:hAnsi="Times New Roman"/>
          <w:sz w:val="22"/>
          <w:szCs w:val="22"/>
        </w:rPr>
      </w:pPr>
      <w:r w:rsidRPr="002C4594">
        <w:rPr>
          <w:rFonts w:ascii="Times New Roman" w:hAnsi="Times New Roman"/>
          <w:sz w:val="22"/>
          <w:szCs w:val="22"/>
        </w:rPr>
        <w:t xml:space="preserve"> </w:t>
      </w:r>
      <w:r w:rsidRPr="002C4594">
        <w:rPr>
          <w:rFonts w:ascii="Times New Roman" w:hAnsi="Times New Roman"/>
          <w:b/>
          <w:sz w:val="22"/>
          <w:szCs w:val="22"/>
        </w:rPr>
        <w:t xml:space="preserve">List B </w:t>
      </w:r>
      <w:r w:rsidRPr="002C4594">
        <w:rPr>
          <w:rFonts w:ascii="Times New Roman" w:hAnsi="Times New Roman"/>
          <w:sz w:val="22"/>
          <w:szCs w:val="22"/>
        </w:rPr>
        <w:t>Species are species for which the Commissioner, in consultation with the state noxious weed advisory committee, local governments, and other interested parties, develops and implements state noxious weed management plans designed to stop the continued spread of these species.</w:t>
      </w:r>
    </w:p>
    <w:p w14:paraId="60B8FE78" w14:textId="77777777" w:rsidR="00F84EDA" w:rsidRPr="00DF576A" w:rsidRDefault="00F84EDA" w:rsidP="00DF576A">
      <w:pPr>
        <w:ind w:left="-270" w:right="-360"/>
        <w:rPr>
          <w:rFonts w:ascii="Times New Roman" w:hAnsi="Times New Roman"/>
          <w:sz w:val="6"/>
          <w:szCs w:val="6"/>
        </w:rPr>
      </w:pPr>
    </w:p>
    <w:p w14:paraId="3407343C" w14:textId="77777777" w:rsidR="00F84EDA" w:rsidRPr="002C4594" w:rsidRDefault="00F84EDA" w:rsidP="00DF576A">
      <w:pPr>
        <w:ind w:left="-270" w:right="-360"/>
        <w:rPr>
          <w:rFonts w:ascii="Times New Roman" w:hAnsi="Times New Roman"/>
          <w:sz w:val="22"/>
          <w:szCs w:val="22"/>
        </w:rPr>
      </w:pPr>
      <w:r w:rsidRPr="002C4594">
        <w:rPr>
          <w:rFonts w:ascii="Times New Roman" w:hAnsi="Times New Roman"/>
          <w:b/>
          <w:sz w:val="22"/>
          <w:szCs w:val="22"/>
        </w:rPr>
        <w:t xml:space="preserve"> List C</w:t>
      </w:r>
      <w:r w:rsidRPr="002C4594">
        <w:rPr>
          <w:rFonts w:ascii="Times New Roman" w:hAnsi="Times New Roman"/>
          <w:sz w:val="22"/>
          <w:szCs w:val="22"/>
        </w:rPr>
        <w:t xml:space="preserve"> Species are species for which the Commissioner, in consultation with the state noxious weed advisory committee, local governments, and other interested parties, will develop and implement state noxious weed management plans designed to support the efforts of local governing bodies to facilitate more effective integrated weed management on private and public lands. </w:t>
      </w:r>
    </w:p>
    <w:p w14:paraId="136BB831" w14:textId="77777777" w:rsidR="00F84EDA" w:rsidRPr="00DF576A" w:rsidRDefault="00F84EDA" w:rsidP="00DF576A">
      <w:pPr>
        <w:ind w:left="-270" w:right="-360"/>
        <w:rPr>
          <w:rFonts w:ascii="Times New Roman" w:hAnsi="Times New Roman"/>
          <w:sz w:val="6"/>
          <w:szCs w:val="6"/>
        </w:rPr>
      </w:pPr>
    </w:p>
    <w:p w14:paraId="2685F3D6" w14:textId="77777777" w:rsidR="00F84EDA" w:rsidRPr="002C4594" w:rsidRDefault="00F84EDA" w:rsidP="00DF576A">
      <w:pPr>
        <w:ind w:left="-270" w:right="-360"/>
        <w:rPr>
          <w:rFonts w:ascii="Times New Roman" w:hAnsi="Times New Roman"/>
          <w:sz w:val="22"/>
          <w:szCs w:val="22"/>
        </w:rPr>
      </w:pPr>
      <w:r w:rsidRPr="002C4594">
        <w:rPr>
          <w:rFonts w:ascii="Times New Roman" w:hAnsi="Times New Roman"/>
          <w:b/>
          <w:bCs/>
          <w:sz w:val="22"/>
          <w:szCs w:val="22"/>
        </w:rPr>
        <w:t>Watch List Species</w:t>
      </w:r>
      <w:r w:rsidRPr="002C4594">
        <w:rPr>
          <w:rFonts w:ascii="Times New Roman" w:hAnsi="Times New Roman"/>
          <w:sz w:val="22"/>
          <w:szCs w:val="22"/>
        </w:rPr>
        <w:t xml:space="preserve"> have been determined to pose a potential threat to the agricultural productivity and environmental values of the lands of the state. The Watch List is intended to serve advisory and educational purposes only. Its purpose is to encourage the identification and reporting of these species to the Commissioner in order to facilitate the collection of information to assist the Commissioner in determining which species should be designated as noxious weeds. </w:t>
      </w:r>
    </w:p>
    <w:p w14:paraId="7BE82FE1" w14:textId="77777777" w:rsidR="00F84EDA" w:rsidRPr="002C4594" w:rsidRDefault="00F84EDA" w:rsidP="00DF576A">
      <w:pPr>
        <w:rPr>
          <w:rFonts w:ascii="Times New Roman" w:hAnsi="Times New Roman"/>
          <w:sz w:val="22"/>
          <w:szCs w:val="22"/>
        </w:rPr>
      </w:pPr>
    </w:p>
    <w:p w14:paraId="1581D476"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Topsoil sources shall only have herbicides applied by the spot spray method. </w:t>
      </w:r>
    </w:p>
    <w:p w14:paraId="3129534F" w14:textId="77777777" w:rsidR="00D041B5" w:rsidRPr="00DF576A" w:rsidRDefault="00D041B5" w:rsidP="00DF576A">
      <w:pPr>
        <w:rPr>
          <w:rFonts w:ascii="Times New Roman" w:hAnsi="Times New Roman"/>
          <w:sz w:val="14"/>
          <w:szCs w:val="14"/>
        </w:rPr>
      </w:pPr>
    </w:p>
    <w:p w14:paraId="384E17D7" w14:textId="77777777" w:rsidR="00F84EDA" w:rsidRPr="002C4594" w:rsidRDefault="00F84EDA" w:rsidP="00D6132F">
      <w:pPr>
        <w:jc w:val="center"/>
        <w:rPr>
          <w:rFonts w:ascii="Times New Roman" w:hAnsi="Times New Roman"/>
          <w:b/>
          <w:sz w:val="22"/>
          <w:szCs w:val="22"/>
        </w:rPr>
      </w:pPr>
      <w:r w:rsidRPr="002C4594">
        <w:rPr>
          <w:rFonts w:ascii="Times New Roman" w:hAnsi="Times New Roman"/>
          <w:b/>
          <w:sz w:val="22"/>
          <w:szCs w:val="22"/>
        </w:rPr>
        <w:t>METHOD OF MEASUREMENT</w:t>
      </w:r>
    </w:p>
    <w:p w14:paraId="26F56CB9" w14:textId="77777777" w:rsidR="00F84EDA" w:rsidRPr="00DF576A" w:rsidRDefault="00F84EDA" w:rsidP="00DF576A">
      <w:pPr>
        <w:rPr>
          <w:rFonts w:ascii="Times New Roman" w:hAnsi="Times New Roman"/>
          <w:sz w:val="14"/>
          <w:szCs w:val="14"/>
        </w:rPr>
      </w:pPr>
    </w:p>
    <w:p w14:paraId="3058B1FA" w14:textId="77777777" w:rsidR="00F84EDA" w:rsidRPr="002C4594" w:rsidRDefault="00F84EDA" w:rsidP="00DF576A">
      <w:pPr>
        <w:rPr>
          <w:rFonts w:ascii="Times New Roman" w:hAnsi="Times New Roman"/>
          <w:sz w:val="22"/>
          <w:szCs w:val="22"/>
        </w:rPr>
      </w:pPr>
      <w:r w:rsidRPr="002C4594">
        <w:rPr>
          <w:rFonts w:ascii="Times New Roman" w:hAnsi="Times New Roman"/>
          <w:b/>
          <w:bCs/>
          <w:sz w:val="22"/>
          <w:szCs w:val="22"/>
        </w:rPr>
        <w:t>217.05</w:t>
      </w:r>
      <w:r w:rsidRPr="002C4594">
        <w:rPr>
          <w:rFonts w:ascii="Times New Roman" w:hAnsi="Times New Roman"/>
          <w:sz w:val="22"/>
          <w:szCs w:val="22"/>
        </w:rPr>
        <w:t xml:space="preserve"> Herbicide Treatment shall be measured by the number of person-hours required to apply herbicide, as approved by the Engineer.</w:t>
      </w:r>
    </w:p>
    <w:p w14:paraId="55B08335" w14:textId="77777777" w:rsidR="00F84EDA" w:rsidRPr="00DF576A" w:rsidRDefault="00F84EDA" w:rsidP="00DF576A">
      <w:pPr>
        <w:rPr>
          <w:rFonts w:ascii="Times New Roman" w:hAnsi="Times New Roman"/>
          <w:sz w:val="14"/>
          <w:szCs w:val="14"/>
        </w:rPr>
      </w:pPr>
    </w:p>
    <w:p w14:paraId="6FA67BB7"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Reapplication of herbicide required due to inappropriate timing of the original application will not be measured or paid for. </w:t>
      </w:r>
    </w:p>
    <w:p w14:paraId="60E51829" w14:textId="77777777" w:rsidR="00F84EDA" w:rsidRPr="00DF576A" w:rsidRDefault="00F84EDA" w:rsidP="00DF576A">
      <w:pPr>
        <w:rPr>
          <w:rFonts w:ascii="Times New Roman" w:hAnsi="Times New Roman"/>
          <w:sz w:val="14"/>
          <w:szCs w:val="14"/>
        </w:rPr>
      </w:pPr>
    </w:p>
    <w:p w14:paraId="4FDCC053" w14:textId="77777777" w:rsidR="00F84EDA" w:rsidRPr="002C4594" w:rsidRDefault="00F84EDA" w:rsidP="00D6132F">
      <w:pPr>
        <w:jc w:val="center"/>
        <w:rPr>
          <w:rFonts w:ascii="Times New Roman" w:hAnsi="Times New Roman"/>
          <w:b/>
          <w:sz w:val="22"/>
          <w:szCs w:val="22"/>
        </w:rPr>
      </w:pPr>
      <w:r w:rsidRPr="002C4594">
        <w:rPr>
          <w:rFonts w:ascii="Times New Roman" w:hAnsi="Times New Roman"/>
          <w:b/>
          <w:sz w:val="22"/>
          <w:szCs w:val="22"/>
        </w:rPr>
        <w:t>BASIS OF PAYMENT</w:t>
      </w:r>
    </w:p>
    <w:p w14:paraId="62CB0B6A" w14:textId="77777777" w:rsidR="00F84EDA" w:rsidRPr="00DF576A" w:rsidRDefault="00F84EDA" w:rsidP="00DF576A">
      <w:pPr>
        <w:rPr>
          <w:rFonts w:ascii="Times New Roman" w:hAnsi="Times New Roman"/>
          <w:sz w:val="14"/>
          <w:szCs w:val="14"/>
        </w:rPr>
      </w:pPr>
    </w:p>
    <w:p w14:paraId="2281C47D" w14:textId="77777777" w:rsidR="00F84EDA" w:rsidRPr="002C4594" w:rsidRDefault="00F84EDA" w:rsidP="00DF576A">
      <w:pPr>
        <w:rPr>
          <w:rFonts w:ascii="Times New Roman" w:hAnsi="Times New Roman"/>
          <w:sz w:val="22"/>
          <w:szCs w:val="22"/>
        </w:rPr>
      </w:pPr>
      <w:r w:rsidRPr="002C4594">
        <w:rPr>
          <w:rFonts w:ascii="Times New Roman" w:hAnsi="Times New Roman"/>
          <w:b/>
          <w:bCs/>
          <w:sz w:val="22"/>
          <w:szCs w:val="22"/>
        </w:rPr>
        <w:t>217.06</w:t>
      </w:r>
      <w:r w:rsidRPr="002C4594">
        <w:rPr>
          <w:rFonts w:ascii="Times New Roman" w:hAnsi="Times New Roman"/>
          <w:sz w:val="22"/>
          <w:szCs w:val="22"/>
        </w:rPr>
        <w:t xml:space="preserve"> The accepted quantities of herbicide treatment will be paid for at the contract unit price per square yard or per hour. </w:t>
      </w:r>
    </w:p>
    <w:p w14:paraId="675BC739" w14:textId="77777777" w:rsidR="00F84EDA" w:rsidRPr="00DF576A" w:rsidRDefault="00F84EDA" w:rsidP="00DF576A">
      <w:pPr>
        <w:rPr>
          <w:rFonts w:ascii="Times New Roman" w:hAnsi="Times New Roman"/>
          <w:sz w:val="14"/>
          <w:szCs w:val="14"/>
        </w:rPr>
      </w:pPr>
    </w:p>
    <w:p w14:paraId="46F6D16A"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Payment will be made under: </w:t>
      </w:r>
    </w:p>
    <w:p w14:paraId="05CCA514" w14:textId="77777777" w:rsidR="00F84EDA" w:rsidRPr="00DF576A" w:rsidRDefault="00F84EDA" w:rsidP="00DF576A">
      <w:pPr>
        <w:rPr>
          <w:rFonts w:ascii="Times New Roman" w:hAnsi="Times New Roman"/>
          <w:sz w:val="14"/>
          <w:szCs w:val="14"/>
        </w:rPr>
      </w:pPr>
    </w:p>
    <w:p w14:paraId="16E5B461" w14:textId="77777777" w:rsidR="00F84EDA" w:rsidRPr="002C4594" w:rsidRDefault="00F84EDA" w:rsidP="00DF576A">
      <w:pPr>
        <w:rPr>
          <w:rFonts w:ascii="Times New Roman" w:hAnsi="Times New Roman"/>
          <w:b/>
          <w:bCs/>
          <w:sz w:val="22"/>
          <w:szCs w:val="22"/>
        </w:rPr>
      </w:pPr>
      <w:r w:rsidRPr="002C4594">
        <w:rPr>
          <w:rFonts w:ascii="Times New Roman" w:hAnsi="Times New Roman"/>
          <w:b/>
          <w:bCs/>
          <w:sz w:val="22"/>
          <w:szCs w:val="22"/>
          <w:u w:val="single"/>
        </w:rPr>
        <w:t>Pay Item</w:t>
      </w:r>
      <w:r w:rsidRPr="002C4594">
        <w:rPr>
          <w:rFonts w:ascii="Times New Roman" w:hAnsi="Times New Roman"/>
          <w:b/>
          <w:bCs/>
          <w:sz w:val="22"/>
          <w:szCs w:val="22"/>
        </w:rPr>
        <w:t xml:space="preserve"> </w:t>
      </w:r>
      <w:r w:rsidRPr="002C4594">
        <w:rPr>
          <w:rFonts w:ascii="Times New Roman" w:hAnsi="Times New Roman"/>
          <w:b/>
          <w:bCs/>
          <w:sz w:val="22"/>
          <w:szCs w:val="22"/>
        </w:rPr>
        <w:tab/>
      </w:r>
      <w:r w:rsidRPr="002C4594">
        <w:rPr>
          <w:rFonts w:ascii="Times New Roman" w:hAnsi="Times New Roman"/>
          <w:b/>
          <w:bCs/>
          <w:sz w:val="22"/>
          <w:szCs w:val="22"/>
        </w:rPr>
        <w:tab/>
      </w:r>
      <w:r w:rsidRPr="002C4594">
        <w:rPr>
          <w:rFonts w:ascii="Times New Roman" w:hAnsi="Times New Roman"/>
          <w:b/>
          <w:bCs/>
          <w:sz w:val="22"/>
          <w:szCs w:val="22"/>
        </w:rPr>
        <w:tab/>
      </w:r>
      <w:r w:rsidRPr="002C4594">
        <w:rPr>
          <w:rFonts w:ascii="Times New Roman" w:hAnsi="Times New Roman"/>
          <w:b/>
          <w:bCs/>
          <w:sz w:val="22"/>
          <w:szCs w:val="22"/>
          <w:u w:val="single"/>
        </w:rPr>
        <w:t>Pay Unit</w:t>
      </w:r>
      <w:r w:rsidRPr="002C4594">
        <w:rPr>
          <w:rFonts w:ascii="Times New Roman" w:hAnsi="Times New Roman"/>
          <w:b/>
          <w:bCs/>
          <w:sz w:val="22"/>
          <w:szCs w:val="22"/>
        </w:rPr>
        <w:t xml:space="preserve"> </w:t>
      </w:r>
    </w:p>
    <w:p w14:paraId="0545A4FD"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Herbicide Treatment </w:t>
      </w:r>
      <w:r w:rsidRPr="002C4594">
        <w:rPr>
          <w:rFonts w:ascii="Times New Roman" w:hAnsi="Times New Roman"/>
          <w:sz w:val="22"/>
          <w:szCs w:val="22"/>
        </w:rPr>
        <w:tab/>
      </w:r>
      <w:r w:rsidRPr="002C4594">
        <w:rPr>
          <w:rFonts w:ascii="Times New Roman" w:hAnsi="Times New Roman"/>
          <w:sz w:val="22"/>
          <w:szCs w:val="22"/>
        </w:rPr>
        <w:tab/>
        <w:t xml:space="preserve">Hour </w:t>
      </w:r>
    </w:p>
    <w:p w14:paraId="5BD736C8" w14:textId="77777777" w:rsidR="00F84EDA" w:rsidRPr="00DF576A" w:rsidRDefault="00F84EDA" w:rsidP="00DF576A">
      <w:pPr>
        <w:rPr>
          <w:rFonts w:ascii="Times New Roman" w:hAnsi="Times New Roman"/>
          <w:sz w:val="14"/>
          <w:szCs w:val="14"/>
        </w:rPr>
      </w:pPr>
    </w:p>
    <w:p w14:paraId="6A5D6B53"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Water will not be measured and paid for separately but shall be included in the work.</w:t>
      </w:r>
    </w:p>
    <w:p w14:paraId="1CEB32BC" w14:textId="77777777" w:rsidR="00F84EDA" w:rsidRPr="00DF576A" w:rsidRDefault="00F84EDA" w:rsidP="00DF576A">
      <w:pPr>
        <w:rPr>
          <w:rFonts w:ascii="Times New Roman" w:hAnsi="Times New Roman"/>
          <w:sz w:val="14"/>
          <w:szCs w:val="14"/>
        </w:rPr>
      </w:pPr>
    </w:p>
    <w:p w14:paraId="06061923"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Mowing, pulling, and bagging will not be measured and paid for separately but shall be included in the work.</w:t>
      </w:r>
    </w:p>
    <w:p w14:paraId="32FF0817" w14:textId="77777777" w:rsidR="00F84EDA" w:rsidRPr="00DF576A" w:rsidRDefault="00F84EDA" w:rsidP="00DF576A">
      <w:pPr>
        <w:rPr>
          <w:rFonts w:ascii="Times New Roman" w:hAnsi="Times New Roman"/>
          <w:sz w:val="14"/>
          <w:szCs w:val="14"/>
        </w:rPr>
      </w:pPr>
    </w:p>
    <w:p w14:paraId="7CE632EB"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Seeding shall be paid for according to 212 Seeding. </w:t>
      </w:r>
    </w:p>
    <w:p w14:paraId="449ADD00" w14:textId="77777777" w:rsidR="00F84EDA" w:rsidRPr="002C4594" w:rsidRDefault="00F84EDA" w:rsidP="00DF576A">
      <w:pPr>
        <w:rPr>
          <w:rFonts w:ascii="Times New Roman" w:hAnsi="Times New Roman"/>
          <w:b/>
          <w:sz w:val="22"/>
          <w:szCs w:val="22"/>
        </w:rPr>
      </w:pPr>
    </w:p>
    <w:p w14:paraId="041D2624" w14:textId="72DDC46D" w:rsidR="00F84EDA" w:rsidRPr="002C4594" w:rsidRDefault="00D8227B" w:rsidP="00D6132F">
      <w:pPr>
        <w:jc w:val="center"/>
        <w:rPr>
          <w:rFonts w:ascii="Times New Roman" w:hAnsi="Times New Roman"/>
          <w:b/>
          <w:sz w:val="22"/>
          <w:szCs w:val="22"/>
        </w:rPr>
      </w:pPr>
      <w:r w:rsidRPr="002C4594">
        <w:rPr>
          <w:rFonts w:ascii="Times New Roman" w:hAnsi="Times New Roman"/>
          <w:b/>
          <w:sz w:val="22"/>
          <w:szCs w:val="22"/>
        </w:rPr>
        <w:t>END OF SECTION REVISION</w:t>
      </w:r>
    </w:p>
    <w:p w14:paraId="6D4CDE16" w14:textId="77777777" w:rsidR="00F84EDA" w:rsidRPr="002C4594" w:rsidRDefault="00F84EDA" w:rsidP="00DF576A">
      <w:pPr>
        <w:rPr>
          <w:rFonts w:ascii="Times New Roman" w:hAnsi="Times New Roman"/>
          <w:b/>
          <w:sz w:val="22"/>
          <w:szCs w:val="22"/>
        </w:rPr>
      </w:pPr>
    </w:p>
    <w:p w14:paraId="38F0D5DF" w14:textId="77777777" w:rsidR="00F84EDA" w:rsidRPr="002C4594" w:rsidRDefault="00F84EDA" w:rsidP="00DF576A">
      <w:pPr>
        <w:rPr>
          <w:rFonts w:ascii="Times New Roman" w:hAnsi="Times New Roman"/>
          <w:b/>
          <w:sz w:val="22"/>
          <w:szCs w:val="22"/>
        </w:rPr>
      </w:pPr>
    </w:p>
    <w:p w14:paraId="0A49AACD" w14:textId="77777777" w:rsidR="00F84EDA" w:rsidRPr="002C4594" w:rsidRDefault="00F84EDA" w:rsidP="00DF576A">
      <w:pPr>
        <w:rPr>
          <w:rFonts w:ascii="Times New Roman" w:hAnsi="Times New Roman"/>
          <w:b/>
          <w:sz w:val="22"/>
          <w:szCs w:val="22"/>
        </w:rPr>
      </w:pPr>
    </w:p>
    <w:p w14:paraId="472A2555" w14:textId="77777777" w:rsidR="00F84EDA" w:rsidRPr="002C4594" w:rsidRDefault="00F84EDA" w:rsidP="00DF576A">
      <w:pPr>
        <w:rPr>
          <w:rFonts w:ascii="Times New Roman" w:hAnsi="Times New Roman"/>
          <w:b/>
          <w:sz w:val="22"/>
          <w:szCs w:val="22"/>
        </w:rPr>
      </w:pPr>
    </w:p>
    <w:p w14:paraId="36E703D3" w14:textId="77777777" w:rsidR="00F84EDA" w:rsidRPr="002C4594" w:rsidRDefault="00F84EDA" w:rsidP="00DF576A">
      <w:pPr>
        <w:rPr>
          <w:rFonts w:ascii="Times New Roman" w:hAnsi="Times New Roman"/>
          <w:b/>
          <w:sz w:val="22"/>
          <w:szCs w:val="22"/>
        </w:rPr>
      </w:pPr>
    </w:p>
    <w:p w14:paraId="578A763D" w14:textId="77777777" w:rsidR="00F84EDA" w:rsidRPr="002C4594" w:rsidRDefault="00F84EDA" w:rsidP="00DF576A">
      <w:pPr>
        <w:rPr>
          <w:rFonts w:ascii="Times New Roman" w:hAnsi="Times New Roman"/>
          <w:b/>
          <w:sz w:val="22"/>
          <w:szCs w:val="22"/>
        </w:rPr>
      </w:pPr>
    </w:p>
    <w:p w14:paraId="75E6F206" w14:textId="77777777" w:rsidR="00F84EDA" w:rsidRPr="002C4594" w:rsidRDefault="00F84EDA" w:rsidP="00DF576A">
      <w:pPr>
        <w:rPr>
          <w:rFonts w:ascii="Times New Roman" w:hAnsi="Times New Roman"/>
          <w:b/>
          <w:sz w:val="22"/>
          <w:szCs w:val="22"/>
        </w:rPr>
      </w:pPr>
    </w:p>
    <w:p w14:paraId="37DFD7A7" w14:textId="77777777" w:rsidR="00F84EDA" w:rsidRPr="002C4594" w:rsidRDefault="00F84EDA" w:rsidP="00DF576A">
      <w:pPr>
        <w:rPr>
          <w:rFonts w:ascii="Times New Roman" w:hAnsi="Times New Roman"/>
          <w:b/>
          <w:sz w:val="22"/>
          <w:szCs w:val="22"/>
        </w:rPr>
      </w:pPr>
    </w:p>
    <w:p w14:paraId="2160E4BB" w14:textId="77777777" w:rsidR="00F84EDA" w:rsidRPr="002C4594" w:rsidRDefault="00F84EDA" w:rsidP="00DF576A">
      <w:pPr>
        <w:rPr>
          <w:rFonts w:ascii="Times New Roman" w:hAnsi="Times New Roman"/>
          <w:b/>
          <w:sz w:val="22"/>
          <w:szCs w:val="22"/>
        </w:rPr>
      </w:pPr>
    </w:p>
    <w:p w14:paraId="1D33A337" w14:textId="77777777" w:rsidR="00F84EDA" w:rsidRPr="002C4594" w:rsidRDefault="00F84EDA" w:rsidP="00DF576A">
      <w:pPr>
        <w:rPr>
          <w:rFonts w:ascii="Times New Roman" w:hAnsi="Times New Roman"/>
          <w:b/>
          <w:sz w:val="22"/>
          <w:szCs w:val="22"/>
        </w:rPr>
      </w:pPr>
    </w:p>
    <w:p w14:paraId="6109412E" w14:textId="77777777" w:rsidR="00F84EDA" w:rsidRPr="002C4594" w:rsidRDefault="00F84EDA" w:rsidP="00DF576A">
      <w:pPr>
        <w:rPr>
          <w:rFonts w:ascii="Times New Roman" w:hAnsi="Times New Roman"/>
          <w:b/>
          <w:sz w:val="22"/>
          <w:szCs w:val="22"/>
        </w:rPr>
      </w:pPr>
    </w:p>
    <w:p w14:paraId="3B167780" w14:textId="77777777" w:rsidR="00F84EDA" w:rsidRPr="002C4594" w:rsidRDefault="00F84EDA" w:rsidP="00DF576A">
      <w:pPr>
        <w:rPr>
          <w:rFonts w:ascii="Times New Roman" w:hAnsi="Times New Roman"/>
          <w:b/>
          <w:sz w:val="22"/>
          <w:szCs w:val="22"/>
        </w:rPr>
      </w:pPr>
    </w:p>
    <w:p w14:paraId="67F331A7" w14:textId="77777777" w:rsidR="00F84EDA" w:rsidRPr="002C4594" w:rsidRDefault="00F84EDA" w:rsidP="00DF576A">
      <w:pPr>
        <w:rPr>
          <w:rFonts w:ascii="Times New Roman" w:hAnsi="Times New Roman"/>
          <w:b/>
          <w:sz w:val="22"/>
          <w:szCs w:val="22"/>
        </w:rPr>
      </w:pPr>
    </w:p>
    <w:p w14:paraId="77C4D0CC" w14:textId="77777777" w:rsidR="00F84EDA" w:rsidRPr="002C4594" w:rsidRDefault="00F84EDA" w:rsidP="00DF576A">
      <w:pPr>
        <w:rPr>
          <w:rFonts w:ascii="Times New Roman" w:hAnsi="Times New Roman"/>
          <w:b/>
          <w:sz w:val="22"/>
          <w:szCs w:val="22"/>
        </w:rPr>
      </w:pPr>
    </w:p>
    <w:p w14:paraId="548B08FC" w14:textId="77777777" w:rsidR="00F84EDA" w:rsidRPr="002C4594" w:rsidRDefault="00F84EDA" w:rsidP="00DF576A">
      <w:pPr>
        <w:rPr>
          <w:rFonts w:ascii="Times New Roman" w:hAnsi="Times New Roman"/>
          <w:b/>
          <w:sz w:val="22"/>
          <w:szCs w:val="22"/>
        </w:rPr>
      </w:pPr>
    </w:p>
    <w:p w14:paraId="74E49485" w14:textId="77777777" w:rsidR="00F84EDA" w:rsidRPr="002C4594" w:rsidRDefault="00F84EDA" w:rsidP="00DF576A">
      <w:pPr>
        <w:rPr>
          <w:rFonts w:ascii="Times New Roman" w:hAnsi="Times New Roman"/>
          <w:b/>
          <w:sz w:val="22"/>
          <w:szCs w:val="22"/>
        </w:rPr>
      </w:pPr>
    </w:p>
    <w:p w14:paraId="00229E84" w14:textId="77777777" w:rsidR="00F84EDA" w:rsidRPr="002C4594" w:rsidRDefault="00F84EDA" w:rsidP="00DF576A">
      <w:pPr>
        <w:rPr>
          <w:rFonts w:ascii="Times New Roman" w:hAnsi="Times New Roman"/>
          <w:b/>
          <w:sz w:val="22"/>
          <w:szCs w:val="22"/>
        </w:rPr>
      </w:pPr>
    </w:p>
    <w:p w14:paraId="4B27EC85" w14:textId="77777777" w:rsidR="00F84EDA" w:rsidRPr="002C4594" w:rsidRDefault="00F84EDA" w:rsidP="00DF576A">
      <w:pPr>
        <w:rPr>
          <w:rFonts w:ascii="Times New Roman" w:hAnsi="Times New Roman"/>
          <w:b/>
          <w:sz w:val="22"/>
          <w:szCs w:val="22"/>
        </w:rPr>
      </w:pPr>
    </w:p>
    <w:p w14:paraId="55A9777E" w14:textId="77777777" w:rsidR="00F84EDA" w:rsidRPr="002C4594" w:rsidRDefault="00F84EDA" w:rsidP="00DF576A">
      <w:pPr>
        <w:rPr>
          <w:rFonts w:ascii="Times New Roman" w:hAnsi="Times New Roman"/>
          <w:b/>
          <w:sz w:val="22"/>
          <w:szCs w:val="22"/>
        </w:rPr>
      </w:pPr>
    </w:p>
    <w:p w14:paraId="615A0872" w14:textId="77777777" w:rsidR="00F84EDA" w:rsidRPr="002C4594" w:rsidRDefault="00F84EDA" w:rsidP="00DF576A">
      <w:pPr>
        <w:rPr>
          <w:rFonts w:ascii="Times New Roman" w:hAnsi="Times New Roman"/>
          <w:b/>
          <w:sz w:val="22"/>
          <w:szCs w:val="22"/>
        </w:rPr>
      </w:pPr>
    </w:p>
    <w:p w14:paraId="5602D7ED" w14:textId="77777777" w:rsidR="00F84EDA" w:rsidRPr="002C4594" w:rsidRDefault="00F84EDA" w:rsidP="00DF576A">
      <w:pPr>
        <w:rPr>
          <w:rFonts w:ascii="Times New Roman" w:hAnsi="Times New Roman"/>
          <w:b/>
          <w:sz w:val="22"/>
          <w:szCs w:val="22"/>
        </w:rPr>
      </w:pPr>
    </w:p>
    <w:p w14:paraId="4622891F" w14:textId="77777777" w:rsidR="00F84EDA" w:rsidRPr="002C4594" w:rsidRDefault="00F84EDA" w:rsidP="00DF576A">
      <w:pPr>
        <w:rPr>
          <w:rFonts w:ascii="Times New Roman" w:hAnsi="Times New Roman"/>
          <w:b/>
          <w:sz w:val="22"/>
          <w:szCs w:val="22"/>
        </w:rPr>
      </w:pPr>
    </w:p>
    <w:p w14:paraId="35F344ED" w14:textId="77777777" w:rsidR="00F84EDA" w:rsidRPr="002C4594" w:rsidRDefault="00F84EDA" w:rsidP="00DF576A">
      <w:pPr>
        <w:rPr>
          <w:rFonts w:ascii="Times New Roman" w:hAnsi="Times New Roman"/>
          <w:b/>
          <w:bCs/>
          <w:sz w:val="22"/>
          <w:szCs w:val="22"/>
        </w:rPr>
      </w:pPr>
    </w:p>
    <w:p w14:paraId="7FA3F068" w14:textId="77777777" w:rsidR="008B0945" w:rsidRPr="002C4594" w:rsidRDefault="008B0945" w:rsidP="00DF576A">
      <w:pPr>
        <w:rPr>
          <w:rFonts w:ascii="Times New Roman" w:hAnsi="Times New Roman"/>
          <w:b/>
          <w:bCs/>
          <w:sz w:val="22"/>
          <w:szCs w:val="22"/>
        </w:rPr>
      </w:pPr>
    </w:p>
    <w:p w14:paraId="0301A1A4" w14:textId="77777777" w:rsidR="008B0945" w:rsidRPr="002C4594" w:rsidRDefault="008B0945" w:rsidP="00DF576A">
      <w:pPr>
        <w:rPr>
          <w:rFonts w:ascii="Times New Roman" w:hAnsi="Times New Roman"/>
          <w:b/>
          <w:bCs/>
          <w:sz w:val="22"/>
          <w:szCs w:val="22"/>
        </w:rPr>
      </w:pPr>
    </w:p>
    <w:p w14:paraId="3105AAB7" w14:textId="77777777" w:rsidR="008B0945" w:rsidRPr="002C4594" w:rsidRDefault="008B0945" w:rsidP="00DF576A">
      <w:pPr>
        <w:rPr>
          <w:rFonts w:ascii="Times New Roman" w:hAnsi="Times New Roman"/>
          <w:b/>
          <w:bCs/>
          <w:sz w:val="22"/>
          <w:szCs w:val="22"/>
        </w:rPr>
      </w:pPr>
    </w:p>
    <w:p w14:paraId="7438FB52" w14:textId="77777777" w:rsidR="00D8227B" w:rsidRPr="002C4594" w:rsidRDefault="00D8227B" w:rsidP="00DF576A">
      <w:pPr>
        <w:rPr>
          <w:rFonts w:ascii="Times New Roman" w:hAnsi="Times New Roman"/>
          <w:b/>
          <w:bCs/>
          <w:sz w:val="22"/>
          <w:szCs w:val="22"/>
        </w:rPr>
      </w:pPr>
    </w:p>
    <w:p w14:paraId="72E57DA0" w14:textId="77777777" w:rsidR="007B6F9B" w:rsidRPr="002C4594" w:rsidRDefault="007B6F9B" w:rsidP="00DF576A">
      <w:pPr>
        <w:rPr>
          <w:rFonts w:ascii="Times New Roman" w:hAnsi="Times New Roman"/>
          <w:b/>
          <w:bCs/>
          <w:sz w:val="22"/>
          <w:szCs w:val="22"/>
        </w:rPr>
      </w:pPr>
    </w:p>
    <w:p w14:paraId="75A5F931" w14:textId="77777777" w:rsidR="00F84EDA" w:rsidRPr="002C4594" w:rsidRDefault="00F84EDA" w:rsidP="00D6132F">
      <w:pPr>
        <w:ind w:left="-180" w:right="-36"/>
        <w:jc w:val="center"/>
        <w:rPr>
          <w:rFonts w:ascii="Times New Roman" w:hAnsi="Times New Roman"/>
          <w:b/>
          <w:bCs/>
          <w:sz w:val="22"/>
          <w:szCs w:val="22"/>
        </w:rPr>
      </w:pPr>
      <w:r w:rsidRPr="002C4594">
        <w:rPr>
          <w:rFonts w:ascii="Times New Roman" w:hAnsi="Times New Roman"/>
          <w:b/>
          <w:bCs/>
          <w:sz w:val="22"/>
          <w:szCs w:val="22"/>
        </w:rPr>
        <w:t>REVISED SECTION 240</w:t>
      </w:r>
    </w:p>
    <w:p w14:paraId="7B55D039" w14:textId="77777777" w:rsidR="00F84EDA" w:rsidRPr="002C4594" w:rsidRDefault="00F84EDA" w:rsidP="00D6132F">
      <w:pPr>
        <w:ind w:left="-180" w:right="-36"/>
        <w:jc w:val="center"/>
        <w:rPr>
          <w:rFonts w:ascii="Times New Roman" w:hAnsi="Times New Roman"/>
          <w:b/>
          <w:bCs/>
          <w:sz w:val="22"/>
          <w:szCs w:val="22"/>
        </w:rPr>
      </w:pPr>
      <w:r w:rsidRPr="002C4594">
        <w:rPr>
          <w:rFonts w:ascii="Times New Roman" w:hAnsi="Times New Roman"/>
          <w:b/>
          <w:bCs/>
          <w:sz w:val="22"/>
          <w:szCs w:val="22"/>
        </w:rPr>
        <w:t>PROTECTION OF MIGRATORY BIRDS</w:t>
      </w:r>
    </w:p>
    <w:p w14:paraId="26220BA0" w14:textId="77777777" w:rsidR="00F84EDA" w:rsidRPr="002C4594" w:rsidRDefault="00F84EDA" w:rsidP="00D6132F">
      <w:pPr>
        <w:tabs>
          <w:tab w:val="center" w:pos="4320"/>
          <w:tab w:val="right" w:pos="8640"/>
        </w:tabs>
        <w:autoSpaceDE w:val="0"/>
        <w:autoSpaceDN w:val="0"/>
        <w:ind w:left="-180" w:right="-36"/>
        <w:jc w:val="center"/>
        <w:rPr>
          <w:rFonts w:ascii="Times New Roman" w:hAnsi="Times New Roman"/>
          <w:b/>
          <w:bCs/>
          <w:sz w:val="22"/>
          <w:szCs w:val="22"/>
        </w:rPr>
      </w:pPr>
      <w:r w:rsidRPr="002C4594">
        <w:rPr>
          <w:rFonts w:ascii="Times New Roman" w:hAnsi="Times New Roman"/>
          <w:b/>
          <w:bCs/>
          <w:sz w:val="22"/>
          <w:szCs w:val="22"/>
        </w:rPr>
        <w:t>BIOLOGICAL WORK PERFORMED BY THE CONTRACTOR’S BIOLOGIST</w:t>
      </w:r>
    </w:p>
    <w:p w14:paraId="0324C8C7" w14:textId="77777777" w:rsidR="00F84EDA" w:rsidRPr="00D6132F" w:rsidRDefault="00F84EDA" w:rsidP="00DF576A">
      <w:pPr>
        <w:ind w:left="-180" w:right="-36"/>
        <w:rPr>
          <w:rFonts w:ascii="Times New Roman" w:hAnsi="Times New Roman"/>
          <w:sz w:val="10"/>
          <w:szCs w:val="10"/>
        </w:rPr>
      </w:pPr>
    </w:p>
    <w:p w14:paraId="353730FE" w14:textId="77777777" w:rsidR="00F84EDA" w:rsidRPr="00D6132F" w:rsidRDefault="00F84EDA" w:rsidP="00DF576A">
      <w:pPr>
        <w:ind w:left="-180" w:right="-36"/>
        <w:rPr>
          <w:rFonts w:ascii="Times New Roman" w:hAnsi="Times New Roman"/>
          <w:b/>
          <w:bCs/>
          <w:sz w:val="22"/>
          <w:szCs w:val="22"/>
        </w:rPr>
      </w:pPr>
      <w:r w:rsidRPr="00D6132F">
        <w:rPr>
          <w:rFonts w:ascii="Times New Roman" w:hAnsi="Times New Roman"/>
          <w:b/>
          <w:bCs/>
          <w:sz w:val="22"/>
          <w:szCs w:val="22"/>
        </w:rPr>
        <w:t>Section 240 is hereby added to the Standard Specifications for this project as follows:</w:t>
      </w:r>
    </w:p>
    <w:p w14:paraId="215F4AAF" w14:textId="77777777" w:rsidR="00F84EDA" w:rsidRPr="00D6132F" w:rsidRDefault="00F84EDA" w:rsidP="00DF576A">
      <w:pPr>
        <w:ind w:left="-180" w:right="-36"/>
        <w:rPr>
          <w:rFonts w:ascii="Times New Roman" w:hAnsi="Times New Roman"/>
          <w:sz w:val="14"/>
          <w:szCs w:val="14"/>
        </w:rPr>
      </w:pPr>
    </w:p>
    <w:p w14:paraId="5FC0CDD9" w14:textId="77777777" w:rsidR="00F84EDA" w:rsidRPr="002C4594" w:rsidRDefault="00F84EDA" w:rsidP="00D6132F">
      <w:pPr>
        <w:ind w:left="-180" w:right="-36"/>
        <w:jc w:val="center"/>
        <w:rPr>
          <w:rFonts w:ascii="Times New Roman" w:hAnsi="Times New Roman"/>
          <w:b/>
          <w:sz w:val="22"/>
          <w:szCs w:val="22"/>
        </w:rPr>
      </w:pPr>
      <w:r w:rsidRPr="002C4594">
        <w:rPr>
          <w:rFonts w:ascii="Times New Roman" w:hAnsi="Times New Roman"/>
          <w:b/>
          <w:sz w:val="22"/>
          <w:szCs w:val="22"/>
        </w:rPr>
        <w:t>DESCRIPTION</w:t>
      </w:r>
    </w:p>
    <w:p w14:paraId="02A5F978" w14:textId="77777777" w:rsidR="00F84EDA" w:rsidRPr="00D6132F" w:rsidRDefault="00F84EDA" w:rsidP="00DF576A">
      <w:pPr>
        <w:ind w:left="-180" w:right="-36"/>
        <w:rPr>
          <w:rFonts w:ascii="Times New Roman" w:hAnsi="Times New Roman"/>
          <w:bCs/>
          <w:sz w:val="14"/>
          <w:szCs w:val="14"/>
        </w:rPr>
      </w:pPr>
    </w:p>
    <w:p w14:paraId="346018D5" w14:textId="1B78475E" w:rsidR="00F84EDA" w:rsidRPr="002C4594" w:rsidRDefault="00F84EDA" w:rsidP="00DF576A">
      <w:pPr>
        <w:ind w:left="-180" w:right="-36"/>
        <w:rPr>
          <w:rFonts w:ascii="Times New Roman" w:hAnsi="Times New Roman"/>
          <w:sz w:val="22"/>
          <w:szCs w:val="22"/>
        </w:rPr>
      </w:pPr>
      <w:r w:rsidRPr="002C4594">
        <w:rPr>
          <w:rFonts w:ascii="Times New Roman" w:hAnsi="Times New Roman"/>
          <w:b/>
          <w:sz w:val="22"/>
          <w:szCs w:val="22"/>
        </w:rPr>
        <w:t xml:space="preserve">240.01 </w:t>
      </w:r>
      <w:r w:rsidRPr="002C4594">
        <w:rPr>
          <w:rFonts w:ascii="Times New Roman" w:hAnsi="Times New Roman"/>
          <w:sz w:val="22"/>
          <w:szCs w:val="22"/>
        </w:rPr>
        <w:t>This work consists of protecting migratory birds during construction</w:t>
      </w:r>
      <w:r w:rsidR="00B679FF">
        <w:rPr>
          <w:rFonts w:ascii="Times New Roman" w:hAnsi="Times New Roman"/>
          <w:sz w:val="22"/>
          <w:szCs w:val="22"/>
        </w:rPr>
        <w:t xml:space="preserve"> work</w:t>
      </w:r>
      <w:r w:rsidRPr="002C4594">
        <w:rPr>
          <w:rFonts w:ascii="Times New Roman" w:hAnsi="Times New Roman"/>
          <w:sz w:val="22"/>
          <w:szCs w:val="22"/>
        </w:rPr>
        <w:t xml:space="preserve">. </w:t>
      </w:r>
    </w:p>
    <w:p w14:paraId="65A56B9C" w14:textId="77777777" w:rsidR="00F84EDA" w:rsidRPr="00D6132F" w:rsidRDefault="00F84EDA" w:rsidP="00DF576A">
      <w:pPr>
        <w:ind w:left="-180" w:right="-36"/>
        <w:rPr>
          <w:rFonts w:ascii="Times New Roman" w:hAnsi="Times New Roman"/>
          <w:sz w:val="14"/>
          <w:szCs w:val="14"/>
        </w:rPr>
      </w:pPr>
    </w:p>
    <w:p w14:paraId="161E346A" w14:textId="77777777" w:rsidR="00F84EDA" w:rsidRPr="002C4594" w:rsidRDefault="00F84EDA" w:rsidP="00D6132F">
      <w:pPr>
        <w:ind w:left="-180" w:right="-36"/>
        <w:jc w:val="center"/>
        <w:rPr>
          <w:rFonts w:ascii="Times New Roman" w:hAnsi="Times New Roman"/>
          <w:b/>
          <w:sz w:val="22"/>
          <w:szCs w:val="22"/>
        </w:rPr>
      </w:pPr>
      <w:r w:rsidRPr="002C4594">
        <w:rPr>
          <w:rFonts w:ascii="Times New Roman" w:hAnsi="Times New Roman"/>
          <w:b/>
          <w:sz w:val="22"/>
          <w:szCs w:val="22"/>
        </w:rPr>
        <w:t>MATERIALS AND CONSTRUCTION REQUIREMENTS</w:t>
      </w:r>
    </w:p>
    <w:p w14:paraId="1FCD79D6" w14:textId="77777777" w:rsidR="00F84EDA" w:rsidRPr="00D6132F" w:rsidRDefault="00F84EDA" w:rsidP="00DF576A">
      <w:pPr>
        <w:ind w:left="-180" w:right="-36"/>
        <w:rPr>
          <w:rFonts w:ascii="Times New Roman" w:hAnsi="Times New Roman"/>
          <w:b/>
          <w:sz w:val="14"/>
          <w:szCs w:val="14"/>
        </w:rPr>
      </w:pPr>
    </w:p>
    <w:p w14:paraId="28C7CA7B" w14:textId="77777777" w:rsidR="00F84EDA" w:rsidRPr="002C4594" w:rsidRDefault="00F84EDA" w:rsidP="00DF576A">
      <w:pPr>
        <w:tabs>
          <w:tab w:val="left" w:pos="360"/>
        </w:tabs>
        <w:ind w:left="-180" w:right="-36"/>
        <w:rPr>
          <w:rFonts w:ascii="Times New Roman" w:hAnsi="Times New Roman"/>
          <w:sz w:val="22"/>
          <w:szCs w:val="22"/>
        </w:rPr>
      </w:pPr>
      <w:r w:rsidRPr="002C4594">
        <w:rPr>
          <w:rFonts w:ascii="Times New Roman" w:hAnsi="Times New Roman"/>
          <w:b/>
          <w:sz w:val="22"/>
          <w:szCs w:val="22"/>
        </w:rPr>
        <w:t xml:space="preserve">240.02 </w:t>
      </w:r>
      <w:r w:rsidRPr="002C4594">
        <w:rPr>
          <w:rFonts w:ascii="Times New Roman" w:hAnsi="Times New Roman"/>
          <w:sz w:val="22"/>
          <w:szCs w:val="22"/>
        </w:rPr>
        <w:t xml:space="preserve">The Contractor shall schedule construction activity, including clearing and grubbing operations and work on structures, to avoid taking (pursue, hunt, take, capture, or kill; attempt to take, capture, kill or possess) migratory birds or their nests protected by the Migratory Bird Treaty Act (MBTA).  If construction activity is to occur between April 1 and August 31, then the following specifications must be followed and the Contractor shall retain a qualified wildlife biologist to determine where nest removal may occur or will be required during construction.  The wildlife biologist shall have a minimum of three years’ experience conducting migratory bird surveys and implementing the requirements of the MBTA.  The Contractor shall submit documentation of the biologists’ education and experience to the Engineer for acceptance.  A biologist with less experience may be used by the Contractor subject to the approval of the Engineer based on review of the biologist’s qualifications.  If all construction activities occur after August 31 and before April 1, then the requirements set forth in this specification are not required.  </w:t>
      </w:r>
    </w:p>
    <w:p w14:paraId="13AF8BF4" w14:textId="77777777" w:rsidR="00F84EDA" w:rsidRPr="00D6132F" w:rsidRDefault="00F84EDA" w:rsidP="00DF576A">
      <w:pPr>
        <w:tabs>
          <w:tab w:val="left" w:pos="360"/>
        </w:tabs>
        <w:ind w:left="-180" w:right="-36"/>
        <w:rPr>
          <w:rFonts w:ascii="Times New Roman" w:hAnsi="Times New Roman"/>
          <w:sz w:val="14"/>
          <w:szCs w:val="14"/>
        </w:rPr>
      </w:pPr>
    </w:p>
    <w:p w14:paraId="5098DD1E" w14:textId="77777777" w:rsidR="00F84EDA" w:rsidRPr="002C4594" w:rsidRDefault="00F84EDA" w:rsidP="00DF576A">
      <w:pPr>
        <w:tabs>
          <w:tab w:val="left" w:pos="360"/>
        </w:tabs>
        <w:ind w:left="-180" w:right="-36"/>
        <w:rPr>
          <w:rFonts w:ascii="Times New Roman" w:hAnsi="Times New Roman"/>
          <w:sz w:val="22"/>
          <w:szCs w:val="22"/>
        </w:rPr>
      </w:pPr>
      <w:r w:rsidRPr="002C4594">
        <w:rPr>
          <w:rFonts w:ascii="Times New Roman" w:hAnsi="Times New Roman"/>
          <w:sz w:val="22"/>
          <w:szCs w:val="22"/>
        </w:rPr>
        <w:t xml:space="preserve">The wildlife biologist shall record the location of each protected nest, bird species, the protection method used, and the date installed.  A copy of these records will be submitted to the Engineer.  </w:t>
      </w:r>
    </w:p>
    <w:p w14:paraId="13679AB2" w14:textId="77777777" w:rsidR="00F84EDA" w:rsidRPr="00D6132F" w:rsidRDefault="00F84EDA" w:rsidP="00DF576A">
      <w:pPr>
        <w:tabs>
          <w:tab w:val="left" w:pos="360"/>
        </w:tabs>
        <w:rPr>
          <w:rFonts w:ascii="Times New Roman" w:hAnsi="Times New Roman"/>
          <w:sz w:val="10"/>
          <w:szCs w:val="10"/>
        </w:rPr>
      </w:pPr>
    </w:p>
    <w:p w14:paraId="08A66D7E" w14:textId="77777777" w:rsidR="00F84EDA" w:rsidRPr="002C4594" w:rsidRDefault="00F84EDA" w:rsidP="00DF576A">
      <w:pPr>
        <w:widowControl/>
        <w:numPr>
          <w:ilvl w:val="0"/>
          <w:numId w:val="11"/>
        </w:numPr>
        <w:ind w:left="360"/>
        <w:contextualSpacing/>
        <w:rPr>
          <w:rFonts w:ascii="Times New Roman" w:hAnsi="Times New Roman"/>
          <w:sz w:val="22"/>
          <w:szCs w:val="22"/>
        </w:rPr>
      </w:pPr>
      <w:r w:rsidRPr="002C4594">
        <w:rPr>
          <w:rFonts w:ascii="Times New Roman" w:hAnsi="Times New Roman"/>
          <w:i/>
          <w:sz w:val="22"/>
          <w:szCs w:val="22"/>
        </w:rPr>
        <w:t>Vegetation Removal</w:t>
      </w:r>
      <w:r w:rsidRPr="002C4594">
        <w:rPr>
          <w:rFonts w:ascii="Times New Roman" w:hAnsi="Times New Roman"/>
          <w:sz w:val="22"/>
          <w:szCs w:val="22"/>
        </w:rPr>
        <w:t xml:space="preserve">.  When possible, vegetation shall be cleared prior to the time when active nests are present.  Vegetation removal activities shall be timed to avoid the migratory bird breeding season which begins on April 1 and runs to August 31.  All areas scheduled for clearing and grubbing between April 1 and August 31 shall first be surveyed by the wildlife biologist within 50 feet of the work limits for active migratory bird nests.  Contractor personnel shall enter areas only if a written, signed document granting permission to enter the property has been obtained from the property owner.  The Contractor shall document all denials of permission to enter property.  The Contractor shall avoid all migratory bird nests.  The Contractor shall avoid the area within 50 feet of the active nests or the area within the distance recommended by the biologist until all nests within that area have become inactive.  Inactive nest removal and other necessary measures shall be incorporated into the work as follows.  </w:t>
      </w:r>
    </w:p>
    <w:p w14:paraId="3B0E5D67" w14:textId="77777777" w:rsidR="00EA67EC" w:rsidRPr="00D6132F" w:rsidRDefault="00EA67EC" w:rsidP="00DF576A">
      <w:pPr>
        <w:tabs>
          <w:tab w:val="left" w:pos="360"/>
        </w:tabs>
        <w:contextualSpacing/>
        <w:rPr>
          <w:rFonts w:ascii="Times New Roman" w:hAnsi="Times New Roman"/>
          <w:sz w:val="10"/>
          <w:szCs w:val="10"/>
        </w:rPr>
      </w:pPr>
    </w:p>
    <w:p w14:paraId="2250993C" w14:textId="77777777" w:rsidR="00F84EDA" w:rsidRPr="002C4594" w:rsidRDefault="00F84EDA" w:rsidP="00DF576A">
      <w:pPr>
        <w:widowControl/>
        <w:numPr>
          <w:ilvl w:val="0"/>
          <w:numId w:val="10"/>
        </w:numPr>
        <w:ind w:left="990"/>
        <w:contextualSpacing/>
        <w:rPr>
          <w:rFonts w:ascii="Times New Roman" w:hAnsi="Times New Roman"/>
          <w:i/>
          <w:sz w:val="22"/>
          <w:szCs w:val="22"/>
        </w:rPr>
      </w:pPr>
      <w:r w:rsidRPr="002C4594">
        <w:rPr>
          <w:rFonts w:ascii="Times New Roman" w:hAnsi="Times New Roman"/>
          <w:i/>
          <w:sz w:val="22"/>
          <w:szCs w:val="22"/>
        </w:rPr>
        <w:t xml:space="preserve">Tree and Shrub Removal or Trimming.  </w:t>
      </w:r>
      <w:r w:rsidRPr="002C4594">
        <w:rPr>
          <w:rFonts w:ascii="Times New Roman" w:hAnsi="Times New Roman"/>
          <w:sz w:val="22"/>
          <w:szCs w:val="22"/>
        </w:rPr>
        <w:t xml:space="preserve">Tree and shrub removal or trimming shall occur before April 1 or after August 31 if possible.  If tree and shrub removal or trimming will occur between April 1 and August 31, a survey for active nests shall be conducted by the wildlife biologist within the seven days immediately prior to the beginning of work in each area of tree and shrub removal or trimming.  The survey shall be conducted for each phase of any tree or shrub removal or trimming.  </w:t>
      </w:r>
    </w:p>
    <w:p w14:paraId="09135077" w14:textId="77777777" w:rsidR="00F84EDA" w:rsidRPr="00D6132F" w:rsidRDefault="00F84EDA" w:rsidP="00DF576A">
      <w:pPr>
        <w:ind w:left="990"/>
        <w:rPr>
          <w:rFonts w:ascii="Times New Roman" w:hAnsi="Times New Roman"/>
          <w:sz w:val="10"/>
          <w:szCs w:val="10"/>
        </w:rPr>
      </w:pPr>
    </w:p>
    <w:p w14:paraId="4502AB83" w14:textId="7056ACD3" w:rsidR="00F84EDA" w:rsidRPr="002C4594" w:rsidRDefault="00F84EDA" w:rsidP="00DF576A">
      <w:pPr>
        <w:ind w:left="990"/>
        <w:rPr>
          <w:rFonts w:ascii="Times New Roman" w:hAnsi="Times New Roman"/>
          <w:sz w:val="22"/>
          <w:szCs w:val="22"/>
        </w:rPr>
      </w:pPr>
      <w:r w:rsidRPr="002C4594">
        <w:rPr>
          <w:rFonts w:ascii="Times New Roman" w:hAnsi="Times New Roman"/>
          <w:sz w:val="22"/>
          <w:szCs w:val="22"/>
        </w:rPr>
        <w:t>If an active nest containing eggs or young birds is found, the tree or shrub containing the active nest shall remain undisturbed and protected until the nest becomes inactive.  The nest shall be protected by placing fence (plastic) a minimum distance of 50 feet from each nest to be undisturbed.  This buffer dimension may be changed if determined appropriate by the wildlife biologist and approved by the Engineer.  Work shall not proceed within the fenced buffer area until the young have fledged or the nests have become inactive.  If the fence is knocked down or destroyed by the Contractor, the Engineer will suspend the work, wholly or in part, until the fence is satisfactorily repaired at the Contractor’s expense.  Time lost due to such suspension will not be considered a basis for adjustment of time charges</w:t>
      </w:r>
      <w:r w:rsidR="00B679FF">
        <w:rPr>
          <w:rFonts w:ascii="Times New Roman" w:hAnsi="Times New Roman"/>
          <w:sz w:val="22"/>
          <w:szCs w:val="22"/>
        </w:rPr>
        <w:t>,</w:t>
      </w:r>
      <w:r w:rsidRPr="002C4594">
        <w:rPr>
          <w:rFonts w:ascii="Times New Roman" w:hAnsi="Times New Roman"/>
          <w:sz w:val="22"/>
          <w:szCs w:val="22"/>
        </w:rPr>
        <w:t xml:space="preserve"> but will be charged as contract time.  </w:t>
      </w:r>
    </w:p>
    <w:p w14:paraId="127AA8F8" w14:textId="77777777" w:rsidR="00F84EDA" w:rsidRPr="002C4594" w:rsidRDefault="00F84EDA" w:rsidP="00DF576A">
      <w:pPr>
        <w:tabs>
          <w:tab w:val="left" w:pos="360"/>
        </w:tabs>
        <w:ind w:left="1080"/>
        <w:rPr>
          <w:rFonts w:ascii="Times New Roman" w:hAnsi="Times New Roman"/>
          <w:sz w:val="22"/>
          <w:szCs w:val="22"/>
        </w:rPr>
      </w:pPr>
    </w:p>
    <w:p w14:paraId="06B0E68C" w14:textId="77777777" w:rsidR="00F84EDA" w:rsidRPr="002C4594" w:rsidRDefault="00F84EDA" w:rsidP="00DF576A">
      <w:pPr>
        <w:widowControl/>
        <w:numPr>
          <w:ilvl w:val="0"/>
          <w:numId w:val="10"/>
        </w:numPr>
        <w:ind w:left="990"/>
        <w:contextualSpacing/>
        <w:rPr>
          <w:rFonts w:ascii="Times New Roman" w:hAnsi="Times New Roman"/>
          <w:i/>
          <w:sz w:val="22"/>
          <w:szCs w:val="22"/>
        </w:rPr>
      </w:pPr>
      <w:r w:rsidRPr="002C4594">
        <w:rPr>
          <w:rFonts w:ascii="Times New Roman" w:hAnsi="Times New Roman"/>
          <w:i/>
          <w:sz w:val="22"/>
          <w:szCs w:val="22"/>
        </w:rPr>
        <w:t xml:space="preserve">Grasses and Other Vegetation Management.  </w:t>
      </w:r>
      <w:r w:rsidRPr="002C4594">
        <w:rPr>
          <w:rFonts w:ascii="Times New Roman" w:hAnsi="Times New Roman"/>
          <w:sz w:val="22"/>
          <w:szCs w:val="22"/>
        </w:rPr>
        <w:t xml:space="preserve">Due to the potential for encountering ground nesting birds’ habitat, if work occurs between April 1 and August 31, the area shall be surveyed by a wildlife biologist within the seven days immediately prior to ground disturbing activities.  </w:t>
      </w:r>
    </w:p>
    <w:p w14:paraId="4B894207" w14:textId="77777777" w:rsidR="00F84EDA" w:rsidRPr="00D6132F" w:rsidRDefault="00F84EDA" w:rsidP="00DF576A">
      <w:pPr>
        <w:ind w:left="990"/>
        <w:rPr>
          <w:rFonts w:ascii="Times New Roman" w:hAnsi="Times New Roman"/>
          <w:sz w:val="10"/>
          <w:szCs w:val="10"/>
        </w:rPr>
      </w:pPr>
    </w:p>
    <w:p w14:paraId="6BB6F715" w14:textId="77777777" w:rsidR="00F84EDA" w:rsidRPr="002C4594" w:rsidRDefault="00F84EDA" w:rsidP="00DF576A">
      <w:pPr>
        <w:ind w:left="990"/>
        <w:rPr>
          <w:rFonts w:ascii="Times New Roman" w:hAnsi="Times New Roman"/>
          <w:sz w:val="22"/>
          <w:szCs w:val="22"/>
        </w:rPr>
      </w:pPr>
      <w:r w:rsidRPr="002C4594">
        <w:rPr>
          <w:rFonts w:ascii="Times New Roman" w:hAnsi="Times New Roman"/>
          <w:sz w:val="22"/>
          <w:szCs w:val="22"/>
        </w:rPr>
        <w:t xml:space="preserve">The undisturbed ground cover to 50 feet beyond the planned disturbance, or to the right-of-way line, whichever is less, shall be maintained at a height of 6 inches or less beginning April 1 and continuing until August 31 or until the end of ground disturbance work, whichever comes first.  </w:t>
      </w:r>
    </w:p>
    <w:p w14:paraId="6531DA16" w14:textId="77777777" w:rsidR="00F84EDA" w:rsidRPr="00D6132F" w:rsidRDefault="00F84EDA" w:rsidP="00DF576A">
      <w:pPr>
        <w:ind w:left="990"/>
        <w:rPr>
          <w:rFonts w:ascii="Times New Roman" w:hAnsi="Times New Roman"/>
          <w:sz w:val="10"/>
          <w:szCs w:val="10"/>
        </w:rPr>
      </w:pPr>
    </w:p>
    <w:p w14:paraId="448868C4" w14:textId="77777777" w:rsidR="00F84EDA" w:rsidRPr="002C4594" w:rsidRDefault="00F84EDA" w:rsidP="00DF576A">
      <w:pPr>
        <w:ind w:left="990"/>
        <w:rPr>
          <w:rFonts w:ascii="Times New Roman" w:hAnsi="Times New Roman"/>
          <w:sz w:val="22"/>
          <w:szCs w:val="22"/>
        </w:rPr>
      </w:pPr>
      <w:r w:rsidRPr="002C4594">
        <w:rPr>
          <w:rFonts w:ascii="Times New Roman" w:hAnsi="Times New Roman"/>
          <w:sz w:val="22"/>
          <w:szCs w:val="22"/>
        </w:rPr>
        <w:t xml:space="preserve">If birds establish a nest within the survey area, an appropriate buffer of 50 feet will be established around the nest by the wildlife biologist.  This buffer dimension may be changed if determined appropriate by the wildlife biologist and approved by the Engineer.  The Contractor shall install fence (plastic) at the perimeter of the buffer.  Work shall not proceed within the buffer until the young have fledged or the nests have become inactive.  </w:t>
      </w:r>
    </w:p>
    <w:p w14:paraId="4027FAD3" w14:textId="77777777" w:rsidR="00F84EDA" w:rsidRPr="00D6132F" w:rsidRDefault="00F84EDA" w:rsidP="00DF576A">
      <w:pPr>
        <w:ind w:left="990"/>
        <w:rPr>
          <w:rFonts w:ascii="Times New Roman" w:hAnsi="Times New Roman"/>
          <w:sz w:val="10"/>
          <w:szCs w:val="10"/>
        </w:rPr>
      </w:pPr>
    </w:p>
    <w:p w14:paraId="58CE3F67" w14:textId="48310606" w:rsidR="00F84EDA" w:rsidRPr="002C4594" w:rsidRDefault="00F84EDA" w:rsidP="00DF576A">
      <w:pPr>
        <w:ind w:left="990"/>
        <w:rPr>
          <w:rFonts w:ascii="Times New Roman" w:hAnsi="Times New Roman"/>
          <w:sz w:val="22"/>
          <w:szCs w:val="22"/>
        </w:rPr>
      </w:pPr>
      <w:r w:rsidRPr="002C4594">
        <w:rPr>
          <w:rFonts w:ascii="Times New Roman" w:hAnsi="Times New Roman"/>
          <w:sz w:val="22"/>
          <w:szCs w:val="22"/>
        </w:rPr>
        <w:t>If the fence is knocked down or destroyed by the Contractor, the Engineer will suspend the work, wholly or in part, until the fence is satisfactorily repaired at the Contractor’s expense.  Time lost due to such suspension will not be considered a basis for adjustment of time charges</w:t>
      </w:r>
      <w:r w:rsidR="00B679FF">
        <w:rPr>
          <w:rFonts w:ascii="Times New Roman" w:hAnsi="Times New Roman"/>
          <w:sz w:val="22"/>
          <w:szCs w:val="22"/>
        </w:rPr>
        <w:t>,</w:t>
      </w:r>
      <w:r w:rsidRPr="002C4594">
        <w:rPr>
          <w:rFonts w:ascii="Times New Roman" w:hAnsi="Times New Roman"/>
          <w:sz w:val="22"/>
          <w:szCs w:val="22"/>
        </w:rPr>
        <w:t xml:space="preserve"> but will be charged as contract time.  </w:t>
      </w:r>
    </w:p>
    <w:p w14:paraId="2B58449C" w14:textId="77777777" w:rsidR="00F84EDA" w:rsidRPr="00D6132F" w:rsidRDefault="00F84EDA" w:rsidP="00DF576A">
      <w:pPr>
        <w:tabs>
          <w:tab w:val="left" w:pos="360"/>
        </w:tabs>
        <w:contextualSpacing/>
        <w:rPr>
          <w:rFonts w:ascii="Times New Roman" w:hAnsi="Times New Roman"/>
          <w:sz w:val="14"/>
          <w:szCs w:val="14"/>
        </w:rPr>
      </w:pPr>
    </w:p>
    <w:p w14:paraId="744CD256" w14:textId="50F2456A" w:rsidR="00F84EDA" w:rsidRPr="002C4594" w:rsidRDefault="00F84EDA" w:rsidP="00DF576A">
      <w:pPr>
        <w:tabs>
          <w:tab w:val="num" w:pos="1080"/>
        </w:tabs>
        <w:ind w:left="-180"/>
        <w:rPr>
          <w:rFonts w:ascii="Times New Roman" w:hAnsi="Times New Roman"/>
          <w:sz w:val="22"/>
          <w:szCs w:val="22"/>
        </w:rPr>
      </w:pPr>
      <w:r w:rsidRPr="002C4594">
        <w:rPr>
          <w:rFonts w:ascii="Times New Roman" w:hAnsi="Times New Roman"/>
          <w:sz w:val="22"/>
          <w:szCs w:val="22"/>
        </w:rPr>
        <w:t xml:space="preserve">If an active nest becomes established, i.e., there are eggs or young in the nest, all work that could result in abandonment or destruction of the nest shall be avoided until the young have fledged or the nest is unoccupied as determined by the Contractor’s biologist and approved by the Engineer.  The Contractor shall prevent construction activity from displacing birds after they have laid their eggs and before the young have fledged.  If the project continues into the following spring, this cycle shall be repeated.  The taking of a migratory bird shall be reported to the Engineer.  The Contractor shall be responsible for all penalties levied by the U. S. Fish and Wildlife Service (USFWS) for the taking of a migratory bird. </w:t>
      </w:r>
    </w:p>
    <w:p w14:paraId="3C5AE00D" w14:textId="77777777" w:rsidR="0016519F" w:rsidRPr="00D6132F" w:rsidRDefault="0016519F" w:rsidP="00DF576A">
      <w:pPr>
        <w:rPr>
          <w:rFonts w:ascii="Times New Roman" w:hAnsi="Times New Roman"/>
          <w:b/>
          <w:sz w:val="14"/>
          <w:szCs w:val="14"/>
        </w:rPr>
      </w:pPr>
    </w:p>
    <w:p w14:paraId="7DA401FD" w14:textId="7A16161A" w:rsidR="00F84EDA" w:rsidRPr="002C4594" w:rsidRDefault="00F84EDA" w:rsidP="00D6132F">
      <w:pPr>
        <w:jc w:val="center"/>
        <w:rPr>
          <w:rFonts w:ascii="Times New Roman" w:hAnsi="Times New Roman"/>
          <w:b/>
          <w:sz w:val="22"/>
          <w:szCs w:val="22"/>
        </w:rPr>
      </w:pPr>
      <w:r w:rsidRPr="002C4594">
        <w:rPr>
          <w:rFonts w:ascii="Times New Roman" w:hAnsi="Times New Roman"/>
          <w:b/>
          <w:sz w:val="22"/>
          <w:szCs w:val="22"/>
        </w:rPr>
        <w:t>METHOD OF MEASUREMENT</w:t>
      </w:r>
    </w:p>
    <w:p w14:paraId="17ED2FAA" w14:textId="77777777" w:rsidR="00F84EDA" w:rsidRPr="00D6132F" w:rsidRDefault="00F84EDA" w:rsidP="00DF576A">
      <w:pPr>
        <w:rPr>
          <w:rFonts w:ascii="Times New Roman" w:hAnsi="Times New Roman"/>
          <w:b/>
          <w:sz w:val="14"/>
          <w:szCs w:val="14"/>
        </w:rPr>
      </w:pPr>
    </w:p>
    <w:p w14:paraId="014A3DD7" w14:textId="77777777" w:rsidR="00F84EDA" w:rsidRPr="002C4594" w:rsidRDefault="00F84EDA" w:rsidP="00DF576A">
      <w:pPr>
        <w:tabs>
          <w:tab w:val="num" w:pos="1080"/>
        </w:tabs>
        <w:ind w:left="-180"/>
        <w:rPr>
          <w:rFonts w:ascii="Times New Roman" w:hAnsi="Times New Roman"/>
          <w:sz w:val="22"/>
          <w:szCs w:val="22"/>
        </w:rPr>
      </w:pPr>
      <w:r w:rsidRPr="002C4594">
        <w:rPr>
          <w:rFonts w:ascii="Times New Roman" w:hAnsi="Times New Roman"/>
          <w:b/>
          <w:sz w:val="22"/>
          <w:szCs w:val="22"/>
        </w:rPr>
        <w:t>240.03</w:t>
      </w:r>
      <w:r w:rsidRPr="002C4594">
        <w:rPr>
          <w:rFonts w:ascii="Times New Roman" w:hAnsi="Times New Roman"/>
          <w:sz w:val="22"/>
          <w:szCs w:val="22"/>
        </w:rPr>
        <w:t xml:space="preserve"> Wildlife Biologist will be full compensation for all work and materials required to complete the item, including wildlife biologist, wildlife survey, and documentation (record of nest location and protection method).  </w:t>
      </w:r>
    </w:p>
    <w:p w14:paraId="1833139C" w14:textId="77777777" w:rsidR="00F84EDA" w:rsidRPr="00D6132F" w:rsidRDefault="00F84EDA" w:rsidP="00DF576A">
      <w:pPr>
        <w:tabs>
          <w:tab w:val="num" w:pos="1080"/>
        </w:tabs>
        <w:ind w:left="-180"/>
        <w:rPr>
          <w:rFonts w:ascii="Times New Roman" w:hAnsi="Times New Roman"/>
          <w:sz w:val="14"/>
          <w:szCs w:val="14"/>
        </w:rPr>
      </w:pPr>
    </w:p>
    <w:p w14:paraId="7A840B7B" w14:textId="77777777" w:rsidR="00F84EDA" w:rsidRPr="002C4594" w:rsidRDefault="00F84EDA" w:rsidP="00DF576A">
      <w:pPr>
        <w:tabs>
          <w:tab w:val="num" w:pos="1080"/>
        </w:tabs>
        <w:ind w:left="-180"/>
        <w:rPr>
          <w:rFonts w:ascii="Times New Roman" w:hAnsi="Times New Roman"/>
          <w:sz w:val="22"/>
          <w:szCs w:val="22"/>
        </w:rPr>
      </w:pPr>
      <w:r w:rsidRPr="002C4594">
        <w:rPr>
          <w:rFonts w:ascii="Times New Roman" w:hAnsi="Times New Roman"/>
          <w:sz w:val="22"/>
          <w:szCs w:val="22"/>
        </w:rPr>
        <w:t xml:space="preserve">Clearing and grubbing will be measured and paid for in accordance with Section 201.  Mowing will not be measured and paid for separately, but shall be included in the work.  Removal and trimming of trees will be measured and paid for in accordance with Section 202.  </w:t>
      </w:r>
    </w:p>
    <w:p w14:paraId="36B961C9" w14:textId="77777777" w:rsidR="00F84EDA" w:rsidRPr="002C4594" w:rsidRDefault="00F84EDA" w:rsidP="00DF576A">
      <w:pPr>
        <w:tabs>
          <w:tab w:val="num" w:pos="1080"/>
        </w:tabs>
        <w:ind w:left="-180"/>
        <w:rPr>
          <w:rFonts w:ascii="Times New Roman" w:hAnsi="Times New Roman"/>
          <w:sz w:val="22"/>
          <w:szCs w:val="22"/>
        </w:rPr>
      </w:pPr>
    </w:p>
    <w:p w14:paraId="00E93410" w14:textId="77777777" w:rsidR="00F84EDA" w:rsidRPr="002C4594" w:rsidRDefault="00F84EDA" w:rsidP="00DF576A">
      <w:pPr>
        <w:tabs>
          <w:tab w:val="num" w:pos="1080"/>
        </w:tabs>
        <w:ind w:left="-180"/>
        <w:rPr>
          <w:rFonts w:ascii="Times New Roman" w:hAnsi="Times New Roman"/>
          <w:sz w:val="22"/>
          <w:szCs w:val="22"/>
        </w:rPr>
      </w:pPr>
      <w:r w:rsidRPr="002C4594">
        <w:rPr>
          <w:rFonts w:ascii="Times New Roman" w:hAnsi="Times New Roman"/>
          <w:sz w:val="22"/>
          <w:szCs w:val="22"/>
        </w:rPr>
        <w:t xml:space="preserve">Fence needed to protect migratory birds and nests will be measured and paid for in accordance with Section 607.  </w:t>
      </w:r>
    </w:p>
    <w:p w14:paraId="4A40C0F4" w14:textId="77777777" w:rsidR="00D041B5" w:rsidRPr="00D6132F" w:rsidRDefault="00D041B5" w:rsidP="00DF576A">
      <w:pPr>
        <w:tabs>
          <w:tab w:val="num" w:pos="1080"/>
        </w:tabs>
        <w:ind w:left="-180"/>
        <w:rPr>
          <w:rFonts w:ascii="Times New Roman" w:hAnsi="Times New Roman"/>
          <w:sz w:val="14"/>
          <w:szCs w:val="14"/>
        </w:rPr>
      </w:pPr>
    </w:p>
    <w:p w14:paraId="5E3D553B" w14:textId="77777777" w:rsidR="00F84EDA" w:rsidRPr="002C4594" w:rsidRDefault="00F84EDA" w:rsidP="00D6132F">
      <w:pPr>
        <w:tabs>
          <w:tab w:val="num" w:pos="1080"/>
        </w:tabs>
        <w:jc w:val="center"/>
        <w:rPr>
          <w:rFonts w:ascii="Times New Roman" w:hAnsi="Times New Roman"/>
          <w:b/>
          <w:sz w:val="22"/>
          <w:szCs w:val="22"/>
        </w:rPr>
      </w:pPr>
      <w:r w:rsidRPr="002C4594">
        <w:rPr>
          <w:rFonts w:ascii="Times New Roman" w:hAnsi="Times New Roman"/>
          <w:b/>
          <w:sz w:val="22"/>
          <w:szCs w:val="22"/>
        </w:rPr>
        <w:t>BASIS OF PAYMENT</w:t>
      </w:r>
    </w:p>
    <w:p w14:paraId="71FBAF88" w14:textId="77777777" w:rsidR="00F84EDA" w:rsidRPr="00D6132F" w:rsidRDefault="00F84EDA" w:rsidP="00DF576A">
      <w:pPr>
        <w:tabs>
          <w:tab w:val="num" w:pos="1080"/>
        </w:tabs>
        <w:rPr>
          <w:rFonts w:ascii="Times New Roman" w:hAnsi="Times New Roman"/>
          <w:sz w:val="14"/>
          <w:szCs w:val="14"/>
        </w:rPr>
      </w:pPr>
    </w:p>
    <w:p w14:paraId="5F89D690" w14:textId="77777777" w:rsidR="00F84EDA" w:rsidRPr="002C4594" w:rsidRDefault="00F84EDA" w:rsidP="00DF576A">
      <w:pPr>
        <w:tabs>
          <w:tab w:val="left" w:pos="1080"/>
        </w:tabs>
        <w:rPr>
          <w:rFonts w:ascii="Times New Roman" w:hAnsi="Times New Roman"/>
          <w:sz w:val="22"/>
          <w:szCs w:val="22"/>
        </w:rPr>
      </w:pPr>
      <w:r w:rsidRPr="002C4594">
        <w:rPr>
          <w:rFonts w:ascii="Times New Roman" w:hAnsi="Times New Roman"/>
          <w:b/>
          <w:sz w:val="22"/>
          <w:szCs w:val="22"/>
        </w:rPr>
        <w:t>240.04</w:t>
      </w:r>
      <w:r w:rsidRPr="002C4594">
        <w:rPr>
          <w:rFonts w:ascii="Times New Roman" w:hAnsi="Times New Roman"/>
          <w:sz w:val="22"/>
          <w:szCs w:val="22"/>
        </w:rPr>
        <w:t xml:space="preserve"> The accepted quantities measured as provided above will be paid for at the contract unit price for each of the pay items listed below that appear in the bid schedule.</w:t>
      </w:r>
    </w:p>
    <w:p w14:paraId="45F92A5A" w14:textId="77777777" w:rsidR="00F84EDA" w:rsidRPr="00D6132F" w:rsidRDefault="00F84EDA" w:rsidP="00DF576A">
      <w:pPr>
        <w:tabs>
          <w:tab w:val="left" w:pos="1080"/>
        </w:tabs>
        <w:rPr>
          <w:rFonts w:ascii="Times New Roman" w:hAnsi="Times New Roman"/>
          <w:sz w:val="14"/>
          <w:szCs w:val="14"/>
        </w:rPr>
      </w:pPr>
    </w:p>
    <w:p w14:paraId="02DAA8F3" w14:textId="77777777" w:rsidR="00F84EDA" w:rsidRPr="002C4594" w:rsidRDefault="00F84EDA" w:rsidP="00DF576A">
      <w:pPr>
        <w:tabs>
          <w:tab w:val="left" w:pos="4320"/>
        </w:tabs>
        <w:rPr>
          <w:rFonts w:ascii="Times New Roman" w:hAnsi="Times New Roman"/>
          <w:b/>
          <w:sz w:val="22"/>
          <w:szCs w:val="22"/>
        </w:rPr>
      </w:pPr>
      <w:r w:rsidRPr="002C4594">
        <w:rPr>
          <w:rFonts w:ascii="Times New Roman" w:hAnsi="Times New Roman"/>
          <w:b/>
          <w:sz w:val="22"/>
          <w:szCs w:val="22"/>
          <w:u w:val="single"/>
        </w:rPr>
        <w:t>Pay Item</w:t>
      </w:r>
      <w:r w:rsidRPr="002C4594">
        <w:rPr>
          <w:rFonts w:ascii="Times New Roman" w:hAnsi="Times New Roman"/>
          <w:b/>
          <w:sz w:val="22"/>
          <w:szCs w:val="22"/>
        </w:rPr>
        <w:tab/>
      </w:r>
      <w:r w:rsidRPr="002C4594">
        <w:rPr>
          <w:rFonts w:ascii="Times New Roman" w:hAnsi="Times New Roman"/>
          <w:b/>
          <w:sz w:val="22"/>
          <w:szCs w:val="22"/>
          <w:u w:val="single"/>
        </w:rPr>
        <w:t>Pay Unit</w:t>
      </w:r>
    </w:p>
    <w:p w14:paraId="1990151F" w14:textId="77777777" w:rsidR="00F84EDA" w:rsidRPr="002C4594" w:rsidRDefault="00F84EDA" w:rsidP="00DF576A">
      <w:pPr>
        <w:tabs>
          <w:tab w:val="left" w:pos="4320"/>
        </w:tabs>
        <w:rPr>
          <w:rFonts w:ascii="Times New Roman" w:hAnsi="Times New Roman"/>
          <w:sz w:val="22"/>
          <w:szCs w:val="22"/>
        </w:rPr>
      </w:pPr>
      <w:r w:rsidRPr="002C4594">
        <w:rPr>
          <w:rFonts w:ascii="Times New Roman" w:hAnsi="Times New Roman"/>
          <w:sz w:val="22"/>
          <w:szCs w:val="22"/>
        </w:rPr>
        <w:t>Wildlife Biologist</w:t>
      </w:r>
      <w:r w:rsidRPr="002C4594">
        <w:rPr>
          <w:rFonts w:ascii="Times New Roman" w:hAnsi="Times New Roman"/>
          <w:sz w:val="22"/>
          <w:szCs w:val="22"/>
        </w:rPr>
        <w:tab/>
        <w:t>Hour</w:t>
      </w:r>
      <w:bookmarkStart w:id="8" w:name="-2-_REVISION_OF_SECTION_613_-_WIRING"/>
      <w:bookmarkEnd w:id="8"/>
    </w:p>
    <w:p w14:paraId="3E6988CE" w14:textId="77777777" w:rsidR="0016519F" w:rsidRPr="00D6132F" w:rsidRDefault="0016519F" w:rsidP="00DF576A">
      <w:pPr>
        <w:pStyle w:val="Default"/>
        <w:rPr>
          <w:b/>
          <w:bCs/>
          <w:sz w:val="14"/>
          <w:szCs w:val="14"/>
        </w:rPr>
      </w:pPr>
    </w:p>
    <w:p w14:paraId="5B73C94F" w14:textId="490E5FBE" w:rsidR="0016519F" w:rsidRPr="002C4594" w:rsidRDefault="00D8227B" w:rsidP="00D6132F">
      <w:pPr>
        <w:pStyle w:val="Default"/>
        <w:jc w:val="center"/>
        <w:rPr>
          <w:b/>
          <w:bCs/>
          <w:sz w:val="22"/>
          <w:szCs w:val="22"/>
        </w:rPr>
      </w:pPr>
      <w:r w:rsidRPr="002C4594">
        <w:rPr>
          <w:b/>
          <w:sz w:val="22"/>
          <w:szCs w:val="22"/>
        </w:rPr>
        <w:t>END OF SECTION REVISION</w:t>
      </w:r>
    </w:p>
    <w:p w14:paraId="5FAF27F9" w14:textId="77777777" w:rsidR="0016519F" w:rsidRPr="002C4594" w:rsidRDefault="0016519F" w:rsidP="00DF576A">
      <w:pPr>
        <w:pStyle w:val="Default"/>
        <w:rPr>
          <w:b/>
          <w:bCs/>
          <w:sz w:val="22"/>
          <w:szCs w:val="22"/>
        </w:rPr>
      </w:pPr>
    </w:p>
    <w:p w14:paraId="79F4BE39" w14:textId="77777777" w:rsidR="0016519F" w:rsidRPr="002C4594" w:rsidRDefault="0016519F" w:rsidP="00DF576A">
      <w:pPr>
        <w:pStyle w:val="Default"/>
        <w:rPr>
          <w:b/>
          <w:bCs/>
          <w:sz w:val="22"/>
          <w:szCs w:val="22"/>
        </w:rPr>
      </w:pPr>
    </w:p>
    <w:p w14:paraId="57F98BDF" w14:textId="77777777" w:rsidR="0016519F" w:rsidRPr="002C4594" w:rsidRDefault="0016519F" w:rsidP="00DF576A">
      <w:pPr>
        <w:pStyle w:val="Default"/>
        <w:rPr>
          <w:b/>
          <w:bCs/>
          <w:sz w:val="22"/>
          <w:szCs w:val="22"/>
        </w:rPr>
      </w:pPr>
    </w:p>
    <w:p w14:paraId="60E2C2DA" w14:textId="77777777" w:rsidR="0016519F" w:rsidRPr="002C4594" w:rsidRDefault="0016519F" w:rsidP="00DF576A">
      <w:pPr>
        <w:pStyle w:val="Default"/>
        <w:rPr>
          <w:b/>
          <w:bCs/>
          <w:sz w:val="22"/>
          <w:szCs w:val="22"/>
        </w:rPr>
      </w:pPr>
    </w:p>
    <w:p w14:paraId="2B7E05CC" w14:textId="77777777" w:rsidR="00EA67EC" w:rsidRPr="002C4594" w:rsidRDefault="00EA67EC" w:rsidP="00DF576A">
      <w:pPr>
        <w:pStyle w:val="Default"/>
        <w:rPr>
          <w:b/>
          <w:bCs/>
          <w:sz w:val="22"/>
          <w:szCs w:val="22"/>
        </w:rPr>
      </w:pPr>
    </w:p>
    <w:p w14:paraId="543A41F1" w14:textId="77777777" w:rsidR="00EA67EC" w:rsidRPr="002C4594" w:rsidRDefault="00EA67EC" w:rsidP="00DF576A">
      <w:pPr>
        <w:pStyle w:val="Default"/>
        <w:rPr>
          <w:b/>
          <w:bCs/>
          <w:sz w:val="22"/>
          <w:szCs w:val="22"/>
        </w:rPr>
      </w:pPr>
    </w:p>
    <w:p w14:paraId="4674F547" w14:textId="6BA0414C" w:rsidR="00BF0409" w:rsidRPr="004037FB" w:rsidRDefault="00BF0409" w:rsidP="004037FB">
      <w:pPr>
        <w:widowControl/>
        <w:jc w:val="center"/>
        <w:rPr>
          <w:rFonts w:ascii="Times New Roman" w:eastAsiaTheme="minorEastAsia" w:hAnsi="Times New Roman"/>
          <w:b/>
          <w:bCs/>
          <w:snapToGrid/>
          <w:color w:val="000000"/>
          <w:sz w:val="22"/>
          <w:szCs w:val="22"/>
        </w:rPr>
      </w:pPr>
      <w:r w:rsidRPr="002C4594">
        <w:rPr>
          <w:rFonts w:ascii="Times New Roman" w:hAnsi="Times New Roman"/>
          <w:b/>
          <w:bCs/>
          <w:sz w:val="22"/>
          <w:szCs w:val="22"/>
        </w:rPr>
        <w:t>-1-</w:t>
      </w:r>
    </w:p>
    <w:p w14:paraId="0FF279FD" w14:textId="77777777" w:rsidR="00BF0409" w:rsidRPr="002C4594" w:rsidRDefault="00BF0409" w:rsidP="00D6132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040"/>
          <w:tab w:val="left" w:pos="5184"/>
          <w:tab w:val="left" w:pos="5616"/>
          <w:tab w:val="left" w:pos="6048"/>
          <w:tab w:val="left" w:pos="6480"/>
          <w:tab w:val="left" w:pos="6912"/>
          <w:tab w:val="left" w:pos="7344"/>
          <w:tab w:val="left" w:pos="8605"/>
        </w:tabs>
        <w:jc w:val="center"/>
        <w:rPr>
          <w:rFonts w:ascii="Times New Roman" w:hAnsi="Times New Roman"/>
          <w:b/>
          <w:bCs/>
          <w:sz w:val="22"/>
          <w:szCs w:val="22"/>
        </w:rPr>
      </w:pPr>
      <w:r w:rsidRPr="002C4594">
        <w:rPr>
          <w:rFonts w:ascii="Times New Roman" w:hAnsi="Times New Roman"/>
          <w:b/>
          <w:bCs/>
          <w:sz w:val="22"/>
          <w:szCs w:val="22"/>
        </w:rPr>
        <w:t>REVISION OF SECTION 403</w:t>
      </w:r>
    </w:p>
    <w:p w14:paraId="5287EED9" w14:textId="22B1B5FB" w:rsidR="00BF0409" w:rsidRDefault="00BF0409" w:rsidP="00D6132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s>
        <w:jc w:val="center"/>
        <w:rPr>
          <w:rFonts w:ascii="Times New Roman" w:hAnsi="Times New Roman"/>
          <w:b/>
          <w:bCs/>
          <w:sz w:val="22"/>
          <w:szCs w:val="22"/>
        </w:rPr>
      </w:pPr>
      <w:r w:rsidRPr="002C4594">
        <w:rPr>
          <w:rFonts w:ascii="Times New Roman" w:hAnsi="Times New Roman"/>
          <w:b/>
          <w:bCs/>
          <w:sz w:val="22"/>
          <w:szCs w:val="22"/>
        </w:rPr>
        <w:t>HOT MIX ASPHALT</w:t>
      </w:r>
    </w:p>
    <w:p w14:paraId="329A1551" w14:textId="77777777" w:rsidR="00D6132F" w:rsidRPr="00D6132F" w:rsidRDefault="00D6132F" w:rsidP="00D6132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s>
        <w:jc w:val="center"/>
        <w:rPr>
          <w:rFonts w:ascii="Times New Roman" w:hAnsi="Times New Roman"/>
          <w:b/>
          <w:bCs/>
          <w:sz w:val="10"/>
          <w:szCs w:val="10"/>
        </w:rPr>
      </w:pPr>
    </w:p>
    <w:p w14:paraId="43E2D831" w14:textId="77777777" w:rsidR="00BF0409" w:rsidRPr="002C4594" w:rsidRDefault="00BF0409" w:rsidP="00D6132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rPr>
          <w:rFonts w:ascii="Times New Roman" w:hAnsi="Times New Roman"/>
          <w:b/>
          <w:bCs/>
          <w:sz w:val="22"/>
          <w:szCs w:val="22"/>
        </w:rPr>
      </w:pPr>
      <w:r w:rsidRPr="002C4594">
        <w:rPr>
          <w:rFonts w:ascii="Times New Roman" w:hAnsi="Times New Roman"/>
          <w:b/>
          <w:bCs/>
          <w:sz w:val="22"/>
          <w:szCs w:val="22"/>
        </w:rPr>
        <w:t>Section 403 of the Standard Specifications is hereby revised for this project as follows:</w:t>
      </w:r>
    </w:p>
    <w:p w14:paraId="708CB613" w14:textId="77777777" w:rsidR="00BF0409" w:rsidRPr="00D6132F" w:rsidRDefault="00BF0409" w:rsidP="00D6132F">
      <w:pPr>
        <w:tabs>
          <w:tab w:val="left" w:pos="0"/>
          <w:tab w:val="left" w:pos="432"/>
          <w:tab w:val="left" w:pos="864"/>
          <w:tab w:val="left" w:pos="1296"/>
          <w:tab w:val="left" w:pos="1728"/>
          <w:tab w:val="left" w:pos="2160"/>
          <w:tab w:val="left" w:pos="2592"/>
          <w:tab w:val="left" w:pos="3024"/>
          <w:tab w:val="left" w:pos="3456"/>
          <w:tab w:val="left" w:pos="3888"/>
          <w:tab w:val="left" w:pos="4320"/>
        </w:tabs>
        <w:rPr>
          <w:rFonts w:ascii="Times New Roman" w:hAnsi="Times New Roman"/>
          <w:b/>
          <w:bCs/>
          <w:sz w:val="14"/>
          <w:szCs w:val="14"/>
        </w:rPr>
      </w:pPr>
    </w:p>
    <w:p w14:paraId="6131F4C8" w14:textId="77777777" w:rsidR="00BF0409" w:rsidRPr="002C4594" w:rsidRDefault="00BF0409" w:rsidP="00D6132F">
      <w:pPr>
        <w:tabs>
          <w:tab w:val="left" w:pos="0"/>
          <w:tab w:val="left" w:pos="432"/>
          <w:tab w:val="left" w:pos="864"/>
          <w:tab w:val="left" w:pos="1296"/>
          <w:tab w:val="left" w:pos="1728"/>
          <w:tab w:val="left" w:pos="2160"/>
          <w:tab w:val="left" w:pos="2592"/>
          <w:tab w:val="left" w:pos="3024"/>
          <w:tab w:val="left" w:pos="3456"/>
        </w:tabs>
        <w:rPr>
          <w:rFonts w:ascii="Times New Roman" w:hAnsi="Times New Roman"/>
          <w:b/>
          <w:bCs/>
          <w:sz w:val="22"/>
          <w:szCs w:val="22"/>
        </w:rPr>
      </w:pPr>
      <w:r w:rsidRPr="002C4594">
        <w:rPr>
          <w:rFonts w:ascii="Times New Roman" w:hAnsi="Times New Roman"/>
          <w:b/>
          <w:bCs/>
          <w:sz w:val="22"/>
          <w:szCs w:val="22"/>
        </w:rPr>
        <w:t>Subsection 403.02 shall include the following:</w:t>
      </w:r>
    </w:p>
    <w:p w14:paraId="54887C7D" w14:textId="77777777" w:rsidR="00BF0409" w:rsidRPr="00D6132F" w:rsidRDefault="00BF0409" w:rsidP="00D6132F">
      <w:pPr>
        <w:tabs>
          <w:tab w:val="left" w:pos="0"/>
          <w:tab w:val="left" w:pos="432"/>
          <w:tab w:val="left" w:pos="864"/>
          <w:tab w:val="left" w:pos="1296"/>
          <w:tab w:val="left" w:pos="1728"/>
          <w:tab w:val="left" w:pos="2160"/>
          <w:tab w:val="left" w:pos="2592"/>
          <w:tab w:val="left" w:pos="3024"/>
        </w:tabs>
        <w:rPr>
          <w:rFonts w:ascii="Times New Roman" w:hAnsi="Times New Roman"/>
          <w:sz w:val="6"/>
          <w:szCs w:val="6"/>
        </w:rPr>
      </w:pPr>
    </w:p>
    <w:p w14:paraId="131CAD77" w14:textId="77777777" w:rsidR="00BF0409" w:rsidRPr="002C4594" w:rsidRDefault="00BF0409" w:rsidP="00D6132F">
      <w:pPr>
        <w:tabs>
          <w:tab w:val="left" w:pos="0"/>
          <w:tab w:val="left" w:pos="432"/>
          <w:tab w:val="left" w:pos="864"/>
          <w:tab w:val="left" w:pos="1296"/>
          <w:tab w:val="left" w:pos="1728"/>
          <w:tab w:val="left" w:pos="2160"/>
          <w:tab w:val="left" w:pos="2592"/>
        </w:tabs>
        <w:rPr>
          <w:rFonts w:ascii="Times New Roman" w:hAnsi="Times New Roman"/>
          <w:sz w:val="22"/>
          <w:szCs w:val="22"/>
        </w:rPr>
      </w:pPr>
      <w:r w:rsidRPr="002C4594">
        <w:rPr>
          <w:rFonts w:ascii="Times New Roman" w:hAnsi="Times New Roman"/>
          <w:sz w:val="22"/>
          <w:szCs w:val="22"/>
        </w:rPr>
        <w:t>The design mix for hot mix asphalt shall conform to the following:</w:t>
      </w:r>
    </w:p>
    <w:p w14:paraId="4E3770D7" w14:textId="77777777" w:rsidR="00BF0409" w:rsidRPr="002C4594" w:rsidRDefault="00BF0409" w:rsidP="00DF576A">
      <w:pPr>
        <w:tabs>
          <w:tab w:val="left" w:pos="0"/>
          <w:tab w:val="left" w:pos="432"/>
          <w:tab w:val="left" w:pos="864"/>
          <w:tab w:val="left" w:pos="1296"/>
          <w:tab w:val="left" w:pos="1728"/>
          <w:tab w:val="left" w:pos="2160"/>
        </w:tabs>
        <w:spacing w:line="240" w:lineRule="atLeast"/>
        <w:rPr>
          <w:rFonts w:ascii="Times New Roman" w:hAnsi="Times New Roman"/>
          <w:sz w:val="22"/>
          <w:szCs w:val="22"/>
        </w:rPr>
      </w:pPr>
    </w:p>
    <w:tbl>
      <w:tblPr>
        <w:tblW w:w="9517" w:type="dxa"/>
        <w:jc w:val="center"/>
        <w:tblLayout w:type="fixed"/>
        <w:tblCellMar>
          <w:left w:w="72" w:type="dxa"/>
          <w:right w:w="72" w:type="dxa"/>
        </w:tblCellMar>
        <w:tblLook w:val="0000" w:firstRow="0" w:lastRow="0" w:firstColumn="0" w:lastColumn="0" w:noHBand="0" w:noVBand="0"/>
      </w:tblPr>
      <w:tblGrid>
        <w:gridCol w:w="4297"/>
        <w:gridCol w:w="2340"/>
        <w:gridCol w:w="1260"/>
        <w:gridCol w:w="1620"/>
      </w:tblGrid>
      <w:tr w:rsidR="00BF0409" w:rsidRPr="002C4594" w14:paraId="150D72E7" w14:textId="77777777" w:rsidTr="009D7245">
        <w:trPr>
          <w:cantSplit/>
          <w:trHeight w:val="360"/>
          <w:tblHeader/>
          <w:jc w:val="center"/>
        </w:trPr>
        <w:tc>
          <w:tcPr>
            <w:tcW w:w="9517" w:type="dxa"/>
            <w:gridSpan w:val="4"/>
            <w:tcBorders>
              <w:top w:val="single" w:sz="18" w:space="0" w:color="auto"/>
              <w:left w:val="single" w:sz="18" w:space="0" w:color="auto"/>
              <w:right w:val="single" w:sz="18" w:space="0" w:color="auto"/>
            </w:tcBorders>
            <w:vAlign w:val="center"/>
          </w:tcPr>
          <w:p w14:paraId="3FF0D44D"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r w:rsidRPr="002C4594">
              <w:rPr>
                <w:rFonts w:ascii="Times New Roman" w:hAnsi="Times New Roman"/>
                <w:b/>
                <w:sz w:val="22"/>
                <w:szCs w:val="22"/>
              </w:rPr>
              <w:t>Table 403</w:t>
            </w:r>
            <w:r w:rsidRPr="002C4594">
              <w:rPr>
                <w:rFonts w:ascii="Times New Roman" w:hAnsi="Times New Roman"/>
                <w:b/>
                <w:sz w:val="22"/>
                <w:szCs w:val="22"/>
              </w:rPr>
              <w:noBreakHyphen/>
              <w:t>1</w:t>
            </w:r>
          </w:p>
        </w:tc>
      </w:tr>
      <w:tr w:rsidR="00BF0409" w:rsidRPr="002C4594" w14:paraId="6C07421F" w14:textId="77777777" w:rsidTr="00BF0409">
        <w:trPr>
          <w:cantSplit/>
          <w:trHeight w:val="360"/>
          <w:tblHeader/>
          <w:jc w:val="center"/>
        </w:trPr>
        <w:tc>
          <w:tcPr>
            <w:tcW w:w="4297" w:type="dxa"/>
            <w:vMerge w:val="restart"/>
            <w:tcBorders>
              <w:top w:val="single" w:sz="18" w:space="0" w:color="auto"/>
              <w:left w:val="single" w:sz="18" w:space="0" w:color="auto"/>
            </w:tcBorders>
            <w:vAlign w:val="center"/>
          </w:tcPr>
          <w:p w14:paraId="3FFDD518"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b/>
                <w:sz w:val="22"/>
                <w:szCs w:val="22"/>
              </w:rPr>
              <w:t>Property</w:t>
            </w:r>
          </w:p>
        </w:tc>
        <w:tc>
          <w:tcPr>
            <w:tcW w:w="2340" w:type="dxa"/>
            <w:vMerge w:val="restart"/>
            <w:tcBorders>
              <w:top w:val="single" w:sz="18" w:space="0" w:color="auto"/>
              <w:left w:val="single" w:sz="18" w:space="0" w:color="auto"/>
              <w:right w:val="single" w:sz="18" w:space="0" w:color="auto"/>
            </w:tcBorders>
            <w:vAlign w:val="center"/>
          </w:tcPr>
          <w:p w14:paraId="07E4D702"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b/>
                <w:sz w:val="22"/>
                <w:szCs w:val="22"/>
              </w:rPr>
              <w:t>Test Method</w:t>
            </w:r>
          </w:p>
        </w:tc>
        <w:tc>
          <w:tcPr>
            <w:tcW w:w="2880" w:type="dxa"/>
            <w:gridSpan w:val="2"/>
            <w:tcBorders>
              <w:top w:val="single" w:sz="18" w:space="0" w:color="auto"/>
              <w:right w:val="single" w:sz="18" w:space="0" w:color="auto"/>
            </w:tcBorders>
          </w:tcPr>
          <w:p w14:paraId="711920AB"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b/>
                <w:sz w:val="22"/>
                <w:szCs w:val="22"/>
              </w:rPr>
              <w:t>Value For Grading</w:t>
            </w:r>
          </w:p>
        </w:tc>
      </w:tr>
      <w:tr w:rsidR="00BF0409" w:rsidRPr="002C4594" w14:paraId="40862CEF" w14:textId="77777777" w:rsidTr="00BF0409">
        <w:trPr>
          <w:cantSplit/>
          <w:trHeight w:val="360"/>
          <w:tblHeader/>
          <w:jc w:val="center"/>
        </w:trPr>
        <w:tc>
          <w:tcPr>
            <w:tcW w:w="4297" w:type="dxa"/>
            <w:vMerge/>
            <w:tcBorders>
              <w:left w:val="single" w:sz="18" w:space="0" w:color="auto"/>
              <w:bottom w:val="double" w:sz="4" w:space="0" w:color="auto"/>
            </w:tcBorders>
            <w:vAlign w:val="center"/>
          </w:tcPr>
          <w:p w14:paraId="6D807ECB"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p>
        </w:tc>
        <w:tc>
          <w:tcPr>
            <w:tcW w:w="2340" w:type="dxa"/>
            <w:vMerge/>
            <w:tcBorders>
              <w:left w:val="single" w:sz="18" w:space="0" w:color="auto"/>
              <w:bottom w:val="double" w:sz="4" w:space="0" w:color="auto"/>
              <w:right w:val="single" w:sz="18" w:space="0" w:color="auto"/>
            </w:tcBorders>
            <w:vAlign w:val="center"/>
          </w:tcPr>
          <w:p w14:paraId="758D225C"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p>
        </w:tc>
        <w:tc>
          <w:tcPr>
            <w:tcW w:w="1260" w:type="dxa"/>
            <w:tcBorders>
              <w:top w:val="single" w:sz="6" w:space="0" w:color="auto"/>
              <w:left w:val="single" w:sz="6" w:space="0" w:color="auto"/>
              <w:bottom w:val="double" w:sz="6" w:space="0" w:color="auto"/>
              <w:right w:val="single" w:sz="6" w:space="0" w:color="auto"/>
            </w:tcBorders>
            <w:vAlign w:val="center"/>
          </w:tcPr>
          <w:p w14:paraId="426C23ED"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p>
        </w:tc>
        <w:tc>
          <w:tcPr>
            <w:tcW w:w="1620" w:type="dxa"/>
            <w:tcBorders>
              <w:top w:val="single" w:sz="6" w:space="0" w:color="auto"/>
              <w:left w:val="single" w:sz="6" w:space="0" w:color="auto"/>
              <w:bottom w:val="double" w:sz="6" w:space="0" w:color="auto"/>
              <w:right w:val="single" w:sz="18" w:space="0" w:color="auto"/>
            </w:tcBorders>
            <w:vAlign w:val="center"/>
          </w:tcPr>
          <w:p w14:paraId="49AB025B"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 xml:space="preserve"> Patching</w:t>
            </w:r>
          </w:p>
        </w:tc>
      </w:tr>
      <w:tr w:rsidR="00BF0409" w:rsidRPr="002C4594" w14:paraId="5EAEE35B" w14:textId="77777777" w:rsidTr="00BF0409">
        <w:trPr>
          <w:cantSplit/>
          <w:trHeight w:val="432"/>
          <w:jc w:val="center"/>
        </w:trPr>
        <w:tc>
          <w:tcPr>
            <w:tcW w:w="4297" w:type="dxa"/>
            <w:tcBorders>
              <w:top w:val="double" w:sz="4" w:space="0" w:color="auto"/>
              <w:left w:val="single" w:sz="18" w:space="0" w:color="auto"/>
              <w:bottom w:val="single" w:sz="6" w:space="0" w:color="auto"/>
            </w:tcBorders>
            <w:vAlign w:val="center"/>
          </w:tcPr>
          <w:p w14:paraId="7676986D"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Air Voids, percent at:</w:t>
            </w:r>
          </w:p>
          <w:p w14:paraId="3EC27201" w14:textId="77777777" w:rsidR="00BF0409" w:rsidRPr="002C4594" w:rsidRDefault="00BF0409" w:rsidP="00DF576A">
            <w:pPr>
              <w:tabs>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s>
              <w:spacing w:line="240" w:lineRule="atLeast"/>
              <w:rPr>
                <w:rFonts w:ascii="Times New Roman" w:hAnsi="Times New Roman"/>
                <w:sz w:val="22"/>
                <w:szCs w:val="22"/>
              </w:rPr>
            </w:pPr>
            <w:r w:rsidRPr="002C4594">
              <w:rPr>
                <w:rFonts w:ascii="Times New Roman" w:hAnsi="Times New Roman"/>
                <w:sz w:val="22"/>
                <w:szCs w:val="22"/>
              </w:rPr>
              <w:t>N (design)</w:t>
            </w:r>
          </w:p>
        </w:tc>
        <w:tc>
          <w:tcPr>
            <w:tcW w:w="2340" w:type="dxa"/>
            <w:tcBorders>
              <w:top w:val="double" w:sz="4" w:space="0" w:color="auto"/>
              <w:left w:val="single" w:sz="18" w:space="0" w:color="auto"/>
              <w:bottom w:val="single" w:sz="6" w:space="0" w:color="auto"/>
              <w:right w:val="single" w:sz="18" w:space="0" w:color="auto"/>
            </w:tcBorders>
            <w:vAlign w:val="center"/>
          </w:tcPr>
          <w:p w14:paraId="449C5320"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CPL 5115</w:t>
            </w:r>
          </w:p>
        </w:tc>
        <w:tc>
          <w:tcPr>
            <w:tcW w:w="1260" w:type="dxa"/>
            <w:tcBorders>
              <w:left w:val="single" w:sz="6" w:space="0" w:color="auto"/>
              <w:right w:val="single" w:sz="6" w:space="0" w:color="auto"/>
            </w:tcBorders>
            <w:vAlign w:val="center"/>
          </w:tcPr>
          <w:p w14:paraId="3C2DC665"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p w14:paraId="613F7029"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tc>
        <w:tc>
          <w:tcPr>
            <w:tcW w:w="1620" w:type="dxa"/>
            <w:tcBorders>
              <w:left w:val="single" w:sz="6" w:space="0" w:color="auto"/>
              <w:right w:val="single" w:sz="18" w:space="0" w:color="auto"/>
            </w:tcBorders>
            <w:vAlign w:val="center"/>
          </w:tcPr>
          <w:p w14:paraId="7D7077BF"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3.5 – 4.5</w:t>
            </w:r>
          </w:p>
        </w:tc>
      </w:tr>
      <w:tr w:rsidR="00BF0409" w:rsidRPr="002C4594" w14:paraId="28088378" w14:textId="77777777" w:rsidTr="00BF0409">
        <w:trPr>
          <w:cantSplit/>
          <w:trHeight w:val="360"/>
          <w:jc w:val="center"/>
        </w:trPr>
        <w:tc>
          <w:tcPr>
            <w:tcW w:w="4297" w:type="dxa"/>
            <w:tcBorders>
              <w:left w:val="single" w:sz="18" w:space="0" w:color="auto"/>
            </w:tcBorders>
            <w:vAlign w:val="center"/>
          </w:tcPr>
          <w:p w14:paraId="7654F565"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Lab Compaction (Revolutions):</w:t>
            </w:r>
          </w:p>
          <w:p w14:paraId="34570DA4"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N (design)</w:t>
            </w:r>
          </w:p>
        </w:tc>
        <w:tc>
          <w:tcPr>
            <w:tcW w:w="2340" w:type="dxa"/>
            <w:tcBorders>
              <w:left w:val="single" w:sz="18" w:space="0" w:color="auto"/>
              <w:right w:val="single" w:sz="18" w:space="0" w:color="auto"/>
            </w:tcBorders>
            <w:vAlign w:val="center"/>
          </w:tcPr>
          <w:p w14:paraId="0AB3206D"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CPL 5115</w:t>
            </w:r>
          </w:p>
        </w:tc>
        <w:tc>
          <w:tcPr>
            <w:tcW w:w="1260" w:type="dxa"/>
            <w:tcBorders>
              <w:top w:val="single" w:sz="6" w:space="0" w:color="auto"/>
              <w:left w:val="single" w:sz="6" w:space="0" w:color="auto"/>
              <w:right w:val="single" w:sz="6" w:space="0" w:color="auto"/>
            </w:tcBorders>
            <w:vAlign w:val="center"/>
          </w:tcPr>
          <w:p w14:paraId="14EFB2E4"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bCs/>
                <w:sz w:val="22"/>
                <w:szCs w:val="22"/>
              </w:rPr>
            </w:pPr>
          </w:p>
        </w:tc>
        <w:tc>
          <w:tcPr>
            <w:tcW w:w="1620" w:type="dxa"/>
            <w:tcBorders>
              <w:top w:val="single" w:sz="6" w:space="0" w:color="auto"/>
              <w:left w:val="single" w:sz="6" w:space="0" w:color="auto"/>
              <w:right w:val="single" w:sz="18" w:space="0" w:color="auto"/>
            </w:tcBorders>
            <w:vAlign w:val="center"/>
          </w:tcPr>
          <w:p w14:paraId="4AAE9EA2"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bCs/>
                <w:sz w:val="22"/>
                <w:szCs w:val="22"/>
              </w:rPr>
            </w:pPr>
            <w:r w:rsidRPr="002C4594">
              <w:rPr>
                <w:rFonts w:ascii="Times New Roman" w:hAnsi="Times New Roman"/>
                <w:bCs/>
                <w:sz w:val="22"/>
                <w:szCs w:val="22"/>
              </w:rPr>
              <w:t>75</w:t>
            </w:r>
          </w:p>
        </w:tc>
      </w:tr>
      <w:tr w:rsidR="00BF0409" w:rsidRPr="002C4594" w14:paraId="044E45C4" w14:textId="77777777" w:rsidTr="00BF0409">
        <w:trPr>
          <w:cantSplit/>
          <w:trHeight w:val="360"/>
          <w:jc w:val="center"/>
        </w:trPr>
        <w:tc>
          <w:tcPr>
            <w:tcW w:w="4297" w:type="dxa"/>
            <w:tcBorders>
              <w:top w:val="single" w:sz="6" w:space="0" w:color="auto"/>
              <w:left w:val="single" w:sz="18" w:space="0" w:color="auto"/>
            </w:tcBorders>
            <w:vAlign w:val="center"/>
          </w:tcPr>
          <w:p w14:paraId="69A86B88"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 xml:space="preserve">Stability, minimum </w:t>
            </w:r>
          </w:p>
        </w:tc>
        <w:tc>
          <w:tcPr>
            <w:tcW w:w="2340" w:type="dxa"/>
            <w:tcBorders>
              <w:top w:val="single" w:sz="6" w:space="0" w:color="auto"/>
              <w:left w:val="single" w:sz="18" w:space="0" w:color="auto"/>
              <w:right w:val="single" w:sz="18" w:space="0" w:color="auto"/>
            </w:tcBorders>
            <w:vAlign w:val="center"/>
          </w:tcPr>
          <w:p w14:paraId="7D32318B"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CPL 5106</w:t>
            </w:r>
          </w:p>
        </w:tc>
        <w:tc>
          <w:tcPr>
            <w:tcW w:w="1260" w:type="dxa"/>
            <w:tcBorders>
              <w:top w:val="single" w:sz="6" w:space="0" w:color="auto"/>
              <w:left w:val="single" w:sz="6" w:space="0" w:color="auto"/>
              <w:right w:val="single" w:sz="6" w:space="0" w:color="auto"/>
            </w:tcBorders>
            <w:vAlign w:val="center"/>
          </w:tcPr>
          <w:p w14:paraId="09A3AC58"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bCs/>
                <w:sz w:val="22"/>
                <w:szCs w:val="22"/>
              </w:rPr>
            </w:pPr>
          </w:p>
        </w:tc>
        <w:tc>
          <w:tcPr>
            <w:tcW w:w="1620" w:type="dxa"/>
            <w:tcBorders>
              <w:top w:val="single" w:sz="6" w:space="0" w:color="auto"/>
              <w:left w:val="single" w:sz="6" w:space="0" w:color="auto"/>
              <w:right w:val="single" w:sz="18" w:space="0" w:color="auto"/>
            </w:tcBorders>
            <w:vAlign w:val="center"/>
          </w:tcPr>
          <w:p w14:paraId="67174F68"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bCs/>
                <w:sz w:val="22"/>
                <w:szCs w:val="22"/>
              </w:rPr>
            </w:pPr>
            <w:r w:rsidRPr="002C4594">
              <w:rPr>
                <w:rFonts w:ascii="Times New Roman" w:hAnsi="Times New Roman"/>
                <w:bCs/>
                <w:sz w:val="22"/>
                <w:szCs w:val="22"/>
              </w:rPr>
              <w:t>28</w:t>
            </w:r>
          </w:p>
        </w:tc>
      </w:tr>
      <w:tr w:rsidR="00BF0409" w:rsidRPr="002C4594" w14:paraId="4134A237" w14:textId="77777777" w:rsidTr="00BF0409">
        <w:trPr>
          <w:cantSplit/>
          <w:trHeight w:val="360"/>
          <w:jc w:val="center"/>
        </w:trPr>
        <w:tc>
          <w:tcPr>
            <w:tcW w:w="4297" w:type="dxa"/>
            <w:tcBorders>
              <w:top w:val="single" w:sz="6" w:space="0" w:color="auto"/>
              <w:left w:val="single" w:sz="18" w:space="0" w:color="auto"/>
            </w:tcBorders>
            <w:vAlign w:val="center"/>
          </w:tcPr>
          <w:p w14:paraId="49D722C8"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 xml:space="preserve">Aggregate Retained on the  4.75 mm (No. 4) Sieve for S, SX and SG, and on the 2.36mm (No. 8) </w:t>
            </w:r>
          </w:p>
          <w:p w14:paraId="5D5E1D6F"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Sieve for ST and SF with at least 2 Mechanically Induced fractured faces, % minimum*</w:t>
            </w:r>
          </w:p>
        </w:tc>
        <w:tc>
          <w:tcPr>
            <w:tcW w:w="2340" w:type="dxa"/>
            <w:tcBorders>
              <w:top w:val="single" w:sz="6" w:space="0" w:color="auto"/>
              <w:left w:val="single" w:sz="18" w:space="0" w:color="auto"/>
              <w:right w:val="single" w:sz="18" w:space="0" w:color="auto"/>
            </w:tcBorders>
            <w:vAlign w:val="center"/>
          </w:tcPr>
          <w:p w14:paraId="7E9C0FCD"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CP 45</w:t>
            </w:r>
          </w:p>
        </w:tc>
        <w:tc>
          <w:tcPr>
            <w:tcW w:w="1260" w:type="dxa"/>
            <w:tcBorders>
              <w:top w:val="single" w:sz="6" w:space="0" w:color="auto"/>
              <w:left w:val="single" w:sz="6" w:space="0" w:color="auto"/>
              <w:right w:val="single" w:sz="6" w:space="0" w:color="auto"/>
            </w:tcBorders>
            <w:vAlign w:val="center"/>
          </w:tcPr>
          <w:p w14:paraId="44171B91"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bCs/>
                <w:sz w:val="22"/>
                <w:szCs w:val="22"/>
              </w:rPr>
            </w:pPr>
          </w:p>
        </w:tc>
        <w:tc>
          <w:tcPr>
            <w:tcW w:w="1620" w:type="dxa"/>
            <w:tcBorders>
              <w:top w:val="single" w:sz="6" w:space="0" w:color="auto"/>
              <w:left w:val="single" w:sz="6" w:space="0" w:color="auto"/>
              <w:right w:val="single" w:sz="18" w:space="0" w:color="auto"/>
            </w:tcBorders>
            <w:vAlign w:val="center"/>
          </w:tcPr>
          <w:p w14:paraId="45895953"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bCs/>
                <w:sz w:val="22"/>
                <w:szCs w:val="22"/>
              </w:rPr>
            </w:pPr>
            <w:r w:rsidRPr="002C4594">
              <w:rPr>
                <w:rFonts w:ascii="Times New Roman" w:hAnsi="Times New Roman"/>
                <w:sz w:val="22"/>
                <w:szCs w:val="22"/>
              </w:rPr>
              <w:t>60</w:t>
            </w:r>
          </w:p>
        </w:tc>
      </w:tr>
      <w:tr w:rsidR="00BF0409" w:rsidRPr="002C4594" w14:paraId="7CD282D7" w14:textId="77777777" w:rsidTr="00BF0409">
        <w:trPr>
          <w:cantSplit/>
          <w:trHeight w:val="360"/>
          <w:jc w:val="center"/>
        </w:trPr>
        <w:tc>
          <w:tcPr>
            <w:tcW w:w="4297" w:type="dxa"/>
            <w:tcBorders>
              <w:top w:val="single" w:sz="6" w:space="0" w:color="auto"/>
              <w:left w:val="single" w:sz="18" w:space="0" w:color="auto"/>
            </w:tcBorders>
            <w:vAlign w:val="center"/>
          </w:tcPr>
          <w:p w14:paraId="1B3FE263"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Accelerated Moisture Susceptibility Tensile Strength Ratio (Lottman), minimum</w:t>
            </w:r>
          </w:p>
        </w:tc>
        <w:tc>
          <w:tcPr>
            <w:tcW w:w="2340" w:type="dxa"/>
            <w:tcBorders>
              <w:top w:val="single" w:sz="6" w:space="0" w:color="auto"/>
              <w:left w:val="single" w:sz="18" w:space="0" w:color="auto"/>
              <w:right w:val="single" w:sz="18" w:space="0" w:color="auto"/>
            </w:tcBorders>
            <w:vAlign w:val="center"/>
          </w:tcPr>
          <w:p w14:paraId="7CDCB199"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CPL 5109</w:t>
            </w:r>
          </w:p>
          <w:p w14:paraId="39963F48"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Method B</w:t>
            </w:r>
          </w:p>
        </w:tc>
        <w:tc>
          <w:tcPr>
            <w:tcW w:w="1260" w:type="dxa"/>
            <w:tcBorders>
              <w:top w:val="single" w:sz="6" w:space="0" w:color="auto"/>
              <w:left w:val="single" w:sz="6" w:space="0" w:color="auto"/>
              <w:right w:val="single" w:sz="6" w:space="0" w:color="auto"/>
            </w:tcBorders>
            <w:vAlign w:val="center"/>
          </w:tcPr>
          <w:p w14:paraId="17A9CB01"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tc>
        <w:tc>
          <w:tcPr>
            <w:tcW w:w="1620" w:type="dxa"/>
            <w:tcBorders>
              <w:top w:val="single" w:sz="6" w:space="0" w:color="auto"/>
              <w:left w:val="single" w:sz="6" w:space="0" w:color="auto"/>
              <w:right w:val="single" w:sz="18" w:space="0" w:color="auto"/>
            </w:tcBorders>
            <w:vAlign w:val="center"/>
          </w:tcPr>
          <w:p w14:paraId="67DD9F95"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p w14:paraId="3C3FF623"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80</w:t>
            </w:r>
          </w:p>
        </w:tc>
      </w:tr>
      <w:tr w:rsidR="00BF0409" w:rsidRPr="002C4594" w14:paraId="0306C430" w14:textId="77777777" w:rsidTr="00BF0409">
        <w:trPr>
          <w:cantSplit/>
          <w:trHeight w:val="360"/>
          <w:jc w:val="center"/>
        </w:trPr>
        <w:tc>
          <w:tcPr>
            <w:tcW w:w="4297" w:type="dxa"/>
            <w:tcBorders>
              <w:top w:val="single" w:sz="6" w:space="0" w:color="auto"/>
              <w:left w:val="single" w:sz="18" w:space="0" w:color="auto"/>
            </w:tcBorders>
            <w:vAlign w:val="center"/>
          </w:tcPr>
          <w:p w14:paraId="32F2620D"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Minimum Dry Split Tensile Strength, kPa (psi)</w:t>
            </w:r>
          </w:p>
        </w:tc>
        <w:tc>
          <w:tcPr>
            <w:tcW w:w="2340" w:type="dxa"/>
            <w:tcBorders>
              <w:top w:val="single" w:sz="6" w:space="0" w:color="auto"/>
              <w:left w:val="single" w:sz="18" w:space="0" w:color="auto"/>
              <w:right w:val="single" w:sz="18" w:space="0" w:color="auto"/>
            </w:tcBorders>
            <w:vAlign w:val="center"/>
          </w:tcPr>
          <w:p w14:paraId="17A84E96"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CPL 5109</w:t>
            </w:r>
          </w:p>
          <w:p w14:paraId="2EDB9D5F"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Method B</w:t>
            </w:r>
          </w:p>
        </w:tc>
        <w:tc>
          <w:tcPr>
            <w:tcW w:w="1260" w:type="dxa"/>
            <w:tcBorders>
              <w:top w:val="single" w:sz="6" w:space="0" w:color="auto"/>
              <w:left w:val="single" w:sz="6" w:space="0" w:color="auto"/>
              <w:right w:val="single" w:sz="6" w:space="0" w:color="auto"/>
            </w:tcBorders>
            <w:vAlign w:val="center"/>
          </w:tcPr>
          <w:p w14:paraId="3A3106ED"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tc>
        <w:tc>
          <w:tcPr>
            <w:tcW w:w="1620" w:type="dxa"/>
            <w:tcBorders>
              <w:top w:val="single" w:sz="6" w:space="0" w:color="auto"/>
              <w:left w:val="single" w:sz="6" w:space="0" w:color="auto"/>
              <w:right w:val="single" w:sz="18" w:space="0" w:color="auto"/>
            </w:tcBorders>
            <w:vAlign w:val="center"/>
          </w:tcPr>
          <w:p w14:paraId="05E37B88"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205 (30)</w:t>
            </w:r>
          </w:p>
        </w:tc>
      </w:tr>
      <w:tr w:rsidR="00BF0409" w:rsidRPr="002C4594" w14:paraId="08222D2A" w14:textId="77777777" w:rsidTr="00BF0409">
        <w:trPr>
          <w:cantSplit/>
          <w:trHeight w:val="360"/>
          <w:jc w:val="center"/>
        </w:trPr>
        <w:tc>
          <w:tcPr>
            <w:tcW w:w="4297" w:type="dxa"/>
            <w:tcBorders>
              <w:top w:val="single" w:sz="6" w:space="0" w:color="auto"/>
              <w:left w:val="single" w:sz="18" w:space="0" w:color="auto"/>
            </w:tcBorders>
            <w:vAlign w:val="center"/>
          </w:tcPr>
          <w:p w14:paraId="35A10642"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Grade of Asphalt Cement, Top Layer</w:t>
            </w:r>
          </w:p>
        </w:tc>
        <w:tc>
          <w:tcPr>
            <w:tcW w:w="2340" w:type="dxa"/>
            <w:tcBorders>
              <w:top w:val="single" w:sz="6" w:space="0" w:color="auto"/>
              <w:left w:val="single" w:sz="18" w:space="0" w:color="auto"/>
              <w:right w:val="single" w:sz="18" w:space="0" w:color="auto"/>
            </w:tcBorders>
            <w:vAlign w:val="center"/>
          </w:tcPr>
          <w:p w14:paraId="7D79DAE1"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tc>
        <w:tc>
          <w:tcPr>
            <w:tcW w:w="1260" w:type="dxa"/>
            <w:tcBorders>
              <w:top w:val="single" w:sz="6" w:space="0" w:color="auto"/>
              <w:left w:val="single" w:sz="6" w:space="0" w:color="auto"/>
              <w:right w:val="single" w:sz="6" w:space="0" w:color="auto"/>
            </w:tcBorders>
            <w:vAlign w:val="center"/>
          </w:tcPr>
          <w:p w14:paraId="46CEF6D4"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tc>
        <w:tc>
          <w:tcPr>
            <w:tcW w:w="1620" w:type="dxa"/>
            <w:tcBorders>
              <w:top w:val="single" w:sz="6" w:space="0" w:color="auto"/>
              <w:left w:val="single" w:sz="6" w:space="0" w:color="auto"/>
              <w:right w:val="single" w:sz="18" w:space="0" w:color="auto"/>
            </w:tcBorders>
            <w:vAlign w:val="center"/>
          </w:tcPr>
          <w:p w14:paraId="0CDFFE0F"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PG 64-22</w:t>
            </w:r>
          </w:p>
        </w:tc>
      </w:tr>
      <w:tr w:rsidR="00BF0409" w:rsidRPr="002C4594" w14:paraId="7E3A8BF9" w14:textId="77777777" w:rsidTr="00BF0409">
        <w:trPr>
          <w:cantSplit/>
          <w:trHeight w:val="360"/>
          <w:jc w:val="center"/>
        </w:trPr>
        <w:tc>
          <w:tcPr>
            <w:tcW w:w="4297" w:type="dxa"/>
            <w:tcBorders>
              <w:top w:val="single" w:sz="6" w:space="0" w:color="auto"/>
              <w:left w:val="single" w:sz="18" w:space="0" w:color="auto"/>
            </w:tcBorders>
            <w:vAlign w:val="center"/>
          </w:tcPr>
          <w:p w14:paraId="222B6213"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Grade of Asphalt Cement, Layers below Top</w:t>
            </w:r>
          </w:p>
        </w:tc>
        <w:tc>
          <w:tcPr>
            <w:tcW w:w="2340" w:type="dxa"/>
            <w:tcBorders>
              <w:top w:val="single" w:sz="6" w:space="0" w:color="auto"/>
              <w:left w:val="single" w:sz="18" w:space="0" w:color="auto"/>
              <w:right w:val="single" w:sz="18" w:space="0" w:color="auto"/>
            </w:tcBorders>
            <w:vAlign w:val="center"/>
          </w:tcPr>
          <w:p w14:paraId="755E471E"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tc>
        <w:tc>
          <w:tcPr>
            <w:tcW w:w="1260" w:type="dxa"/>
            <w:tcBorders>
              <w:top w:val="single" w:sz="6" w:space="0" w:color="auto"/>
              <w:left w:val="single" w:sz="6" w:space="0" w:color="auto"/>
              <w:right w:val="single" w:sz="6" w:space="0" w:color="auto"/>
            </w:tcBorders>
            <w:vAlign w:val="center"/>
          </w:tcPr>
          <w:p w14:paraId="3CDB5065"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tc>
        <w:tc>
          <w:tcPr>
            <w:tcW w:w="1620" w:type="dxa"/>
            <w:tcBorders>
              <w:top w:val="single" w:sz="6" w:space="0" w:color="auto"/>
              <w:left w:val="single" w:sz="6" w:space="0" w:color="auto"/>
              <w:right w:val="single" w:sz="18" w:space="0" w:color="auto"/>
            </w:tcBorders>
            <w:vAlign w:val="center"/>
          </w:tcPr>
          <w:p w14:paraId="44A80E54"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 xml:space="preserve">PG 64-22 </w:t>
            </w:r>
          </w:p>
        </w:tc>
      </w:tr>
      <w:tr w:rsidR="00BF0409" w:rsidRPr="002C4594" w14:paraId="73B319F4" w14:textId="77777777" w:rsidTr="00BF0409">
        <w:trPr>
          <w:cantSplit/>
          <w:trHeight w:val="360"/>
          <w:jc w:val="center"/>
        </w:trPr>
        <w:tc>
          <w:tcPr>
            <w:tcW w:w="4297" w:type="dxa"/>
            <w:tcBorders>
              <w:top w:val="single" w:sz="6" w:space="0" w:color="auto"/>
              <w:left w:val="single" w:sz="18" w:space="0" w:color="auto"/>
            </w:tcBorders>
            <w:vAlign w:val="center"/>
          </w:tcPr>
          <w:p w14:paraId="2718B908"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Voids in the Mineral Aggregate (VMA) % minimum</w:t>
            </w:r>
          </w:p>
        </w:tc>
        <w:tc>
          <w:tcPr>
            <w:tcW w:w="2340" w:type="dxa"/>
            <w:tcBorders>
              <w:top w:val="single" w:sz="6" w:space="0" w:color="auto"/>
              <w:left w:val="single" w:sz="18" w:space="0" w:color="auto"/>
              <w:right w:val="single" w:sz="18" w:space="0" w:color="auto"/>
            </w:tcBorders>
            <w:vAlign w:val="center"/>
          </w:tcPr>
          <w:p w14:paraId="7A7F3F32"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CP 48</w:t>
            </w:r>
          </w:p>
        </w:tc>
        <w:tc>
          <w:tcPr>
            <w:tcW w:w="1260" w:type="dxa"/>
            <w:tcBorders>
              <w:top w:val="single" w:sz="6" w:space="0" w:color="auto"/>
              <w:left w:val="single" w:sz="6" w:space="0" w:color="auto"/>
              <w:right w:val="single" w:sz="6" w:space="0" w:color="auto"/>
            </w:tcBorders>
            <w:vAlign w:val="center"/>
          </w:tcPr>
          <w:p w14:paraId="7EA85274"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tc>
        <w:tc>
          <w:tcPr>
            <w:tcW w:w="1620" w:type="dxa"/>
            <w:tcBorders>
              <w:top w:val="single" w:sz="6" w:space="0" w:color="auto"/>
              <w:left w:val="single" w:sz="6" w:space="0" w:color="auto"/>
              <w:right w:val="single" w:sz="18" w:space="0" w:color="auto"/>
            </w:tcBorders>
            <w:vAlign w:val="center"/>
          </w:tcPr>
          <w:p w14:paraId="1A701E8F"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See Table</w:t>
            </w:r>
          </w:p>
          <w:p w14:paraId="5A511583"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403-2</w:t>
            </w:r>
          </w:p>
        </w:tc>
      </w:tr>
      <w:tr w:rsidR="00BF0409" w:rsidRPr="002C4594" w14:paraId="71EFBF21" w14:textId="77777777" w:rsidTr="00BF0409">
        <w:trPr>
          <w:cantSplit/>
          <w:trHeight w:val="360"/>
          <w:jc w:val="center"/>
        </w:trPr>
        <w:tc>
          <w:tcPr>
            <w:tcW w:w="4297" w:type="dxa"/>
            <w:tcBorders>
              <w:top w:val="single" w:sz="6" w:space="0" w:color="auto"/>
              <w:left w:val="single" w:sz="18" w:space="0" w:color="auto"/>
              <w:bottom w:val="single" w:sz="6" w:space="0" w:color="auto"/>
            </w:tcBorders>
            <w:vAlign w:val="center"/>
          </w:tcPr>
          <w:p w14:paraId="38F79DE7"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Voids Filled with Asphalt (VFA), %</w:t>
            </w:r>
          </w:p>
        </w:tc>
        <w:tc>
          <w:tcPr>
            <w:tcW w:w="2340" w:type="dxa"/>
            <w:tcBorders>
              <w:top w:val="single" w:sz="6" w:space="0" w:color="auto"/>
              <w:left w:val="single" w:sz="18" w:space="0" w:color="auto"/>
              <w:bottom w:val="single" w:sz="6" w:space="0" w:color="auto"/>
              <w:right w:val="single" w:sz="18" w:space="0" w:color="auto"/>
            </w:tcBorders>
            <w:vAlign w:val="center"/>
          </w:tcPr>
          <w:p w14:paraId="0E716EED"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AI MS-2</w:t>
            </w:r>
          </w:p>
        </w:tc>
        <w:tc>
          <w:tcPr>
            <w:tcW w:w="1260" w:type="dxa"/>
            <w:tcBorders>
              <w:top w:val="single" w:sz="6" w:space="0" w:color="auto"/>
              <w:left w:val="single" w:sz="6" w:space="0" w:color="auto"/>
              <w:bottom w:val="single" w:sz="6" w:space="0" w:color="auto"/>
              <w:right w:val="single" w:sz="6" w:space="0" w:color="auto"/>
            </w:tcBorders>
            <w:vAlign w:val="center"/>
          </w:tcPr>
          <w:p w14:paraId="30B942EE"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bCs/>
                <w:sz w:val="22"/>
                <w:szCs w:val="22"/>
              </w:rPr>
            </w:pPr>
          </w:p>
        </w:tc>
        <w:tc>
          <w:tcPr>
            <w:tcW w:w="1620" w:type="dxa"/>
            <w:tcBorders>
              <w:top w:val="single" w:sz="6" w:space="0" w:color="auto"/>
              <w:left w:val="single" w:sz="6" w:space="0" w:color="auto"/>
              <w:bottom w:val="single" w:sz="6" w:space="0" w:color="auto"/>
              <w:right w:val="single" w:sz="18" w:space="0" w:color="auto"/>
            </w:tcBorders>
            <w:vAlign w:val="center"/>
          </w:tcPr>
          <w:p w14:paraId="4E496D37"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bCs/>
                <w:sz w:val="22"/>
                <w:szCs w:val="22"/>
              </w:rPr>
            </w:pPr>
            <w:r w:rsidRPr="002C4594">
              <w:rPr>
                <w:rFonts w:ascii="Times New Roman" w:hAnsi="Times New Roman"/>
                <w:sz w:val="22"/>
                <w:szCs w:val="22"/>
              </w:rPr>
              <w:t>65-80</w:t>
            </w:r>
          </w:p>
        </w:tc>
      </w:tr>
      <w:tr w:rsidR="00BF0409" w:rsidRPr="002C4594" w14:paraId="0F2954D0" w14:textId="77777777" w:rsidTr="00BF0409">
        <w:trPr>
          <w:cantSplit/>
          <w:trHeight w:val="360"/>
          <w:jc w:val="center"/>
        </w:trPr>
        <w:tc>
          <w:tcPr>
            <w:tcW w:w="4297" w:type="dxa"/>
            <w:tcBorders>
              <w:top w:val="single" w:sz="6" w:space="0" w:color="auto"/>
              <w:left w:val="single" w:sz="18" w:space="0" w:color="auto"/>
              <w:bottom w:val="double" w:sz="4" w:space="0" w:color="auto"/>
            </w:tcBorders>
            <w:vAlign w:val="center"/>
          </w:tcPr>
          <w:p w14:paraId="15844143"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Dust to Asphalt Ratio</w:t>
            </w:r>
          </w:p>
          <w:p w14:paraId="0DC86CF4"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 xml:space="preserve">   Fine Gradation</w:t>
            </w:r>
          </w:p>
          <w:p w14:paraId="5D08764D"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 xml:space="preserve">   Coarse Gradation</w:t>
            </w:r>
          </w:p>
        </w:tc>
        <w:tc>
          <w:tcPr>
            <w:tcW w:w="2340" w:type="dxa"/>
            <w:tcBorders>
              <w:top w:val="single" w:sz="6" w:space="0" w:color="auto"/>
              <w:left w:val="single" w:sz="18" w:space="0" w:color="auto"/>
              <w:bottom w:val="double" w:sz="4" w:space="0" w:color="auto"/>
              <w:right w:val="single" w:sz="18" w:space="0" w:color="auto"/>
            </w:tcBorders>
            <w:vAlign w:val="center"/>
          </w:tcPr>
          <w:p w14:paraId="28AF4184"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CP 50</w:t>
            </w:r>
          </w:p>
        </w:tc>
        <w:tc>
          <w:tcPr>
            <w:tcW w:w="1260" w:type="dxa"/>
            <w:tcBorders>
              <w:top w:val="single" w:sz="6" w:space="0" w:color="auto"/>
              <w:left w:val="single" w:sz="6" w:space="0" w:color="auto"/>
              <w:bottom w:val="double" w:sz="4" w:space="0" w:color="auto"/>
              <w:right w:val="single" w:sz="6" w:space="0" w:color="auto"/>
            </w:tcBorders>
            <w:vAlign w:val="center"/>
          </w:tcPr>
          <w:p w14:paraId="66711AC0"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p w14:paraId="1C1C21A0"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bCs/>
                <w:sz w:val="22"/>
                <w:szCs w:val="22"/>
              </w:rPr>
            </w:pPr>
          </w:p>
        </w:tc>
        <w:tc>
          <w:tcPr>
            <w:tcW w:w="1620" w:type="dxa"/>
            <w:tcBorders>
              <w:top w:val="single" w:sz="6" w:space="0" w:color="auto"/>
              <w:left w:val="single" w:sz="6" w:space="0" w:color="auto"/>
              <w:bottom w:val="double" w:sz="4" w:space="0" w:color="auto"/>
              <w:right w:val="single" w:sz="18" w:space="0" w:color="auto"/>
            </w:tcBorders>
            <w:vAlign w:val="center"/>
          </w:tcPr>
          <w:p w14:paraId="7E42C3D9"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p>
          <w:p w14:paraId="62605C08"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0.6 - 1.2</w:t>
            </w:r>
          </w:p>
          <w:p w14:paraId="25B79705"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bCs/>
                <w:sz w:val="22"/>
                <w:szCs w:val="22"/>
              </w:rPr>
            </w:pPr>
            <w:r w:rsidRPr="002C4594">
              <w:rPr>
                <w:rFonts w:ascii="Times New Roman" w:hAnsi="Times New Roman"/>
                <w:sz w:val="22"/>
                <w:szCs w:val="22"/>
              </w:rPr>
              <w:t>0.8 – 1.6</w:t>
            </w:r>
          </w:p>
        </w:tc>
      </w:tr>
      <w:tr w:rsidR="00BF0409" w:rsidRPr="002C4594" w14:paraId="7B7CEB01" w14:textId="77777777" w:rsidTr="009D7245">
        <w:trPr>
          <w:cantSplit/>
          <w:trHeight w:val="360"/>
          <w:jc w:val="center"/>
        </w:trPr>
        <w:tc>
          <w:tcPr>
            <w:tcW w:w="9517" w:type="dxa"/>
            <w:gridSpan w:val="4"/>
            <w:tcBorders>
              <w:top w:val="single" w:sz="6" w:space="0" w:color="auto"/>
              <w:left w:val="single" w:sz="18" w:space="0" w:color="auto"/>
              <w:bottom w:val="double" w:sz="4" w:space="0" w:color="auto"/>
              <w:right w:val="single" w:sz="18" w:space="0" w:color="auto"/>
            </w:tcBorders>
            <w:vAlign w:val="center"/>
          </w:tcPr>
          <w:p w14:paraId="3FA779AB"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Note:</w:t>
            </w:r>
            <w:r w:rsidRPr="002C4594">
              <w:rPr>
                <w:rFonts w:ascii="Times New Roman" w:hAnsi="Times New Roman"/>
                <w:sz w:val="22"/>
                <w:szCs w:val="22"/>
              </w:rPr>
              <w:tab/>
              <w:t>AI MS</w:t>
            </w:r>
            <w:r w:rsidRPr="002C4594">
              <w:rPr>
                <w:rFonts w:ascii="Times New Roman" w:hAnsi="Times New Roman"/>
                <w:sz w:val="22"/>
                <w:szCs w:val="22"/>
              </w:rPr>
              <w:noBreakHyphen/>
              <w:t>2 = Asphalt Institute Manual Series 2</w:t>
            </w:r>
          </w:p>
          <w:p w14:paraId="16F36140" w14:textId="77777777" w:rsidR="00BF0409" w:rsidRPr="002C4594" w:rsidRDefault="00BF0409" w:rsidP="00DF576A">
            <w:pPr>
              <w:tabs>
                <w:tab w:val="left" w:pos="432"/>
                <w:tab w:val="left" w:pos="878"/>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ind w:left="878" w:hanging="878"/>
              <w:rPr>
                <w:rFonts w:ascii="Times New Roman" w:hAnsi="Times New Roman"/>
                <w:sz w:val="22"/>
                <w:szCs w:val="22"/>
              </w:rPr>
            </w:pPr>
            <w:r w:rsidRPr="002C4594">
              <w:rPr>
                <w:rFonts w:ascii="Times New Roman" w:hAnsi="Times New Roman"/>
                <w:sz w:val="22"/>
                <w:szCs w:val="22"/>
              </w:rPr>
              <w:t>Note:</w:t>
            </w:r>
            <w:r w:rsidRPr="002C4594">
              <w:rPr>
                <w:rFonts w:ascii="Times New Roman" w:hAnsi="Times New Roman"/>
                <w:sz w:val="22"/>
                <w:szCs w:val="22"/>
              </w:rPr>
              <w:tab/>
              <w:t>Mixes with gradations having less than 40% passing the 4.75 mm (No. 4) sieve shall be approached with caution because of constructability problems.</w:t>
            </w:r>
          </w:p>
          <w:p w14:paraId="11E69CB5"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ind w:left="864" w:hanging="864"/>
              <w:rPr>
                <w:rFonts w:ascii="Times New Roman" w:hAnsi="Times New Roman"/>
                <w:sz w:val="22"/>
                <w:szCs w:val="22"/>
              </w:rPr>
            </w:pPr>
            <w:r w:rsidRPr="002C4594">
              <w:rPr>
                <w:rFonts w:ascii="Times New Roman" w:hAnsi="Times New Roman"/>
                <w:sz w:val="22"/>
                <w:szCs w:val="22"/>
              </w:rPr>
              <w:t>Note:</w:t>
            </w:r>
            <w:r w:rsidRPr="002C4594">
              <w:rPr>
                <w:rFonts w:ascii="Times New Roman" w:hAnsi="Times New Roman"/>
                <w:sz w:val="22"/>
                <w:szCs w:val="22"/>
              </w:rPr>
              <w:tab/>
              <w:t>Gradations for mixes with a nominal maximum aggregate size of one-inch or larger are considered a coarse gradation if they pass below the maximum density line at the #4 screen.</w:t>
            </w:r>
            <w:r w:rsidRPr="002C4594">
              <w:rPr>
                <w:rFonts w:ascii="Times New Roman" w:hAnsi="Times New Roman"/>
                <w:sz w:val="22"/>
                <w:szCs w:val="22"/>
              </w:rPr>
              <w:br/>
              <w:t>Gradations for mixes with a nominal maximum aggregate size of 3/4” to 3/8” are considered a coarse gradation if they pass below the maximum density line at the #8 screen.</w:t>
            </w:r>
          </w:p>
          <w:p w14:paraId="57169808"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ind w:left="864" w:hanging="864"/>
              <w:rPr>
                <w:rFonts w:ascii="Times New Roman" w:hAnsi="Times New Roman"/>
                <w:sz w:val="22"/>
                <w:szCs w:val="22"/>
              </w:rPr>
            </w:pPr>
            <w:r w:rsidRPr="002C4594">
              <w:rPr>
                <w:rFonts w:ascii="Times New Roman" w:hAnsi="Times New Roman"/>
                <w:sz w:val="22"/>
                <w:szCs w:val="22"/>
              </w:rPr>
              <w:tab/>
            </w:r>
            <w:r w:rsidRPr="002C4594">
              <w:rPr>
                <w:rFonts w:ascii="Times New Roman" w:hAnsi="Times New Roman"/>
                <w:sz w:val="22"/>
                <w:szCs w:val="22"/>
              </w:rPr>
              <w:tab/>
              <w:t xml:space="preserve">Gradations for mixes with a nominal maximum aggregate size of #4 or smaller are considered a coarse gradation if they pass below the maximum density line at the #16 screen. </w:t>
            </w:r>
          </w:p>
          <w:p w14:paraId="18D3414D" w14:textId="77777777" w:rsidR="00BF0409" w:rsidRPr="002C4594"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ind w:left="864" w:hanging="864"/>
              <w:rPr>
                <w:rFonts w:ascii="Times New Roman" w:hAnsi="Times New Roman"/>
                <w:sz w:val="22"/>
                <w:szCs w:val="22"/>
              </w:rPr>
            </w:pPr>
            <w:r w:rsidRPr="002C4594">
              <w:rPr>
                <w:rFonts w:ascii="Times New Roman" w:hAnsi="Times New Roman"/>
                <w:sz w:val="22"/>
                <w:szCs w:val="22"/>
              </w:rPr>
              <w:t>*Fractured face requirements for SF may be waived by RME depending on project conditions.</w:t>
            </w:r>
          </w:p>
        </w:tc>
      </w:tr>
    </w:tbl>
    <w:p w14:paraId="025082DF" w14:textId="77777777" w:rsidR="00BF0409" w:rsidRPr="002C4594" w:rsidRDefault="00BF0409" w:rsidP="00DF576A">
      <w:pPr>
        <w:tabs>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s>
        <w:rPr>
          <w:rFonts w:ascii="Times New Roman" w:hAnsi="Times New Roman"/>
          <w:sz w:val="22"/>
          <w:szCs w:val="22"/>
        </w:rPr>
      </w:pPr>
    </w:p>
    <w:p w14:paraId="65B96214" w14:textId="77777777" w:rsidR="00BF0409" w:rsidRPr="002C4594" w:rsidRDefault="00BF0409" w:rsidP="00DF576A">
      <w:pPr>
        <w:rPr>
          <w:rFonts w:ascii="Times New Roman" w:hAnsi="Times New Roman"/>
          <w:sz w:val="22"/>
          <w:szCs w:val="22"/>
        </w:rPr>
      </w:pPr>
      <w:r w:rsidRPr="002C4594">
        <w:rPr>
          <w:rFonts w:ascii="Times New Roman" w:hAnsi="Times New Roman"/>
          <w:sz w:val="22"/>
          <w:szCs w:val="22"/>
        </w:rPr>
        <w:br w:type="page"/>
      </w:r>
    </w:p>
    <w:p w14:paraId="13F47489" w14:textId="3DEB7A35" w:rsidR="00BF0409" w:rsidRPr="002C4594" w:rsidRDefault="00BF0409" w:rsidP="00D6132F">
      <w:pPr>
        <w:tabs>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s>
        <w:jc w:val="center"/>
        <w:rPr>
          <w:rFonts w:ascii="Times New Roman" w:hAnsi="Times New Roman"/>
          <w:b/>
          <w:bCs/>
          <w:sz w:val="22"/>
          <w:szCs w:val="22"/>
        </w:rPr>
      </w:pPr>
      <w:r w:rsidRPr="002C4594">
        <w:rPr>
          <w:rFonts w:ascii="Times New Roman" w:hAnsi="Times New Roman"/>
          <w:b/>
          <w:bCs/>
          <w:sz w:val="22"/>
          <w:szCs w:val="22"/>
        </w:rPr>
        <w:t>-2-</w:t>
      </w:r>
    </w:p>
    <w:p w14:paraId="24275907" w14:textId="77777777" w:rsidR="00BF0409" w:rsidRPr="002C4594" w:rsidRDefault="00BF0409" w:rsidP="00D6132F">
      <w:pPr>
        <w:tabs>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s>
        <w:jc w:val="center"/>
        <w:rPr>
          <w:rFonts w:ascii="Times New Roman" w:hAnsi="Times New Roman"/>
          <w:b/>
          <w:bCs/>
          <w:sz w:val="22"/>
          <w:szCs w:val="22"/>
        </w:rPr>
      </w:pPr>
      <w:r w:rsidRPr="002C4594">
        <w:rPr>
          <w:rFonts w:ascii="Times New Roman" w:hAnsi="Times New Roman"/>
          <w:b/>
          <w:bCs/>
          <w:sz w:val="22"/>
          <w:szCs w:val="22"/>
        </w:rPr>
        <w:t>REVISION OF SECTION 403</w:t>
      </w:r>
    </w:p>
    <w:p w14:paraId="148F304C" w14:textId="77777777" w:rsidR="00BF0409" w:rsidRPr="002C4594" w:rsidRDefault="00BF0409" w:rsidP="00D6132F">
      <w:pPr>
        <w:pStyle w:val="BodyTextIndent"/>
        <w:tabs>
          <w:tab w:val="left" w:pos="0"/>
          <w:tab w:val="left" w:pos="432"/>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s>
        <w:ind w:left="0" w:firstLine="0"/>
        <w:jc w:val="center"/>
        <w:rPr>
          <w:b/>
          <w:bCs/>
          <w:sz w:val="22"/>
          <w:szCs w:val="22"/>
        </w:rPr>
      </w:pPr>
      <w:r w:rsidRPr="002C4594">
        <w:rPr>
          <w:b/>
          <w:bCs/>
          <w:sz w:val="22"/>
          <w:szCs w:val="22"/>
        </w:rPr>
        <w:t>HOT MIX ASPHALT</w:t>
      </w:r>
    </w:p>
    <w:p w14:paraId="543C836A" w14:textId="77777777" w:rsidR="00BF0409" w:rsidRPr="00D6132F" w:rsidRDefault="00BF0409" w:rsidP="00DF576A">
      <w:pPr>
        <w:pStyle w:val="BodyTextIndent"/>
        <w:tabs>
          <w:tab w:val="left" w:pos="0"/>
          <w:tab w:val="left" w:pos="432"/>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s>
        <w:ind w:left="0" w:firstLine="0"/>
        <w:jc w:val="left"/>
        <w:rPr>
          <w:sz w:val="10"/>
          <w:szCs w:val="10"/>
        </w:rPr>
      </w:pPr>
    </w:p>
    <w:p w14:paraId="308A4F01" w14:textId="77777777" w:rsidR="00BF0409" w:rsidRPr="002C4594" w:rsidRDefault="00BF0409" w:rsidP="00DF576A">
      <w:pPr>
        <w:pStyle w:val="BodyTextIndent"/>
        <w:tabs>
          <w:tab w:val="left" w:pos="0"/>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 w:val="left" w:pos="0"/>
          <w:tab w:val="left" w:pos="432"/>
          <w:tab w:val="left" w:pos="864"/>
          <w:tab w:val="left" w:pos="1296"/>
        </w:tabs>
        <w:ind w:left="0" w:firstLine="0"/>
        <w:jc w:val="left"/>
        <w:rPr>
          <w:sz w:val="22"/>
          <w:szCs w:val="22"/>
        </w:rPr>
      </w:pPr>
      <w:r w:rsidRPr="002C4594">
        <w:rPr>
          <w:sz w:val="22"/>
          <w:szCs w:val="22"/>
        </w:rPr>
        <w:t>All mix designs shall be run with a gyratory compaction angle of 1.25 degrees and properties must satisfy Table 403-1.  Form 43 will establish construction targets for Asphalt Cement and all mix properties at Air Voids up to 1.0 percent below the mix design optimum.</w:t>
      </w:r>
      <w:r w:rsidRPr="002C4594">
        <w:rPr>
          <w:bCs/>
          <w:sz w:val="22"/>
          <w:szCs w:val="22"/>
          <w:shd w:val="clear" w:color="auto" w:fill="FFFFFF"/>
        </w:rPr>
        <w:t xml:space="preserve"> CDOT will establish the production asphalt cement and volumetric targets based on the Contractor’s mix design and the relationships shown between the hot mix asphalt mixture volumetric properties and asphalt cement contents on the Form 429.  CDOT may select a different AC content other than the one shown at optimum on the Contractor’s mix design in order to establish the production targets as contained on the Form 43.  Historically, Air Voids adjustments typically result in asphalt cement increases from 0.1 to 0.5 percent.  Contractors bidding the project should anticipate this change and factor it into their unit price bid.  </w:t>
      </w:r>
      <w:r w:rsidRPr="002C4594">
        <w:rPr>
          <w:sz w:val="22"/>
          <w:szCs w:val="22"/>
          <w:shd w:val="clear" w:color="auto" w:fill="FFFFFF"/>
        </w:rPr>
        <w:t> </w:t>
      </w:r>
    </w:p>
    <w:p w14:paraId="026BB519" w14:textId="77777777" w:rsidR="00BF0409" w:rsidRPr="00D6132F" w:rsidRDefault="00BF0409" w:rsidP="00DF576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atLeast"/>
        <w:rPr>
          <w:rFonts w:ascii="Times New Roman" w:hAnsi="Times New Roman"/>
          <w:sz w:val="14"/>
          <w:szCs w:val="14"/>
        </w:rPr>
      </w:pPr>
    </w:p>
    <w:p w14:paraId="790F3893" w14:textId="77777777" w:rsidR="00BF0409" w:rsidRPr="002C4594" w:rsidRDefault="00BF0409" w:rsidP="00D6132F">
      <w:pPr>
        <w:tabs>
          <w:tab w:val="left" w:pos="0"/>
          <w:tab w:val="left" w:pos="432"/>
          <w:tab w:val="left" w:pos="864"/>
          <w:tab w:val="left" w:pos="1296"/>
          <w:tab w:val="left" w:pos="1728"/>
        </w:tabs>
        <w:spacing w:line="240" w:lineRule="atLeast"/>
        <w:jc w:val="center"/>
        <w:rPr>
          <w:rFonts w:ascii="Times New Roman" w:hAnsi="Times New Roman"/>
          <w:b/>
          <w:sz w:val="22"/>
          <w:szCs w:val="22"/>
        </w:rPr>
      </w:pPr>
      <w:r w:rsidRPr="002C4594">
        <w:rPr>
          <w:rFonts w:ascii="Times New Roman" w:hAnsi="Times New Roman"/>
          <w:b/>
          <w:sz w:val="22"/>
          <w:szCs w:val="22"/>
        </w:rPr>
        <w:t>Table 403-2</w:t>
      </w:r>
    </w:p>
    <w:tbl>
      <w:tblPr>
        <w:tblW w:w="0" w:type="auto"/>
        <w:jc w:val="center"/>
        <w:tblLayout w:type="fixed"/>
        <w:tblCellMar>
          <w:left w:w="81" w:type="dxa"/>
          <w:right w:w="81" w:type="dxa"/>
        </w:tblCellMar>
        <w:tblLook w:val="0000" w:firstRow="0" w:lastRow="0" w:firstColumn="0" w:lastColumn="0" w:noHBand="0" w:noVBand="0"/>
      </w:tblPr>
      <w:tblGrid>
        <w:gridCol w:w="2385"/>
        <w:gridCol w:w="1485"/>
        <w:gridCol w:w="1440"/>
        <w:gridCol w:w="1440"/>
        <w:gridCol w:w="1440"/>
      </w:tblGrid>
      <w:tr w:rsidR="00BF0409" w:rsidRPr="002C4594" w14:paraId="27096B47" w14:textId="77777777" w:rsidTr="009D7245">
        <w:trPr>
          <w:trHeight w:val="360"/>
          <w:jc w:val="center"/>
        </w:trPr>
        <w:tc>
          <w:tcPr>
            <w:tcW w:w="2385" w:type="dxa"/>
            <w:tcBorders>
              <w:top w:val="single" w:sz="18" w:space="0" w:color="auto"/>
              <w:left w:val="single" w:sz="18" w:space="0" w:color="auto"/>
              <w:bottom w:val="single" w:sz="6" w:space="0" w:color="auto"/>
              <w:right w:val="single" w:sz="18" w:space="0" w:color="auto"/>
            </w:tcBorders>
          </w:tcPr>
          <w:p w14:paraId="57FA5DF5"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p>
        </w:tc>
        <w:tc>
          <w:tcPr>
            <w:tcW w:w="5805" w:type="dxa"/>
            <w:gridSpan w:val="4"/>
            <w:tcBorders>
              <w:top w:val="single" w:sz="18" w:space="0" w:color="auto"/>
              <w:left w:val="single" w:sz="18" w:space="0" w:color="auto"/>
              <w:bottom w:val="single" w:sz="6" w:space="0" w:color="auto"/>
              <w:right w:val="single" w:sz="18" w:space="0" w:color="auto"/>
            </w:tcBorders>
            <w:vAlign w:val="center"/>
          </w:tcPr>
          <w:p w14:paraId="3AF368D4"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r w:rsidRPr="002C4594">
              <w:rPr>
                <w:rFonts w:ascii="Times New Roman" w:hAnsi="Times New Roman"/>
                <w:b/>
                <w:sz w:val="22"/>
                <w:szCs w:val="22"/>
              </w:rPr>
              <w:t>Minimum Voids in the Mineral Aggregate (VMA)</w:t>
            </w:r>
          </w:p>
        </w:tc>
      </w:tr>
      <w:tr w:rsidR="00BF0409" w:rsidRPr="002C4594" w14:paraId="41900CD6" w14:textId="77777777" w:rsidTr="009D7245">
        <w:trPr>
          <w:cantSplit/>
          <w:trHeight w:val="360"/>
          <w:jc w:val="center"/>
        </w:trPr>
        <w:tc>
          <w:tcPr>
            <w:tcW w:w="2385" w:type="dxa"/>
            <w:vMerge w:val="restart"/>
            <w:tcBorders>
              <w:top w:val="single" w:sz="6" w:space="0" w:color="auto"/>
              <w:left w:val="single" w:sz="18" w:space="0" w:color="auto"/>
              <w:right w:val="single" w:sz="18" w:space="0" w:color="auto"/>
            </w:tcBorders>
            <w:vAlign w:val="center"/>
          </w:tcPr>
          <w:p w14:paraId="2F65499A"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r w:rsidRPr="002C4594">
              <w:rPr>
                <w:rFonts w:ascii="Times New Roman" w:hAnsi="Times New Roman"/>
                <w:b/>
                <w:sz w:val="22"/>
                <w:szCs w:val="22"/>
              </w:rPr>
              <w:t>Nominal</w:t>
            </w:r>
          </w:p>
          <w:p w14:paraId="5BC5655F"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r w:rsidRPr="002C4594">
              <w:rPr>
                <w:rFonts w:ascii="Times New Roman" w:hAnsi="Times New Roman"/>
                <w:b/>
                <w:sz w:val="22"/>
                <w:szCs w:val="22"/>
              </w:rPr>
              <w:t>Maximum Size*,</w:t>
            </w:r>
          </w:p>
          <w:p w14:paraId="3ECED1D7"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r w:rsidRPr="002C4594">
              <w:rPr>
                <w:rFonts w:ascii="Times New Roman" w:hAnsi="Times New Roman"/>
                <w:b/>
                <w:sz w:val="22"/>
                <w:szCs w:val="22"/>
              </w:rPr>
              <w:t>mm (inches)</w:t>
            </w:r>
          </w:p>
          <w:p w14:paraId="1F550744"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p>
        </w:tc>
        <w:tc>
          <w:tcPr>
            <w:tcW w:w="1485" w:type="dxa"/>
            <w:tcBorders>
              <w:top w:val="single" w:sz="6" w:space="0" w:color="auto"/>
              <w:bottom w:val="single" w:sz="6" w:space="0" w:color="auto"/>
            </w:tcBorders>
          </w:tcPr>
          <w:p w14:paraId="1C046D3C"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p>
        </w:tc>
        <w:tc>
          <w:tcPr>
            <w:tcW w:w="4320" w:type="dxa"/>
            <w:gridSpan w:val="3"/>
            <w:tcBorders>
              <w:top w:val="single" w:sz="6" w:space="0" w:color="auto"/>
              <w:bottom w:val="single" w:sz="6" w:space="0" w:color="auto"/>
              <w:right w:val="single" w:sz="18" w:space="0" w:color="auto"/>
            </w:tcBorders>
            <w:vAlign w:val="center"/>
          </w:tcPr>
          <w:p w14:paraId="70DF4CBE"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r w:rsidRPr="002C4594">
              <w:rPr>
                <w:rFonts w:ascii="Times New Roman" w:hAnsi="Times New Roman"/>
                <w:b/>
                <w:sz w:val="22"/>
                <w:szCs w:val="22"/>
              </w:rPr>
              <w:t>***Design Air Voids **</w:t>
            </w:r>
          </w:p>
        </w:tc>
      </w:tr>
      <w:tr w:rsidR="00BF0409" w:rsidRPr="002C4594" w14:paraId="52986C97" w14:textId="77777777" w:rsidTr="009D7245">
        <w:trPr>
          <w:cantSplit/>
          <w:trHeight w:val="360"/>
          <w:jc w:val="center"/>
        </w:trPr>
        <w:tc>
          <w:tcPr>
            <w:tcW w:w="2385" w:type="dxa"/>
            <w:vMerge/>
            <w:tcBorders>
              <w:left w:val="single" w:sz="18" w:space="0" w:color="auto"/>
              <w:bottom w:val="double" w:sz="4" w:space="0" w:color="auto"/>
              <w:right w:val="single" w:sz="18" w:space="0" w:color="auto"/>
            </w:tcBorders>
            <w:vAlign w:val="center"/>
          </w:tcPr>
          <w:p w14:paraId="4E49324D"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p>
        </w:tc>
        <w:tc>
          <w:tcPr>
            <w:tcW w:w="1485" w:type="dxa"/>
            <w:tcBorders>
              <w:top w:val="single" w:sz="6" w:space="0" w:color="auto"/>
              <w:bottom w:val="double" w:sz="4" w:space="0" w:color="auto"/>
            </w:tcBorders>
            <w:vAlign w:val="center"/>
          </w:tcPr>
          <w:p w14:paraId="691B9587"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r w:rsidRPr="002C4594">
              <w:rPr>
                <w:rFonts w:ascii="Times New Roman" w:hAnsi="Times New Roman"/>
                <w:b/>
                <w:sz w:val="22"/>
                <w:szCs w:val="22"/>
              </w:rPr>
              <w:t>3.5%</w:t>
            </w:r>
          </w:p>
        </w:tc>
        <w:tc>
          <w:tcPr>
            <w:tcW w:w="1440" w:type="dxa"/>
            <w:tcBorders>
              <w:top w:val="single" w:sz="6" w:space="0" w:color="auto"/>
              <w:left w:val="single" w:sz="6" w:space="0" w:color="auto"/>
              <w:bottom w:val="double" w:sz="6" w:space="0" w:color="auto"/>
            </w:tcBorders>
            <w:vAlign w:val="center"/>
          </w:tcPr>
          <w:p w14:paraId="624448E9"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r w:rsidRPr="002C4594">
              <w:rPr>
                <w:rFonts w:ascii="Times New Roman" w:hAnsi="Times New Roman"/>
                <w:b/>
                <w:sz w:val="22"/>
                <w:szCs w:val="22"/>
              </w:rPr>
              <w:t>4.0%</w:t>
            </w:r>
          </w:p>
        </w:tc>
        <w:tc>
          <w:tcPr>
            <w:tcW w:w="1440" w:type="dxa"/>
            <w:tcBorders>
              <w:top w:val="single" w:sz="6" w:space="0" w:color="auto"/>
              <w:left w:val="single" w:sz="6" w:space="0" w:color="auto"/>
              <w:bottom w:val="double" w:sz="6" w:space="0" w:color="auto"/>
              <w:right w:val="single" w:sz="6" w:space="0" w:color="auto"/>
            </w:tcBorders>
            <w:vAlign w:val="center"/>
          </w:tcPr>
          <w:p w14:paraId="70AE0FEC"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r w:rsidRPr="002C4594">
              <w:rPr>
                <w:rFonts w:ascii="Times New Roman" w:hAnsi="Times New Roman"/>
                <w:b/>
                <w:sz w:val="22"/>
                <w:szCs w:val="22"/>
              </w:rPr>
              <w:t>4.5%</w:t>
            </w:r>
          </w:p>
        </w:tc>
        <w:tc>
          <w:tcPr>
            <w:tcW w:w="1440" w:type="dxa"/>
            <w:tcBorders>
              <w:top w:val="single" w:sz="6" w:space="0" w:color="auto"/>
              <w:left w:val="single" w:sz="6" w:space="0" w:color="auto"/>
              <w:bottom w:val="double" w:sz="6" w:space="0" w:color="auto"/>
              <w:right w:val="single" w:sz="18" w:space="0" w:color="auto"/>
            </w:tcBorders>
            <w:vAlign w:val="center"/>
          </w:tcPr>
          <w:p w14:paraId="60A5C58C"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b/>
                <w:sz w:val="22"/>
                <w:szCs w:val="22"/>
              </w:rPr>
            </w:pPr>
            <w:r w:rsidRPr="002C4594">
              <w:rPr>
                <w:rFonts w:ascii="Times New Roman" w:hAnsi="Times New Roman"/>
                <w:b/>
                <w:sz w:val="22"/>
                <w:szCs w:val="22"/>
              </w:rPr>
              <w:t>5.0%</w:t>
            </w:r>
          </w:p>
        </w:tc>
      </w:tr>
      <w:tr w:rsidR="00BF0409" w:rsidRPr="002C4594" w14:paraId="44CA74F0" w14:textId="77777777" w:rsidTr="009D7245">
        <w:trPr>
          <w:trHeight w:val="360"/>
          <w:jc w:val="center"/>
        </w:trPr>
        <w:tc>
          <w:tcPr>
            <w:tcW w:w="2385" w:type="dxa"/>
            <w:tcBorders>
              <w:top w:val="double" w:sz="4" w:space="0" w:color="auto"/>
              <w:left w:val="single" w:sz="18" w:space="0" w:color="auto"/>
              <w:bottom w:val="single" w:sz="6" w:space="0" w:color="auto"/>
              <w:right w:val="single" w:sz="18" w:space="0" w:color="auto"/>
            </w:tcBorders>
            <w:vAlign w:val="center"/>
          </w:tcPr>
          <w:p w14:paraId="3C8AC9CD"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37.5 (1½)</w:t>
            </w:r>
          </w:p>
        </w:tc>
        <w:tc>
          <w:tcPr>
            <w:tcW w:w="1485" w:type="dxa"/>
            <w:tcBorders>
              <w:top w:val="double" w:sz="4" w:space="0" w:color="auto"/>
              <w:bottom w:val="single" w:sz="6" w:space="0" w:color="auto"/>
            </w:tcBorders>
            <w:vAlign w:val="center"/>
          </w:tcPr>
          <w:p w14:paraId="336C9B5C"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11.6</w:t>
            </w:r>
          </w:p>
        </w:tc>
        <w:tc>
          <w:tcPr>
            <w:tcW w:w="1440" w:type="dxa"/>
            <w:tcBorders>
              <w:left w:val="single" w:sz="6" w:space="0" w:color="auto"/>
            </w:tcBorders>
            <w:vAlign w:val="center"/>
          </w:tcPr>
          <w:p w14:paraId="6890E2C0"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11.7</w:t>
            </w:r>
          </w:p>
        </w:tc>
        <w:tc>
          <w:tcPr>
            <w:tcW w:w="1440" w:type="dxa"/>
            <w:tcBorders>
              <w:left w:val="single" w:sz="6" w:space="0" w:color="auto"/>
              <w:right w:val="single" w:sz="6" w:space="0" w:color="auto"/>
            </w:tcBorders>
            <w:vAlign w:val="center"/>
          </w:tcPr>
          <w:p w14:paraId="1957C0C9"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11.8</w:t>
            </w:r>
          </w:p>
        </w:tc>
        <w:tc>
          <w:tcPr>
            <w:tcW w:w="1440" w:type="dxa"/>
            <w:vMerge w:val="restart"/>
            <w:tcBorders>
              <w:left w:val="single" w:sz="6" w:space="0" w:color="auto"/>
              <w:right w:val="single" w:sz="18" w:space="0" w:color="auto"/>
            </w:tcBorders>
            <w:vAlign w:val="center"/>
          </w:tcPr>
          <w:p w14:paraId="568B9B1C"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N/A</w:t>
            </w:r>
          </w:p>
        </w:tc>
      </w:tr>
      <w:tr w:rsidR="00BF0409" w:rsidRPr="002C4594" w14:paraId="542310FB" w14:textId="77777777" w:rsidTr="009D7245">
        <w:trPr>
          <w:trHeight w:val="360"/>
          <w:jc w:val="center"/>
        </w:trPr>
        <w:tc>
          <w:tcPr>
            <w:tcW w:w="2385" w:type="dxa"/>
            <w:tcBorders>
              <w:left w:val="single" w:sz="18" w:space="0" w:color="auto"/>
              <w:right w:val="single" w:sz="18" w:space="0" w:color="auto"/>
            </w:tcBorders>
            <w:vAlign w:val="center"/>
          </w:tcPr>
          <w:p w14:paraId="25F4E704"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25.0 (1)</w:t>
            </w:r>
          </w:p>
        </w:tc>
        <w:tc>
          <w:tcPr>
            <w:tcW w:w="1485" w:type="dxa"/>
            <w:vAlign w:val="center"/>
          </w:tcPr>
          <w:p w14:paraId="3F4F5766"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12.6</w:t>
            </w:r>
          </w:p>
        </w:tc>
        <w:tc>
          <w:tcPr>
            <w:tcW w:w="1440" w:type="dxa"/>
            <w:tcBorders>
              <w:top w:val="single" w:sz="6" w:space="0" w:color="auto"/>
              <w:left w:val="single" w:sz="6" w:space="0" w:color="auto"/>
            </w:tcBorders>
            <w:vAlign w:val="center"/>
          </w:tcPr>
          <w:p w14:paraId="61D8C0D0"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12.7</w:t>
            </w:r>
          </w:p>
        </w:tc>
        <w:tc>
          <w:tcPr>
            <w:tcW w:w="1440" w:type="dxa"/>
            <w:tcBorders>
              <w:top w:val="single" w:sz="6" w:space="0" w:color="auto"/>
              <w:left w:val="single" w:sz="6" w:space="0" w:color="auto"/>
              <w:right w:val="single" w:sz="6" w:space="0" w:color="auto"/>
            </w:tcBorders>
            <w:vAlign w:val="center"/>
          </w:tcPr>
          <w:p w14:paraId="5369E6D2"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12.8</w:t>
            </w:r>
          </w:p>
        </w:tc>
        <w:tc>
          <w:tcPr>
            <w:tcW w:w="1440" w:type="dxa"/>
            <w:vMerge/>
            <w:tcBorders>
              <w:left w:val="single" w:sz="6" w:space="0" w:color="auto"/>
              <w:right w:val="single" w:sz="18" w:space="0" w:color="auto"/>
            </w:tcBorders>
          </w:tcPr>
          <w:p w14:paraId="20C8D86A" w14:textId="77777777" w:rsidR="00BF0409" w:rsidRPr="002C4594" w:rsidRDefault="00BF0409" w:rsidP="00DF576A">
            <w:pPr>
              <w:rPr>
                <w:rFonts w:ascii="Times New Roman" w:hAnsi="Times New Roman"/>
                <w:sz w:val="22"/>
                <w:szCs w:val="22"/>
              </w:rPr>
            </w:pPr>
          </w:p>
        </w:tc>
      </w:tr>
      <w:tr w:rsidR="00BF0409" w:rsidRPr="002C4594" w14:paraId="2DC62C09" w14:textId="77777777" w:rsidTr="009D7245">
        <w:trPr>
          <w:trHeight w:val="360"/>
          <w:jc w:val="center"/>
        </w:trPr>
        <w:tc>
          <w:tcPr>
            <w:tcW w:w="2385" w:type="dxa"/>
            <w:tcBorders>
              <w:top w:val="single" w:sz="6" w:space="0" w:color="auto"/>
              <w:left w:val="single" w:sz="18" w:space="0" w:color="auto"/>
              <w:right w:val="single" w:sz="18" w:space="0" w:color="auto"/>
            </w:tcBorders>
            <w:vAlign w:val="center"/>
          </w:tcPr>
          <w:p w14:paraId="604F490B"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19.0 (¾)</w:t>
            </w:r>
          </w:p>
        </w:tc>
        <w:tc>
          <w:tcPr>
            <w:tcW w:w="1485" w:type="dxa"/>
            <w:tcBorders>
              <w:top w:val="single" w:sz="6" w:space="0" w:color="auto"/>
            </w:tcBorders>
            <w:vAlign w:val="center"/>
          </w:tcPr>
          <w:p w14:paraId="5CB21F5C"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13.6</w:t>
            </w:r>
          </w:p>
        </w:tc>
        <w:tc>
          <w:tcPr>
            <w:tcW w:w="1440" w:type="dxa"/>
            <w:tcBorders>
              <w:top w:val="single" w:sz="6" w:space="0" w:color="auto"/>
              <w:left w:val="single" w:sz="6" w:space="0" w:color="auto"/>
            </w:tcBorders>
            <w:vAlign w:val="center"/>
          </w:tcPr>
          <w:p w14:paraId="3869E9A2"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13.7</w:t>
            </w:r>
          </w:p>
        </w:tc>
        <w:tc>
          <w:tcPr>
            <w:tcW w:w="1440" w:type="dxa"/>
            <w:tcBorders>
              <w:top w:val="single" w:sz="6" w:space="0" w:color="auto"/>
              <w:left w:val="single" w:sz="6" w:space="0" w:color="auto"/>
              <w:right w:val="single" w:sz="6" w:space="0" w:color="auto"/>
            </w:tcBorders>
            <w:vAlign w:val="center"/>
          </w:tcPr>
          <w:p w14:paraId="5234C431"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13.8</w:t>
            </w:r>
          </w:p>
        </w:tc>
        <w:tc>
          <w:tcPr>
            <w:tcW w:w="1440" w:type="dxa"/>
            <w:vMerge/>
            <w:tcBorders>
              <w:left w:val="single" w:sz="6" w:space="0" w:color="auto"/>
              <w:right w:val="single" w:sz="18" w:space="0" w:color="auto"/>
            </w:tcBorders>
          </w:tcPr>
          <w:p w14:paraId="4D576B8F" w14:textId="77777777" w:rsidR="00BF0409" w:rsidRPr="002C4594" w:rsidRDefault="00BF0409" w:rsidP="00DF576A">
            <w:pPr>
              <w:rPr>
                <w:rFonts w:ascii="Times New Roman" w:hAnsi="Times New Roman"/>
                <w:sz w:val="22"/>
                <w:szCs w:val="22"/>
              </w:rPr>
            </w:pPr>
          </w:p>
        </w:tc>
      </w:tr>
      <w:tr w:rsidR="00BF0409" w:rsidRPr="002C4594" w14:paraId="6A4F7CC8" w14:textId="77777777" w:rsidTr="009D7245">
        <w:trPr>
          <w:trHeight w:val="360"/>
          <w:jc w:val="center"/>
        </w:trPr>
        <w:tc>
          <w:tcPr>
            <w:tcW w:w="2385" w:type="dxa"/>
            <w:tcBorders>
              <w:top w:val="single" w:sz="6" w:space="0" w:color="auto"/>
              <w:left w:val="single" w:sz="18" w:space="0" w:color="auto"/>
              <w:right w:val="single" w:sz="18" w:space="0" w:color="auto"/>
            </w:tcBorders>
            <w:vAlign w:val="center"/>
          </w:tcPr>
          <w:p w14:paraId="26941C01"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12.5 (½)</w:t>
            </w:r>
          </w:p>
        </w:tc>
        <w:tc>
          <w:tcPr>
            <w:tcW w:w="1485" w:type="dxa"/>
            <w:tcBorders>
              <w:top w:val="single" w:sz="6" w:space="0" w:color="auto"/>
            </w:tcBorders>
            <w:vAlign w:val="center"/>
          </w:tcPr>
          <w:p w14:paraId="1B0317D3"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14.6</w:t>
            </w:r>
          </w:p>
        </w:tc>
        <w:tc>
          <w:tcPr>
            <w:tcW w:w="1440" w:type="dxa"/>
            <w:tcBorders>
              <w:top w:val="single" w:sz="6" w:space="0" w:color="auto"/>
              <w:left w:val="single" w:sz="6" w:space="0" w:color="auto"/>
            </w:tcBorders>
            <w:vAlign w:val="center"/>
          </w:tcPr>
          <w:p w14:paraId="60B5BBBD"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14.7</w:t>
            </w:r>
          </w:p>
        </w:tc>
        <w:tc>
          <w:tcPr>
            <w:tcW w:w="1440" w:type="dxa"/>
            <w:tcBorders>
              <w:top w:val="single" w:sz="6" w:space="0" w:color="auto"/>
              <w:left w:val="single" w:sz="6" w:space="0" w:color="auto"/>
              <w:right w:val="single" w:sz="6" w:space="0" w:color="auto"/>
            </w:tcBorders>
            <w:vAlign w:val="center"/>
          </w:tcPr>
          <w:p w14:paraId="36F02371"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14.8</w:t>
            </w:r>
          </w:p>
        </w:tc>
        <w:tc>
          <w:tcPr>
            <w:tcW w:w="1440" w:type="dxa"/>
            <w:vMerge/>
            <w:tcBorders>
              <w:left w:val="single" w:sz="6" w:space="0" w:color="auto"/>
              <w:right w:val="single" w:sz="18" w:space="0" w:color="auto"/>
            </w:tcBorders>
          </w:tcPr>
          <w:p w14:paraId="358C8177" w14:textId="77777777" w:rsidR="00BF0409" w:rsidRPr="002C4594" w:rsidRDefault="00BF0409" w:rsidP="00DF576A">
            <w:pPr>
              <w:rPr>
                <w:rFonts w:ascii="Times New Roman" w:hAnsi="Times New Roman"/>
                <w:sz w:val="22"/>
                <w:szCs w:val="22"/>
              </w:rPr>
            </w:pPr>
          </w:p>
        </w:tc>
      </w:tr>
      <w:tr w:rsidR="00BF0409" w:rsidRPr="002C4594" w14:paraId="3837367F" w14:textId="77777777" w:rsidTr="009D7245">
        <w:trPr>
          <w:trHeight w:val="360"/>
          <w:jc w:val="center"/>
        </w:trPr>
        <w:tc>
          <w:tcPr>
            <w:tcW w:w="2385" w:type="dxa"/>
            <w:tcBorders>
              <w:top w:val="single" w:sz="6" w:space="0" w:color="auto"/>
              <w:left w:val="single" w:sz="18" w:space="0" w:color="auto"/>
              <w:right w:val="single" w:sz="18" w:space="0" w:color="auto"/>
            </w:tcBorders>
            <w:vAlign w:val="center"/>
          </w:tcPr>
          <w:p w14:paraId="0672FA99"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9.5 (⅜)</w:t>
            </w:r>
          </w:p>
        </w:tc>
        <w:tc>
          <w:tcPr>
            <w:tcW w:w="1485" w:type="dxa"/>
            <w:tcBorders>
              <w:top w:val="single" w:sz="6" w:space="0" w:color="auto"/>
            </w:tcBorders>
            <w:vAlign w:val="center"/>
          </w:tcPr>
          <w:p w14:paraId="04046F51"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15.6</w:t>
            </w:r>
          </w:p>
        </w:tc>
        <w:tc>
          <w:tcPr>
            <w:tcW w:w="1440" w:type="dxa"/>
            <w:tcBorders>
              <w:top w:val="single" w:sz="6" w:space="0" w:color="auto"/>
              <w:left w:val="single" w:sz="6" w:space="0" w:color="auto"/>
            </w:tcBorders>
            <w:vAlign w:val="center"/>
          </w:tcPr>
          <w:p w14:paraId="392F1E97"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15.7</w:t>
            </w:r>
          </w:p>
        </w:tc>
        <w:tc>
          <w:tcPr>
            <w:tcW w:w="1440" w:type="dxa"/>
            <w:tcBorders>
              <w:top w:val="single" w:sz="6" w:space="0" w:color="auto"/>
              <w:left w:val="single" w:sz="6" w:space="0" w:color="auto"/>
              <w:right w:val="single" w:sz="6" w:space="0" w:color="auto"/>
            </w:tcBorders>
            <w:vAlign w:val="center"/>
          </w:tcPr>
          <w:p w14:paraId="5FB5481E"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15.8</w:t>
            </w:r>
          </w:p>
        </w:tc>
        <w:tc>
          <w:tcPr>
            <w:tcW w:w="1440" w:type="dxa"/>
            <w:vMerge/>
            <w:tcBorders>
              <w:left w:val="single" w:sz="6" w:space="0" w:color="auto"/>
              <w:right w:val="single" w:sz="18" w:space="0" w:color="auto"/>
            </w:tcBorders>
          </w:tcPr>
          <w:p w14:paraId="489C88C1" w14:textId="77777777" w:rsidR="00BF0409" w:rsidRPr="002C4594" w:rsidRDefault="00BF0409" w:rsidP="00DF576A">
            <w:pPr>
              <w:rPr>
                <w:rFonts w:ascii="Times New Roman" w:hAnsi="Times New Roman"/>
                <w:sz w:val="22"/>
                <w:szCs w:val="22"/>
              </w:rPr>
            </w:pPr>
          </w:p>
        </w:tc>
      </w:tr>
      <w:tr w:rsidR="00BF0409" w:rsidRPr="002C4594" w14:paraId="1D8E56AF" w14:textId="77777777" w:rsidTr="009D7245">
        <w:trPr>
          <w:trHeight w:val="360"/>
          <w:jc w:val="center"/>
        </w:trPr>
        <w:tc>
          <w:tcPr>
            <w:tcW w:w="2385" w:type="dxa"/>
            <w:tcBorders>
              <w:top w:val="single" w:sz="6" w:space="0" w:color="auto"/>
              <w:left w:val="single" w:sz="18" w:space="0" w:color="auto"/>
              <w:bottom w:val="double" w:sz="4" w:space="0" w:color="auto"/>
              <w:right w:val="single" w:sz="18" w:space="0" w:color="auto"/>
            </w:tcBorders>
            <w:vAlign w:val="center"/>
          </w:tcPr>
          <w:p w14:paraId="39326C92"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4.75 (No. 4)</w:t>
            </w:r>
          </w:p>
        </w:tc>
        <w:tc>
          <w:tcPr>
            <w:tcW w:w="1485" w:type="dxa"/>
            <w:tcBorders>
              <w:top w:val="single" w:sz="6" w:space="0" w:color="auto"/>
              <w:bottom w:val="double" w:sz="4" w:space="0" w:color="auto"/>
            </w:tcBorders>
            <w:vAlign w:val="center"/>
          </w:tcPr>
          <w:p w14:paraId="5E7BECFC"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16.6</w:t>
            </w:r>
          </w:p>
        </w:tc>
        <w:tc>
          <w:tcPr>
            <w:tcW w:w="1440" w:type="dxa"/>
            <w:tcBorders>
              <w:top w:val="single" w:sz="6" w:space="0" w:color="auto"/>
              <w:left w:val="single" w:sz="6" w:space="0" w:color="auto"/>
              <w:bottom w:val="double" w:sz="4" w:space="0" w:color="auto"/>
            </w:tcBorders>
            <w:vAlign w:val="center"/>
          </w:tcPr>
          <w:p w14:paraId="533F787B"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sz w:val="22"/>
                <w:szCs w:val="22"/>
              </w:rPr>
            </w:pPr>
            <w:r w:rsidRPr="002C4594">
              <w:rPr>
                <w:rFonts w:ascii="Times New Roman" w:hAnsi="Times New Roman"/>
                <w:sz w:val="22"/>
                <w:szCs w:val="22"/>
              </w:rPr>
              <w:t>16.7</w:t>
            </w:r>
          </w:p>
        </w:tc>
        <w:tc>
          <w:tcPr>
            <w:tcW w:w="1440" w:type="dxa"/>
            <w:tcBorders>
              <w:top w:val="single" w:sz="6" w:space="0" w:color="auto"/>
              <w:left w:val="single" w:sz="6" w:space="0" w:color="auto"/>
              <w:bottom w:val="double" w:sz="4" w:space="0" w:color="auto"/>
              <w:right w:val="single" w:sz="6" w:space="0" w:color="auto"/>
            </w:tcBorders>
            <w:vAlign w:val="center"/>
          </w:tcPr>
          <w:p w14:paraId="44FDE6F7" w14:textId="77777777" w:rsidR="00BF0409" w:rsidRPr="002C4594" w:rsidRDefault="00BF0409" w:rsidP="00DF576A">
            <w:pPr>
              <w:tabs>
                <w:tab w:val="left" w:pos="0"/>
                <w:tab w:val="left" w:pos="432"/>
                <w:tab w:val="left" w:pos="864"/>
                <w:tab w:val="left" w:pos="1296"/>
                <w:tab w:val="left" w:pos="1728"/>
              </w:tabs>
              <w:spacing w:line="240" w:lineRule="atLeast"/>
              <w:rPr>
                <w:rFonts w:ascii="Times New Roman" w:hAnsi="Times New Roman"/>
                <w:color w:val="FF0000"/>
                <w:sz w:val="22"/>
                <w:szCs w:val="22"/>
              </w:rPr>
            </w:pPr>
            <w:r w:rsidRPr="002C4594">
              <w:rPr>
                <w:rFonts w:ascii="Times New Roman" w:hAnsi="Times New Roman"/>
                <w:sz w:val="22"/>
                <w:szCs w:val="22"/>
              </w:rPr>
              <w:t>16.8</w:t>
            </w:r>
          </w:p>
        </w:tc>
        <w:tc>
          <w:tcPr>
            <w:tcW w:w="1440" w:type="dxa"/>
            <w:tcBorders>
              <w:top w:val="single" w:sz="6" w:space="0" w:color="auto"/>
              <w:left w:val="single" w:sz="6" w:space="0" w:color="auto"/>
              <w:bottom w:val="double" w:sz="4" w:space="0" w:color="auto"/>
              <w:right w:val="single" w:sz="18" w:space="0" w:color="auto"/>
            </w:tcBorders>
          </w:tcPr>
          <w:p w14:paraId="5B927B3A" w14:textId="77777777" w:rsidR="00BF0409" w:rsidRPr="002C4594" w:rsidRDefault="00BF0409" w:rsidP="00DF576A">
            <w:pPr>
              <w:rPr>
                <w:rFonts w:ascii="Times New Roman" w:hAnsi="Times New Roman"/>
                <w:sz w:val="22"/>
                <w:szCs w:val="22"/>
              </w:rPr>
            </w:pPr>
            <w:r w:rsidRPr="002C4594">
              <w:rPr>
                <w:rFonts w:ascii="Times New Roman" w:hAnsi="Times New Roman"/>
                <w:sz w:val="22"/>
                <w:szCs w:val="22"/>
              </w:rPr>
              <w:t>16.9</w:t>
            </w:r>
          </w:p>
        </w:tc>
      </w:tr>
      <w:tr w:rsidR="00BF0409" w:rsidRPr="002C4594" w14:paraId="399773AD" w14:textId="77777777" w:rsidTr="009D7245">
        <w:trPr>
          <w:trHeight w:val="360"/>
          <w:jc w:val="center"/>
        </w:trPr>
        <w:tc>
          <w:tcPr>
            <w:tcW w:w="2385" w:type="dxa"/>
            <w:tcBorders>
              <w:top w:val="double" w:sz="4" w:space="0" w:color="auto"/>
              <w:left w:val="single" w:sz="18" w:space="0" w:color="auto"/>
              <w:bottom w:val="single" w:sz="18" w:space="0" w:color="auto"/>
              <w:right w:val="single" w:sz="18" w:space="0" w:color="auto"/>
            </w:tcBorders>
          </w:tcPr>
          <w:p w14:paraId="78A03FA7" w14:textId="77777777" w:rsidR="00BF0409" w:rsidRPr="002C4594" w:rsidRDefault="00BF0409" w:rsidP="00DF576A">
            <w:pPr>
              <w:spacing w:line="240" w:lineRule="atLeast"/>
              <w:ind w:left="504" w:hanging="450"/>
              <w:rPr>
                <w:rFonts w:ascii="Times New Roman" w:hAnsi="Times New Roman"/>
                <w:b/>
                <w:sz w:val="22"/>
                <w:szCs w:val="22"/>
              </w:rPr>
            </w:pPr>
          </w:p>
        </w:tc>
        <w:tc>
          <w:tcPr>
            <w:tcW w:w="5805" w:type="dxa"/>
            <w:gridSpan w:val="4"/>
            <w:tcBorders>
              <w:top w:val="double" w:sz="4" w:space="0" w:color="auto"/>
              <w:left w:val="single" w:sz="18" w:space="0" w:color="auto"/>
              <w:bottom w:val="single" w:sz="18" w:space="0" w:color="auto"/>
              <w:right w:val="single" w:sz="18" w:space="0" w:color="auto"/>
            </w:tcBorders>
          </w:tcPr>
          <w:p w14:paraId="36B6DFD5" w14:textId="77777777" w:rsidR="00BF0409" w:rsidRPr="002C4594" w:rsidRDefault="00BF0409" w:rsidP="00DF576A">
            <w:pPr>
              <w:spacing w:line="240" w:lineRule="atLeast"/>
              <w:ind w:left="504" w:hanging="450"/>
              <w:rPr>
                <w:rFonts w:ascii="Times New Roman" w:hAnsi="Times New Roman"/>
                <w:sz w:val="22"/>
                <w:szCs w:val="22"/>
              </w:rPr>
            </w:pPr>
            <w:r w:rsidRPr="002C4594">
              <w:rPr>
                <w:rFonts w:ascii="Times New Roman" w:hAnsi="Times New Roman"/>
                <w:b/>
                <w:sz w:val="22"/>
                <w:szCs w:val="22"/>
              </w:rPr>
              <w:t>*</w:t>
            </w:r>
            <w:r w:rsidRPr="002C4594">
              <w:rPr>
                <w:rFonts w:ascii="Times New Roman" w:hAnsi="Times New Roman"/>
                <w:sz w:val="22"/>
                <w:szCs w:val="22"/>
              </w:rPr>
              <w:t xml:space="preserve"> </w:t>
            </w:r>
            <w:r w:rsidRPr="002C4594">
              <w:rPr>
                <w:rFonts w:ascii="Times New Roman" w:hAnsi="Times New Roman"/>
                <w:sz w:val="22"/>
                <w:szCs w:val="22"/>
              </w:rPr>
              <w:tab/>
              <w:t>The Nominal Maximum Size is defined as one sieve larger than the first sieve to retain more than 10%.</w:t>
            </w:r>
          </w:p>
          <w:p w14:paraId="20B5B317" w14:textId="77777777" w:rsidR="00BF0409" w:rsidRPr="002C4594" w:rsidRDefault="00BF0409" w:rsidP="00DF576A">
            <w:pPr>
              <w:spacing w:line="240" w:lineRule="atLeast"/>
              <w:ind w:left="504" w:hanging="450"/>
              <w:rPr>
                <w:rFonts w:ascii="Times New Roman" w:hAnsi="Times New Roman"/>
                <w:sz w:val="22"/>
                <w:szCs w:val="22"/>
              </w:rPr>
            </w:pPr>
            <w:r w:rsidRPr="002C4594">
              <w:rPr>
                <w:rFonts w:ascii="Times New Roman" w:hAnsi="Times New Roman"/>
                <w:b/>
                <w:sz w:val="22"/>
                <w:szCs w:val="22"/>
              </w:rPr>
              <w:t>**</w:t>
            </w:r>
            <w:r w:rsidRPr="002C4594">
              <w:rPr>
                <w:rFonts w:ascii="Times New Roman" w:hAnsi="Times New Roman"/>
                <w:b/>
                <w:sz w:val="22"/>
                <w:szCs w:val="22"/>
              </w:rPr>
              <w:tab/>
            </w:r>
            <w:r w:rsidRPr="002C4594">
              <w:rPr>
                <w:rFonts w:ascii="Times New Roman" w:hAnsi="Times New Roman"/>
                <w:sz w:val="22"/>
                <w:szCs w:val="22"/>
              </w:rPr>
              <w:t>Interpolate specified VMA values for design air voids between those listed.</w:t>
            </w:r>
          </w:p>
          <w:p w14:paraId="75A4427C" w14:textId="77777777" w:rsidR="00BF0409" w:rsidRPr="002C4594" w:rsidRDefault="00BF0409" w:rsidP="00DF576A">
            <w:pPr>
              <w:spacing w:line="240" w:lineRule="atLeast"/>
              <w:ind w:left="504" w:hanging="450"/>
              <w:rPr>
                <w:rFonts w:ascii="Times New Roman" w:hAnsi="Times New Roman"/>
                <w:sz w:val="22"/>
                <w:szCs w:val="22"/>
              </w:rPr>
            </w:pPr>
            <w:r w:rsidRPr="002C4594">
              <w:rPr>
                <w:rFonts w:ascii="Times New Roman" w:hAnsi="Times New Roman"/>
                <w:sz w:val="22"/>
                <w:szCs w:val="22"/>
              </w:rPr>
              <w:t>***</w:t>
            </w:r>
            <w:r w:rsidRPr="002C4594">
              <w:rPr>
                <w:rFonts w:ascii="Times New Roman" w:hAnsi="Times New Roman"/>
                <w:sz w:val="22"/>
                <w:szCs w:val="22"/>
              </w:rPr>
              <w:tab/>
              <w:t>Extrapolate specified VMA values for production air voids beyond those listed.</w:t>
            </w:r>
          </w:p>
        </w:tc>
      </w:tr>
    </w:tbl>
    <w:p w14:paraId="0E20EE3C" w14:textId="77777777" w:rsidR="00BF0409" w:rsidRPr="00D6132F" w:rsidRDefault="00BF0409" w:rsidP="00DF576A">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sz w:val="10"/>
          <w:szCs w:val="10"/>
        </w:rPr>
      </w:pPr>
    </w:p>
    <w:p w14:paraId="4CE17947" w14:textId="68BA888A" w:rsidR="00BF0409" w:rsidRPr="002C4594" w:rsidRDefault="00BF040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sz w:val="22"/>
          <w:szCs w:val="22"/>
        </w:rPr>
      </w:pPr>
      <w:r w:rsidRPr="002C4594">
        <w:rPr>
          <w:rFonts w:ascii="Times New Roman" w:hAnsi="Times New Roman"/>
          <w:sz w:val="22"/>
          <w:szCs w:val="22"/>
        </w:rPr>
        <w:t>The Contractor shall prepare a quality control plan outlining the steps taken to minimize segregation of HMA. This plan shall be submitted to the Engineer and approved prior to beginning the paving operations.  When the Engineer determines that segregation is unacceptable, the paving shall stop and the cause of segregation shall be corrected before paving operations will be allowed to resume.</w:t>
      </w:r>
    </w:p>
    <w:p w14:paraId="5E405BD6" w14:textId="77777777" w:rsidR="00BF0409" w:rsidRPr="00D6132F" w:rsidRDefault="00BF040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sz w:val="14"/>
          <w:szCs w:val="14"/>
        </w:rPr>
      </w:pPr>
    </w:p>
    <w:p w14:paraId="00F67A0E" w14:textId="77777777" w:rsidR="00BF0409" w:rsidRPr="002C4594" w:rsidRDefault="00BF040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sz w:val="22"/>
          <w:szCs w:val="22"/>
        </w:rPr>
      </w:pPr>
      <w:r w:rsidRPr="002C4594">
        <w:rPr>
          <w:rFonts w:ascii="Times New Roman" w:hAnsi="Times New Roman"/>
          <w:sz w:val="22"/>
          <w:szCs w:val="22"/>
        </w:rPr>
        <w:t xml:space="preserve">Hot mix asphalt for all of patching shall conform to the gradation requirements for Hot Mix Asphalt (Grading S)(75)(PG 64-22). </w:t>
      </w:r>
    </w:p>
    <w:p w14:paraId="0AB515B9" w14:textId="77777777" w:rsidR="00BF0409" w:rsidRPr="00D6132F" w:rsidRDefault="00BF040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sz w:val="14"/>
          <w:szCs w:val="14"/>
        </w:rPr>
      </w:pPr>
    </w:p>
    <w:p w14:paraId="3E951857" w14:textId="3E77B38A" w:rsidR="00BF0409" w:rsidRPr="002C4594" w:rsidRDefault="00BF040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sz w:val="22"/>
          <w:szCs w:val="22"/>
        </w:rPr>
      </w:pPr>
      <w:r w:rsidRPr="002C4594">
        <w:rPr>
          <w:rFonts w:ascii="Times New Roman" w:hAnsi="Times New Roman"/>
          <w:sz w:val="22"/>
          <w:szCs w:val="22"/>
        </w:rPr>
        <w:t>A minimum of 1 percent hydrated lime by weight of the combined aggregate shall be added to the aggregate for all hot mix asphalt.</w:t>
      </w:r>
    </w:p>
    <w:p w14:paraId="78D398AB" w14:textId="77777777" w:rsidR="00BF0409" w:rsidRPr="00D6132F" w:rsidRDefault="00BF040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sz w:val="14"/>
          <w:szCs w:val="14"/>
        </w:rPr>
      </w:pPr>
    </w:p>
    <w:p w14:paraId="6894DADE" w14:textId="77777777" w:rsidR="00BF0409" w:rsidRDefault="00BF040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b/>
          <w:bCs/>
          <w:sz w:val="22"/>
          <w:szCs w:val="22"/>
        </w:rPr>
      </w:pPr>
      <w:r w:rsidRPr="002C4594">
        <w:rPr>
          <w:rFonts w:ascii="Times New Roman" w:hAnsi="Times New Roman"/>
          <w:b/>
          <w:bCs/>
          <w:sz w:val="22"/>
          <w:szCs w:val="22"/>
        </w:rPr>
        <w:t>Subsection 403.03 shall include the following:</w:t>
      </w:r>
    </w:p>
    <w:p w14:paraId="1926F6DD" w14:textId="77777777" w:rsidR="00D6132F" w:rsidRPr="00D6132F" w:rsidRDefault="00D6132F"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b/>
          <w:bCs/>
          <w:sz w:val="6"/>
          <w:szCs w:val="6"/>
        </w:rPr>
      </w:pPr>
    </w:p>
    <w:p w14:paraId="38E85E02" w14:textId="77777777" w:rsidR="00BF0409" w:rsidRPr="002C4594" w:rsidRDefault="00BF040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sz w:val="22"/>
          <w:szCs w:val="22"/>
        </w:rPr>
      </w:pPr>
      <w:r w:rsidRPr="002C4594">
        <w:rPr>
          <w:rFonts w:ascii="Times New Roman" w:hAnsi="Times New Roman"/>
          <w:sz w:val="22"/>
          <w:szCs w:val="22"/>
        </w:rPr>
        <w:t>The Contractor shall construct the work such that all roadway pavement placed prior to the time paving operations end for the year, shall be completed to the full thickness required by the plans.  The Contractor's Progress Schedule shall show the methods to be used to comply with this requirement.</w:t>
      </w:r>
    </w:p>
    <w:p w14:paraId="3E38AD92" w14:textId="77777777" w:rsidR="00D6132F" w:rsidRDefault="00D6132F"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b/>
          <w:bCs/>
          <w:sz w:val="22"/>
          <w:szCs w:val="22"/>
        </w:rPr>
      </w:pPr>
    </w:p>
    <w:p w14:paraId="635913A4" w14:textId="77777777" w:rsidR="00D6132F" w:rsidRDefault="00D6132F"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b/>
          <w:bCs/>
          <w:sz w:val="22"/>
          <w:szCs w:val="22"/>
        </w:rPr>
      </w:pPr>
    </w:p>
    <w:p w14:paraId="564E1FB0" w14:textId="1F679202" w:rsidR="00A52C69" w:rsidRPr="002C4594" w:rsidRDefault="00A52C6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jc w:val="center"/>
        <w:rPr>
          <w:rFonts w:ascii="Times New Roman" w:hAnsi="Times New Roman"/>
          <w:b/>
          <w:bCs/>
          <w:sz w:val="22"/>
          <w:szCs w:val="22"/>
        </w:rPr>
      </w:pPr>
      <w:r w:rsidRPr="002C4594">
        <w:rPr>
          <w:rFonts w:ascii="Times New Roman" w:hAnsi="Times New Roman"/>
          <w:b/>
          <w:bCs/>
          <w:sz w:val="22"/>
          <w:szCs w:val="22"/>
        </w:rPr>
        <w:t>-3-</w:t>
      </w:r>
    </w:p>
    <w:p w14:paraId="0E22931C" w14:textId="77777777" w:rsidR="00A52C69" w:rsidRPr="002C4594" w:rsidRDefault="00A52C6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jc w:val="center"/>
        <w:rPr>
          <w:rFonts w:ascii="Times New Roman" w:hAnsi="Times New Roman"/>
          <w:b/>
          <w:bCs/>
          <w:sz w:val="22"/>
          <w:szCs w:val="22"/>
        </w:rPr>
      </w:pPr>
      <w:r w:rsidRPr="002C4594">
        <w:rPr>
          <w:rFonts w:ascii="Times New Roman" w:hAnsi="Times New Roman"/>
          <w:b/>
          <w:bCs/>
          <w:sz w:val="22"/>
          <w:szCs w:val="22"/>
        </w:rPr>
        <w:t>REVISION OF SECTION 403</w:t>
      </w:r>
    </w:p>
    <w:p w14:paraId="5F72496D" w14:textId="77777777" w:rsidR="00A52C69" w:rsidRPr="002C4594" w:rsidRDefault="00A52C6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jc w:val="center"/>
        <w:rPr>
          <w:rFonts w:ascii="Times New Roman" w:hAnsi="Times New Roman"/>
          <w:sz w:val="22"/>
          <w:szCs w:val="22"/>
        </w:rPr>
      </w:pPr>
      <w:r w:rsidRPr="002C4594">
        <w:rPr>
          <w:rFonts w:ascii="Times New Roman" w:hAnsi="Times New Roman"/>
          <w:b/>
          <w:bCs/>
          <w:sz w:val="22"/>
          <w:szCs w:val="22"/>
        </w:rPr>
        <w:t>HOT MIX ASPHALT</w:t>
      </w:r>
    </w:p>
    <w:p w14:paraId="352B399E" w14:textId="77777777" w:rsidR="00A52C69" w:rsidRPr="002C4594" w:rsidRDefault="00A52C69" w:rsidP="00D6132F">
      <w:pPr>
        <w:tabs>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sz w:val="22"/>
          <w:szCs w:val="22"/>
        </w:rPr>
      </w:pPr>
    </w:p>
    <w:p w14:paraId="3DA4F37F" w14:textId="77777777" w:rsidR="00BF0409" w:rsidRPr="002C4594" w:rsidRDefault="00BF0409" w:rsidP="00D6132F">
      <w:pPr>
        <w:rPr>
          <w:rFonts w:ascii="Times New Roman" w:hAnsi="Times New Roman"/>
          <w:b/>
          <w:bCs/>
          <w:sz w:val="22"/>
          <w:szCs w:val="22"/>
        </w:rPr>
      </w:pPr>
      <w:r w:rsidRPr="002C4594">
        <w:rPr>
          <w:rFonts w:ascii="Times New Roman" w:hAnsi="Times New Roman"/>
          <w:b/>
          <w:bCs/>
          <w:sz w:val="22"/>
          <w:szCs w:val="22"/>
        </w:rPr>
        <w:t>Delete subsection 403.05 and replace with the following:</w:t>
      </w:r>
    </w:p>
    <w:p w14:paraId="7C1E2CB8" w14:textId="77777777" w:rsidR="00BF0409" w:rsidRPr="00D6132F" w:rsidRDefault="00BF0409" w:rsidP="00D6132F">
      <w:pPr>
        <w:rPr>
          <w:rFonts w:ascii="Times New Roman" w:hAnsi="Times New Roman"/>
          <w:sz w:val="6"/>
          <w:szCs w:val="6"/>
        </w:rPr>
      </w:pPr>
    </w:p>
    <w:p w14:paraId="2CA68A07" w14:textId="77777777" w:rsidR="00BF0409" w:rsidRPr="002C4594" w:rsidRDefault="00BF0409" w:rsidP="00D6132F">
      <w:pPr>
        <w:rPr>
          <w:rFonts w:ascii="Times New Roman" w:hAnsi="Times New Roman"/>
          <w:sz w:val="22"/>
          <w:szCs w:val="22"/>
        </w:rPr>
      </w:pPr>
      <w:r w:rsidRPr="002C4594">
        <w:rPr>
          <w:rFonts w:ascii="Times New Roman" w:hAnsi="Times New Roman"/>
          <w:b/>
          <w:sz w:val="22"/>
          <w:szCs w:val="22"/>
        </w:rPr>
        <w:t>403.05</w:t>
      </w:r>
      <w:r w:rsidRPr="002C4594">
        <w:rPr>
          <w:rFonts w:ascii="Times New Roman" w:hAnsi="Times New Roman"/>
          <w:sz w:val="22"/>
          <w:szCs w:val="22"/>
        </w:rPr>
        <w:t xml:space="preserve"> The accepted quantities of hot mix asphalt will be paid for in accordance with subsection 401.22, at the contract unit price per ton for the bituminous mixture.</w:t>
      </w:r>
    </w:p>
    <w:p w14:paraId="0C09F9B3" w14:textId="77777777" w:rsidR="00BF0409" w:rsidRPr="00D6132F" w:rsidRDefault="00BF0409" w:rsidP="00D6132F">
      <w:pPr>
        <w:rPr>
          <w:rFonts w:ascii="Times New Roman" w:hAnsi="Times New Roman"/>
          <w:sz w:val="14"/>
          <w:szCs w:val="14"/>
        </w:rPr>
      </w:pPr>
    </w:p>
    <w:p w14:paraId="75BD029E" w14:textId="77777777" w:rsidR="00BF0409" w:rsidRPr="002C4594" w:rsidRDefault="00BF0409" w:rsidP="00D6132F">
      <w:pPr>
        <w:rPr>
          <w:rFonts w:ascii="Times New Roman" w:hAnsi="Times New Roman"/>
          <w:sz w:val="22"/>
          <w:szCs w:val="22"/>
        </w:rPr>
      </w:pPr>
      <w:r w:rsidRPr="002C4594">
        <w:rPr>
          <w:rFonts w:ascii="Times New Roman" w:hAnsi="Times New Roman"/>
          <w:sz w:val="22"/>
          <w:szCs w:val="22"/>
        </w:rPr>
        <w:t>Payment will be made under:</w:t>
      </w:r>
    </w:p>
    <w:p w14:paraId="6F1A693F" w14:textId="77777777" w:rsidR="00BF0409" w:rsidRPr="00D6132F" w:rsidRDefault="00BF0409" w:rsidP="00D6132F">
      <w:pPr>
        <w:rPr>
          <w:rFonts w:ascii="Times New Roman" w:hAnsi="Times New Roman"/>
          <w:sz w:val="14"/>
          <w:szCs w:val="14"/>
        </w:rPr>
      </w:pPr>
    </w:p>
    <w:p w14:paraId="63448DD8" w14:textId="16D50CE7" w:rsidR="00BF0409" w:rsidRPr="002C4594" w:rsidRDefault="00BF0409" w:rsidP="00D6132F">
      <w:pPr>
        <w:rPr>
          <w:rFonts w:ascii="Times New Roman" w:hAnsi="Times New Roman"/>
          <w:sz w:val="22"/>
          <w:szCs w:val="22"/>
        </w:rPr>
      </w:pPr>
      <w:r w:rsidRPr="002C4594">
        <w:rPr>
          <w:rFonts w:ascii="Times New Roman" w:hAnsi="Times New Roman"/>
          <w:b/>
          <w:sz w:val="22"/>
          <w:szCs w:val="22"/>
          <w:u w:val="single"/>
        </w:rPr>
        <w:t>Pay Item</w:t>
      </w:r>
      <w:r w:rsidRPr="002C4594">
        <w:rPr>
          <w:rFonts w:ascii="Times New Roman" w:hAnsi="Times New Roman"/>
          <w:b/>
          <w:sz w:val="22"/>
          <w:szCs w:val="22"/>
        </w:rPr>
        <w:t xml:space="preserve"> </w:t>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u w:val="single"/>
        </w:rPr>
        <w:t>Pay Unit</w:t>
      </w:r>
    </w:p>
    <w:p w14:paraId="58029054" w14:textId="2C9FEB6D" w:rsidR="00BF0409" w:rsidRPr="002C4594" w:rsidRDefault="00BF0409" w:rsidP="00D6132F">
      <w:pPr>
        <w:rPr>
          <w:rFonts w:ascii="Times New Roman" w:hAnsi="Times New Roman"/>
          <w:sz w:val="22"/>
          <w:szCs w:val="22"/>
        </w:rPr>
      </w:pPr>
      <w:r w:rsidRPr="002C4594">
        <w:rPr>
          <w:rFonts w:ascii="Times New Roman" w:hAnsi="Times New Roman"/>
          <w:sz w:val="22"/>
          <w:szCs w:val="22"/>
        </w:rPr>
        <w:t>Hot Mix Asphalt (Patching)(Asphalt)</w:t>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r>
      <w:r w:rsidR="00A52C69" w:rsidRPr="002C4594">
        <w:rPr>
          <w:rFonts w:ascii="Times New Roman" w:hAnsi="Times New Roman"/>
          <w:sz w:val="22"/>
          <w:szCs w:val="22"/>
        </w:rPr>
        <w:tab/>
      </w:r>
      <w:r w:rsidRPr="002C4594">
        <w:rPr>
          <w:rFonts w:ascii="Times New Roman" w:hAnsi="Times New Roman"/>
          <w:sz w:val="22"/>
          <w:szCs w:val="22"/>
        </w:rPr>
        <w:t>Ton</w:t>
      </w:r>
    </w:p>
    <w:p w14:paraId="1A6CE484" w14:textId="77777777" w:rsidR="00D6132F" w:rsidRDefault="00D6132F" w:rsidP="00D6132F">
      <w:pPr>
        <w:rPr>
          <w:rFonts w:ascii="Times New Roman" w:hAnsi="Times New Roman"/>
          <w:sz w:val="14"/>
          <w:szCs w:val="14"/>
        </w:rPr>
      </w:pPr>
    </w:p>
    <w:p w14:paraId="283715A3" w14:textId="0BB784C3" w:rsidR="00BF0409" w:rsidRPr="002C4594" w:rsidRDefault="00BF0409" w:rsidP="00D6132F">
      <w:pPr>
        <w:rPr>
          <w:rFonts w:ascii="Times New Roman" w:hAnsi="Times New Roman"/>
          <w:sz w:val="22"/>
          <w:szCs w:val="22"/>
        </w:rPr>
      </w:pPr>
      <w:r w:rsidRPr="002C4594">
        <w:rPr>
          <w:rFonts w:ascii="Times New Roman" w:hAnsi="Times New Roman"/>
          <w:sz w:val="22"/>
          <w:szCs w:val="22"/>
          <w:shd w:val="clear" w:color="auto" w:fill="FFFFFF"/>
        </w:rPr>
        <w:t>Aggregate, asphalt recycling agent</w:t>
      </w:r>
      <w:r w:rsidRPr="002C4594">
        <w:rPr>
          <w:rFonts w:ascii="Times New Roman" w:hAnsi="Times New Roman"/>
          <w:bCs/>
          <w:sz w:val="22"/>
          <w:szCs w:val="22"/>
          <w:shd w:val="clear" w:color="auto" w:fill="FFFFFF"/>
        </w:rPr>
        <w:t>, asphalt cement</w:t>
      </w:r>
      <w:r w:rsidRPr="002C4594">
        <w:rPr>
          <w:rFonts w:ascii="Times New Roman" w:hAnsi="Times New Roman"/>
          <w:sz w:val="22"/>
          <w:szCs w:val="22"/>
          <w:shd w:val="clear" w:color="auto" w:fill="FFFFFF"/>
        </w:rPr>
        <w:t>, additives, hydrated lime, and all other work </w:t>
      </w:r>
      <w:r w:rsidRPr="002C4594">
        <w:rPr>
          <w:rFonts w:ascii="Times New Roman" w:hAnsi="Times New Roman"/>
          <w:bCs/>
          <w:sz w:val="22"/>
          <w:szCs w:val="22"/>
          <w:shd w:val="clear" w:color="auto" w:fill="FFFFFF"/>
        </w:rPr>
        <w:t>and materials </w:t>
      </w:r>
      <w:r w:rsidRPr="002C4594">
        <w:rPr>
          <w:rFonts w:ascii="Times New Roman" w:hAnsi="Times New Roman"/>
          <w:sz w:val="22"/>
          <w:szCs w:val="22"/>
          <w:shd w:val="clear" w:color="auto" w:fill="FFFFFF"/>
        </w:rPr>
        <w:t>necessary to complete each hot mix asphalt item will not be paid for separately, but shall be included in the unit price bid.  </w:t>
      </w:r>
      <w:r w:rsidRPr="002C4594" w:rsidDel="00F13BAA">
        <w:rPr>
          <w:rFonts w:ascii="Times New Roman" w:hAnsi="Times New Roman"/>
          <w:sz w:val="22"/>
          <w:szCs w:val="22"/>
        </w:rPr>
        <w:t xml:space="preserve"> </w:t>
      </w:r>
      <w:r w:rsidRPr="002C4594">
        <w:rPr>
          <w:rFonts w:ascii="Times New Roman" w:hAnsi="Times New Roman"/>
          <w:sz w:val="22"/>
          <w:szCs w:val="22"/>
          <w:shd w:val="clear" w:color="auto" w:fill="FFFFFF"/>
        </w:rPr>
        <w:t>When the pay item includes the PG binder grade, </w:t>
      </w:r>
      <w:r w:rsidRPr="002C4594">
        <w:rPr>
          <w:rFonts w:ascii="Times New Roman" w:hAnsi="Times New Roman"/>
          <w:bCs/>
          <w:sz w:val="22"/>
          <w:szCs w:val="22"/>
          <w:shd w:val="clear" w:color="auto" w:fill="FFFFFF"/>
        </w:rPr>
        <w:t>any change to the</w:t>
      </w:r>
      <w:r w:rsidRPr="002C4594">
        <w:rPr>
          <w:rFonts w:ascii="Times New Roman" w:hAnsi="Times New Roman"/>
          <w:sz w:val="22"/>
          <w:szCs w:val="22"/>
          <w:shd w:val="clear" w:color="auto" w:fill="FFFFFF"/>
        </w:rPr>
        <w:t> submitted mix design optimum asphalt cement </w:t>
      </w:r>
      <w:r w:rsidRPr="002C4594">
        <w:rPr>
          <w:rFonts w:ascii="Times New Roman" w:hAnsi="Times New Roman"/>
          <w:bCs/>
          <w:sz w:val="22"/>
          <w:szCs w:val="22"/>
          <w:shd w:val="clear" w:color="auto" w:fill="FFFFFF"/>
        </w:rPr>
        <w:t>content</w:t>
      </w:r>
      <w:r w:rsidRPr="002C4594">
        <w:rPr>
          <w:rFonts w:ascii="Times New Roman" w:hAnsi="Times New Roman"/>
          <w:sz w:val="22"/>
          <w:szCs w:val="22"/>
          <w:shd w:val="clear" w:color="auto" w:fill="FFFFFF"/>
        </w:rPr>
        <w:t> </w:t>
      </w:r>
      <w:r w:rsidRPr="002C4594">
        <w:rPr>
          <w:rFonts w:ascii="Times New Roman" w:hAnsi="Times New Roman"/>
          <w:bCs/>
          <w:sz w:val="22"/>
          <w:szCs w:val="22"/>
          <w:shd w:val="clear" w:color="auto" w:fill="FFFFFF"/>
        </w:rPr>
        <w:t xml:space="preserve">to establish production targets on the Form 43 </w:t>
      </w:r>
      <w:r w:rsidRPr="002C4594">
        <w:rPr>
          <w:rFonts w:ascii="Times New Roman" w:hAnsi="Times New Roman"/>
          <w:sz w:val="22"/>
          <w:szCs w:val="22"/>
          <w:shd w:val="clear" w:color="auto" w:fill="FFFFFF"/>
        </w:rPr>
        <w:t xml:space="preserve">will not be measured and paid for separately, but shall be included in the work.  No </w:t>
      </w:r>
      <w:r w:rsidRPr="002C4594">
        <w:rPr>
          <w:rFonts w:ascii="Times New Roman" w:hAnsi="Times New Roman"/>
          <w:bCs/>
          <w:sz w:val="22"/>
          <w:szCs w:val="22"/>
          <w:shd w:val="clear" w:color="auto" w:fill="FFFFFF"/>
        </w:rPr>
        <w:t>additional compensation will be considered or paid for any additional asphalt cement, plant modifications and additional personnel required to produce the HMA as a result in a change to the mix design asphalt cement content.</w:t>
      </w:r>
      <w:r w:rsidRPr="002C4594">
        <w:rPr>
          <w:rStyle w:val="apple-converted-space"/>
          <w:rFonts w:ascii="Times New Roman" w:hAnsi="Times New Roman"/>
          <w:bCs/>
          <w:sz w:val="22"/>
          <w:szCs w:val="22"/>
          <w:shd w:val="clear" w:color="auto" w:fill="FFFFFF"/>
        </w:rPr>
        <w:t> </w:t>
      </w:r>
      <w:r w:rsidRPr="002C4594">
        <w:rPr>
          <w:rFonts w:ascii="Times New Roman" w:hAnsi="Times New Roman"/>
          <w:sz w:val="22"/>
          <w:szCs w:val="22"/>
        </w:rPr>
        <w:t xml:space="preserve"> </w:t>
      </w:r>
    </w:p>
    <w:p w14:paraId="6445DE29" w14:textId="77777777" w:rsidR="00BF0409" w:rsidRPr="00D6132F" w:rsidRDefault="00BF0409" w:rsidP="00D6132F">
      <w:pPr>
        <w:rPr>
          <w:rFonts w:ascii="Times New Roman" w:hAnsi="Times New Roman"/>
          <w:sz w:val="14"/>
          <w:szCs w:val="14"/>
        </w:rPr>
      </w:pPr>
    </w:p>
    <w:p w14:paraId="6768C3D4" w14:textId="77777777" w:rsidR="00BF0409" w:rsidRPr="002C4594" w:rsidRDefault="00BF0409" w:rsidP="00D6132F">
      <w:pPr>
        <w:rPr>
          <w:rFonts w:ascii="Times New Roman" w:hAnsi="Times New Roman"/>
          <w:sz w:val="22"/>
          <w:szCs w:val="22"/>
        </w:rPr>
      </w:pPr>
      <w:r w:rsidRPr="002C4594">
        <w:rPr>
          <w:rFonts w:ascii="Times New Roman" w:hAnsi="Times New Roman"/>
          <w:bCs/>
          <w:sz w:val="22"/>
          <w:szCs w:val="22"/>
          <w:shd w:val="clear" w:color="auto" w:fill="FFFFFF"/>
        </w:rPr>
        <w:t>Historically, typical asphalt cement increases reflected on the Form 43 are from 0.1 to 0.5 percent.  However, the Contractor should anticipate the AC increases typical of his mixes.  Contractors bidding the project should anticipate this change and factor it into their unit price bid.</w:t>
      </w:r>
      <w:r w:rsidRPr="002C4594">
        <w:rPr>
          <w:rFonts w:ascii="Times New Roman" w:hAnsi="Times New Roman"/>
          <w:sz w:val="22"/>
          <w:szCs w:val="22"/>
        </w:rPr>
        <w:t xml:space="preserve">  </w:t>
      </w:r>
    </w:p>
    <w:p w14:paraId="392D7C4D" w14:textId="77777777" w:rsidR="00BF0409" w:rsidRPr="00D6132F" w:rsidRDefault="00BF0409" w:rsidP="00D6132F">
      <w:pPr>
        <w:rPr>
          <w:rFonts w:ascii="Times New Roman" w:hAnsi="Times New Roman"/>
          <w:sz w:val="14"/>
          <w:szCs w:val="14"/>
        </w:rPr>
      </w:pPr>
    </w:p>
    <w:p w14:paraId="2106591C" w14:textId="77777777" w:rsidR="00BF0409" w:rsidRPr="002C4594" w:rsidRDefault="00BF0409" w:rsidP="00D6132F">
      <w:pPr>
        <w:rPr>
          <w:rFonts w:ascii="Times New Roman" w:hAnsi="Times New Roman"/>
          <w:sz w:val="22"/>
          <w:szCs w:val="22"/>
        </w:rPr>
      </w:pPr>
      <w:r w:rsidRPr="002C4594">
        <w:rPr>
          <w:rFonts w:ascii="Times New Roman" w:hAnsi="Times New Roman"/>
          <w:sz w:val="22"/>
          <w:szCs w:val="22"/>
        </w:rPr>
        <w:t>When the pay item does not include the PG binder grade, asphalt cement will be measured and paid for in accordance with Section 411.  Asphalt cement used in Hot Mix Asphalt (Patching) will not be measured and paid for separately, but shall be included in the work.</w:t>
      </w:r>
    </w:p>
    <w:p w14:paraId="0B95576C" w14:textId="77777777" w:rsidR="00BF0409" w:rsidRPr="00D6132F" w:rsidRDefault="00BF0409" w:rsidP="00D6132F">
      <w:pPr>
        <w:rPr>
          <w:rFonts w:ascii="Times New Roman" w:hAnsi="Times New Roman"/>
          <w:sz w:val="14"/>
          <w:szCs w:val="14"/>
        </w:rPr>
      </w:pPr>
    </w:p>
    <w:p w14:paraId="6FB72DF8" w14:textId="5E874DDB" w:rsidR="00BF0409" w:rsidRDefault="00BF0409" w:rsidP="00D6132F">
      <w:pPr>
        <w:pStyle w:val="BodyText"/>
        <w:jc w:val="left"/>
        <w:rPr>
          <w:rFonts w:ascii="Times New Roman" w:hAnsi="Times New Roman"/>
          <w:bCs/>
          <w:sz w:val="22"/>
          <w:szCs w:val="22"/>
        </w:rPr>
      </w:pPr>
      <w:r w:rsidRPr="002C4594">
        <w:rPr>
          <w:rFonts w:ascii="Times New Roman" w:hAnsi="Times New Roman"/>
          <w:bCs/>
          <w:sz w:val="22"/>
          <w:szCs w:val="22"/>
        </w:rPr>
        <w:t>Excavation, preparation, and tack coat of areas to be patched will not be measured and paid for separately, but shall be included in the work.</w:t>
      </w:r>
    </w:p>
    <w:p w14:paraId="7F435F51" w14:textId="77777777" w:rsidR="000409E4" w:rsidRDefault="000409E4" w:rsidP="00D6132F">
      <w:pPr>
        <w:pStyle w:val="BodyText"/>
        <w:jc w:val="left"/>
        <w:rPr>
          <w:rFonts w:ascii="Times New Roman" w:hAnsi="Times New Roman"/>
          <w:bCs/>
          <w:sz w:val="22"/>
          <w:szCs w:val="22"/>
        </w:rPr>
      </w:pPr>
    </w:p>
    <w:p w14:paraId="3859020C" w14:textId="5FEE38DA" w:rsidR="000409E4" w:rsidRPr="00D6132F" w:rsidRDefault="000409E4" w:rsidP="00D6132F">
      <w:pPr>
        <w:pStyle w:val="BodyText"/>
        <w:jc w:val="left"/>
        <w:rPr>
          <w:rFonts w:ascii="Times New Roman" w:hAnsi="Times New Roman"/>
          <w:b/>
          <w:bCs/>
          <w:sz w:val="22"/>
          <w:szCs w:val="22"/>
        </w:rPr>
      </w:pPr>
      <w:r>
        <w:rPr>
          <w:rFonts w:ascii="Times New Roman" w:hAnsi="Times New Roman"/>
          <w:bCs/>
          <w:sz w:val="22"/>
          <w:szCs w:val="22"/>
        </w:rPr>
        <w:t xml:space="preserve">Saw cutting and removal of asphalt damaged during construction activities will not be measured and paid for separately but shall be included in </w:t>
      </w:r>
      <w:r w:rsidRPr="002C4594">
        <w:rPr>
          <w:rFonts w:ascii="Times New Roman" w:hAnsi="Times New Roman"/>
          <w:sz w:val="22"/>
          <w:szCs w:val="22"/>
        </w:rPr>
        <w:t>Hot Mix Asphalt (Patching)</w:t>
      </w:r>
      <w:r>
        <w:rPr>
          <w:rFonts w:ascii="Times New Roman" w:hAnsi="Times New Roman"/>
          <w:sz w:val="22"/>
          <w:szCs w:val="22"/>
        </w:rPr>
        <w:t>.</w:t>
      </w:r>
    </w:p>
    <w:p w14:paraId="4155A554" w14:textId="77777777" w:rsidR="00A52C69" w:rsidRPr="002C4594" w:rsidRDefault="00A52C69" w:rsidP="00D6132F">
      <w:pPr>
        <w:rPr>
          <w:rFonts w:ascii="Times New Roman" w:hAnsi="Times New Roman"/>
          <w:sz w:val="22"/>
          <w:szCs w:val="22"/>
        </w:rPr>
      </w:pPr>
    </w:p>
    <w:p w14:paraId="5E26F949" w14:textId="51A3BBA5" w:rsidR="00A52C69" w:rsidRPr="002C4594" w:rsidRDefault="00D8227B" w:rsidP="00D6132F">
      <w:pPr>
        <w:jc w:val="center"/>
        <w:rPr>
          <w:rFonts w:ascii="Times New Roman" w:hAnsi="Times New Roman"/>
          <w:sz w:val="22"/>
          <w:szCs w:val="22"/>
        </w:rPr>
      </w:pPr>
      <w:r w:rsidRPr="002C4594">
        <w:rPr>
          <w:rFonts w:ascii="Times New Roman" w:hAnsi="Times New Roman"/>
          <w:b/>
          <w:sz w:val="22"/>
          <w:szCs w:val="22"/>
        </w:rPr>
        <w:t>END OF SECTION REVISION</w:t>
      </w:r>
    </w:p>
    <w:p w14:paraId="781A70B2" w14:textId="77777777" w:rsidR="00A52C69" w:rsidRPr="002C4594" w:rsidRDefault="00A52C69" w:rsidP="00D6132F">
      <w:pPr>
        <w:rPr>
          <w:rFonts w:ascii="Times New Roman" w:hAnsi="Times New Roman"/>
          <w:sz w:val="22"/>
          <w:szCs w:val="22"/>
        </w:rPr>
      </w:pPr>
    </w:p>
    <w:p w14:paraId="3F324F92" w14:textId="77777777" w:rsidR="00A52C69" w:rsidRPr="002C4594" w:rsidRDefault="00A52C69" w:rsidP="00D6132F">
      <w:pPr>
        <w:rPr>
          <w:rFonts w:ascii="Times New Roman" w:hAnsi="Times New Roman"/>
          <w:sz w:val="22"/>
          <w:szCs w:val="22"/>
        </w:rPr>
      </w:pPr>
    </w:p>
    <w:p w14:paraId="4ED9E956" w14:textId="77777777" w:rsidR="00A52C69" w:rsidRPr="002C4594" w:rsidRDefault="00A52C69" w:rsidP="00D6132F">
      <w:pPr>
        <w:rPr>
          <w:rFonts w:ascii="Times New Roman" w:hAnsi="Times New Roman"/>
          <w:sz w:val="22"/>
          <w:szCs w:val="22"/>
        </w:rPr>
      </w:pPr>
    </w:p>
    <w:p w14:paraId="686EDBF6" w14:textId="6690EA6F" w:rsidR="00AF397A" w:rsidRPr="002C4594" w:rsidRDefault="00AF397A" w:rsidP="00D6132F">
      <w:pPr>
        <w:rPr>
          <w:rFonts w:ascii="Times New Roman" w:hAnsi="Times New Roman"/>
          <w:sz w:val="22"/>
          <w:szCs w:val="22"/>
        </w:rPr>
      </w:pPr>
    </w:p>
    <w:p w14:paraId="607E983D" w14:textId="77777777" w:rsidR="00AF397A" w:rsidRPr="002C4594" w:rsidRDefault="00AF397A" w:rsidP="00D6132F">
      <w:pPr>
        <w:widowControl/>
        <w:rPr>
          <w:rFonts w:ascii="Times New Roman" w:hAnsi="Times New Roman"/>
          <w:sz w:val="22"/>
          <w:szCs w:val="22"/>
        </w:rPr>
      </w:pPr>
      <w:r w:rsidRPr="002C4594">
        <w:rPr>
          <w:rFonts w:ascii="Times New Roman" w:hAnsi="Times New Roman"/>
          <w:sz w:val="22"/>
          <w:szCs w:val="22"/>
        </w:rPr>
        <w:br w:type="page"/>
      </w:r>
    </w:p>
    <w:p w14:paraId="34760AEE" w14:textId="77777777" w:rsidR="00A17AB0" w:rsidRPr="002C4594" w:rsidRDefault="00A17AB0" w:rsidP="00A17AB0">
      <w:pPr>
        <w:tabs>
          <w:tab w:val="right" w:pos="8640"/>
        </w:tabs>
        <w:jc w:val="center"/>
        <w:rPr>
          <w:rFonts w:ascii="Times New Roman" w:hAnsi="Times New Roman"/>
          <w:b/>
          <w:bCs/>
          <w:sz w:val="22"/>
          <w:szCs w:val="22"/>
        </w:rPr>
      </w:pPr>
      <w:r w:rsidRPr="002C4594">
        <w:rPr>
          <w:rFonts w:ascii="Times New Roman" w:hAnsi="Times New Roman"/>
          <w:b/>
          <w:bCs/>
          <w:sz w:val="22"/>
          <w:szCs w:val="22"/>
        </w:rPr>
        <w:t>-1-</w:t>
      </w:r>
    </w:p>
    <w:p w14:paraId="12C4DD62" w14:textId="31BC89DB" w:rsidR="00AF397A" w:rsidRPr="002C4594" w:rsidRDefault="00AF397A" w:rsidP="00A17AB0">
      <w:pPr>
        <w:pStyle w:val="Default"/>
        <w:jc w:val="center"/>
        <w:rPr>
          <w:sz w:val="22"/>
          <w:szCs w:val="22"/>
        </w:rPr>
      </w:pPr>
      <w:r w:rsidRPr="002C4594">
        <w:rPr>
          <w:b/>
          <w:bCs/>
          <w:sz w:val="22"/>
          <w:szCs w:val="22"/>
        </w:rPr>
        <w:t>REVISION OF SECTION 613</w:t>
      </w:r>
    </w:p>
    <w:p w14:paraId="256DAB41" w14:textId="24BE28BB" w:rsidR="00AF397A" w:rsidRPr="002C4594" w:rsidRDefault="00AF397A" w:rsidP="00A17AB0">
      <w:pPr>
        <w:jc w:val="center"/>
        <w:rPr>
          <w:rFonts w:ascii="Times New Roman" w:hAnsi="Times New Roman"/>
          <w:b/>
          <w:bCs/>
          <w:sz w:val="22"/>
          <w:szCs w:val="22"/>
        </w:rPr>
      </w:pPr>
      <w:r w:rsidRPr="002C4594">
        <w:rPr>
          <w:rFonts w:ascii="Times New Roman" w:hAnsi="Times New Roman"/>
          <w:b/>
          <w:bCs/>
          <w:sz w:val="22"/>
          <w:szCs w:val="22"/>
        </w:rPr>
        <w:t>CONDUIT</w:t>
      </w:r>
    </w:p>
    <w:p w14:paraId="7B4FAE5B" w14:textId="77777777" w:rsidR="00AF397A" w:rsidRPr="00A17AB0" w:rsidRDefault="00AF397A" w:rsidP="00DF576A">
      <w:pPr>
        <w:rPr>
          <w:rFonts w:ascii="Times New Roman" w:hAnsi="Times New Roman"/>
          <w:b/>
          <w:bCs/>
          <w:sz w:val="10"/>
          <w:szCs w:val="10"/>
        </w:rPr>
      </w:pPr>
    </w:p>
    <w:p w14:paraId="4A85DB11" w14:textId="77777777" w:rsidR="00C05A59" w:rsidRPr="002C4594" w:rsidRDefault="00C05A59" w:rsidP="00DF576A">
      <w:pPr>
        <w:rPr>
          <w:rFonts w:ascii="Times New Roman" w:hAnsi="Times New Roman"/>
          <w:b/>
          <w:sz w:val="22"/>
          <w:szCs w:val="22"/>
        </w:rPr>
      </w:pPr>
      <w:r w:rsidRPr="002C4594">
        <w:rPr>
          <w:rFonts w:ascii="Times New Roman" w:hAnsi="Times New Roman"/>
          <w:b/>
          <w:sz w:val="22"/>
          <w:szCs w:val="22"/>
        </w:rPr>
        <w:t>Section 613 of the Standard Specifications is hereby revised for this project as follows:</w:t>
      </w:r>
    </w:p>
    <w:p w14:paraId="0C3204C1" w14:textId="77777777" w:rsidR="00C05A59" w:rsidRPr="00A17AB0" w:rsidRDefault="00C05A59" w:rsidP="00DF576A">
      <w:pPr>
        <w:rPr>
          <w:rFonts w:ascii="Times New Roman" w:hAnsi="Times New Roman"/>
          <w:b/>
          <w:sz w:val="14"/>
          <w:szCs w:val="14"/>
        </w:rPr>
      </w:pPr>
    </w:p>
    <w:p w14:paraId="75ED10F7" w14:textId="77777777" w:rsidR="00C05A59" w:rsidRPr="002C4594" w:rsidRDefault="00C05A59" w:rsidP="00A17AB0">
      <w:pPr>
        <w:jc w:val="center"/>
        <w:rPr>
          <w:rFonts w:ascii="Times New Roman" w:hAnsi="Times New Roman"/>
          <w:b/>
          <w:sz w:val="22"/>
          <w:szCs w:val="22"/>
        </w:rPr>
      </w:pPr>
      <w:r w:rsidRPr="002C4594">
        <w:rPr>
          <w:rFonts w:ascii="Times New Roman" w:hAnsi="Times New Roman"/>
          <w:b/>
          <w:sz w:val="22"/>
          <w:szCs w:val="22"/>
        </w:rPr>
        <w:t>MATERIALS</w:t>
      </w:r>
    </w:p>
    <w:p w14:paraId="22B0BE0E" w14:textId="77777777" w:rsidR="00C05A59" w:rsidRPr="00A17AB0" w:rsidRDefault="00C05A59" w:rsidP="00DF576A">
      <w:pPr>
        <w:rPr>
          <w:rFonts w:ascii="Times New Roman" w:hAnsi="Times New Roman"/>
          <w:b/>
          <w:sz w:val="14"/>
          <w:szCs w:val="14"/>
        </w:rPr>
      </w:pPr>
    </w:p>
    <w:p w14:paraId="7177EF55" w14:textId="366C061A" w:rsidR="00C05A59" w:rsidRDefault="00C05A59" w:rsidP="00A17AB0">
      <w:pPr>
        <w:rPr>
          <w:rFonts w:ascii="Times New Roman" w:hAnsi="Times New Roman"/>
          <w:b/>
          <w:bCs/>
          <w:sz w:val="22"/>
          <w:szCs w:val="22"/>
        </w:rPr>
      </w:pPr>
      <w:r w:rsidRPr="002C4594">
        <w:rPr>
          <w:rFonts w:ascii="Times New Roman" w:hAnsi="Times New Roman"/>
          <w:b/>
          <w:bCs/>
          <w:sz w:val="22"/>
          <w:szCs w:val="22"/>
        </w:rPr>
        <w:t>Section 613.02 (c) is deleted and replaced with the following:</w:t>
      </w:r>
    </w:p>
    <w:p w14:paraId="2D4592ED" w14:textId="77777777" w:rsidR="00A17AB0" w:rsidRPr="00A17AB0" w:rsidRDefault="00A17AB0" w:rsidP="00A17AB0">
      <w:pPr>
        <w:rPr>
          <w:rFonts w:ascii="Times New Roman" w:hAnsi="Times New Roman"/>
          <w:b/>
          <w:bCs/>
          <w:sz w:val="6"/>
          <w:szCs w:val="6"/>
        </w:rPr>
      </w:pPr>
    </w:p>
    <w:p w14:paraId="2303742D" w14:textId="77777777"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Underground utility information shown on the plans is for information only.  The Contractor is responsible for field locating and verifying utility information before starting installation of underground conduit runs and traffic signal pole foundations.</w:t>
      </w:r>
    </w:p>
    <w:p w14:paraId="568CB3DE" w14:textId="77777777" w:rsidR="00AF397A" w:rsidRPr="00A17AB0"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6EDD3D76" w14:textId="7777777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The Contractor shall cooperate with any other Contractor under contract with the Owner and with utility companies providing services to the City of Thornton while installing underground conduit runs.</w:t>
      </w:r>
    </w:p>
    <w:p w14:paraId="388BD4B3" w14:textId="77777777" w:rsidR="00AF397A" w:rsidRPr="00A17AB0"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676BA22E" w14:textId="7777777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Electrical conduit shall be installed in accordance with the applicable requirements described in the latest revision of the Colorado Department of Transportation Utility Manual, as amended.</w:t>
      </w:r>
    </w:p>
    <w:p w14:paraId="27399FAC" w14:textId="77777777" w:rsidR="00AF397A" w:rsidRPr="00A17AB0"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68AF3E9B" w14:textId="7777777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All buried wiring included in this project shall be placed in a conduit.  It will be the option of the Contractor, at his own expense, to use larger size conduit if desired.  Where larger size conduit is used, it shall be for the entire length of the run from outlet to pull box or from pull box to pull box.  No reducing coupling will be permitted in any conduit run.  The Owner must approve increased sizes prior to installation.</w:t>
      </w:r>
    </w:p>
    <w:p w14:paraId="2601B832" w14:textId="77777777" w:rsidR="00AF397A" w:rsidRPr="00A17AB0"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2B04219E" w14:textId="7777777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Conduits shall be installed under existing pavement through use of directional boring operations.  Conduits under pavement may be installed through use of open trench operations only where approved by the Owner.</w:t>
      </w:r>
    </w:p>
    <w:p w14:paraId="588A80DD" w14:textId="77777777" w:rsidR="00AF397A" w:rsidRPr="00A17AB0"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547E8FA7" w14:textId="7777777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Conduits shall be rigid plastic (PVC) or galvanized rigid steel (GRC) type conforming to the plans and these specifications.  Conduit runs shown on the plans are tentative as to routing and may be changed as directed by the Owner to avoid underground obstructions.  In the event of any change from the location shown on the plans, accurate records shall be incorporated into the as-built drawings, and all necessary details and as-built drawings submitted to the Owner before final payment is made.</w:t>
      </w:r>
    </w:p>
    <w:p w14:paraId="1659CCB1" w14:textId="77777777" w:rsidR="00AF397A" w:rsidRPr="00A17AB0"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0E0E5FAC" w14:textId="7777777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Conduit installation shall include the installation of marking tape laid in the backfilled trench at a depth not more than 8 inches or less than 4 inches below finished grade.  Heavy gauge polyethylene film (0.004 inch tape, with legend "Caution Buried Electric Line Below"), shall be used.  Where tape length ends and conduit run continues, lapping of not less than 6 inches will be provided.  No glue or adhesive will be allowed to join separate tape sections.</w:t>
      </w:r>
    </w:p>
    <w:p w14:paraId="5878F3E5" w14:textId="77777777" w:rsidR="00AF397A" w:rsidRPr="00A17AB0"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33316AB0" w14:textId="09919F00"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ind w:left="720" w:hanging="720"/>
        <w:rPr>
          <w:rFonts w:ascii="Times New Roman" w:hAnsi="Times New Roman"/>
          <w:sz w:val="22"/>
          <w:szCs w:val="22"/>
        </w:rPr>
      </w:pPr>
      <w:r w:rsidRPr="002C4594">
        <w:rPr>
          <w:rFonts w:ascii="Times New Roman" w:hAnsi="Times New Roman"/>
          <w:b/>
          <w:sz w:val="22"/>
          <w:szCs w:val="22"/>
        </w:rPr>
        <w:t>Nonmetallic Conduit (PVC)</w:t>
      </w:r>
    </w:p>
    <w:p w14:paraId="09D6BB41" w14:textId="7777777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Rigid PVC conduit shall be Schedule80, Type 2 and shall be manufactured of high-impact PVC, and shall conform to industry and commercial standards No. CS-207-60.  Each length of PVC conduit and the various PVC fittings (coupling, adapter, etc.) shall bear the label of Underwriter's Laboratories, Inc., or be approved by the Owner.  The conduit shall be of the size or sizes shown on the plans or as indicated in these specifications.</w:t>
      </w:r>
    </w:p>
    <w:p w14:paraId="0DDA73E0" w14:textId="77777777" w:rsidR="00AF397A" w:rsidRPr="00A17AB0" w:rsidRDefault="00AF397A" w:rsidP="00DF576A">
      <w:pPr>
        <w:pStyle w:val="DocStyle"/>
        <w:tabs>
          <w:tab w:val="clear" w:pos="360"/>
          <w:tab w:val="clear" w:pos="1080"/>
          <w:tab w:val="clear" w:pos="1800"/>
          <w:tab w:val="clear" w:pos="2520"/>
          <w:tab w:val="clear" w:pos="3240"/>
          <w:tab w:val="clear" w:pos="3960"/>
          <w:tab w:val="clear" w:pos="4680"/>
          <w:tab w:val="clear" w:pos="5040"/>
          <w:tab w:val="clear" w:pos="5400"/>
          <w:tab w:val="clear" w:pos="5760"/>
          <w:tab w:val="clear" w:pos="6120"/>
          <w:tab w:val="clear" w:pos="6480"/>
          <w:tab w:val="clear" w:pos="6840"/>
          <w:tab w:val="clear" w:pos="7200"/>
          <w:tab w:val="left" w:pos="-1440"/>
          <w:tab w:val="left" w:pos="-720"/>
          <w:tab w:val="left" w:pos="4094"/>
        </w:tabs>
        <w:suppressAutoHyphens/>
        <w:spacing w:line="240" w:lineRule="auto"/>
        <w:rPr>
          <w:sz w:val="14"/>
          <w:szCs w:val="14"/>
        </w:rPr>
      </w:pPr>
    </w:p>
    <w:p w14:paraId="109C01E3" w14:textId="7777777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 xml:space="preserve">Rigid PVC conduit ends shall be squared and trimmed after cutting to remove rough edges.  All connections shall be made using E-Loc couplings or approved equal. </w:t>
      </w:r>
    </w:p>
    <w:p w14:paraId="58841BE4" w14:textId="77777777" w:rsidR="00AF397A" w:rsidRPr="00A17AB0"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5F2ECD99" w14:textId="7777777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 xml:space="preserve">Rigid PVC conduit shall </w:t>
      </w:r>
      <w:r w:rsidRPr="002C4594">
        <w:rPr>
          <w:rFonts w:ascii="Times New Roman" w:hAnsi="Times New Roman"/>
          <w:sz w:val="22"/>
          <w:szCs w:val="22"/>
          <w:u w:val="single"/>
        </w:rPr>
        <w:t>only</w:t>
      </w:r>
      <w:r w:rsidRPr="002C4594">
        <w:rPr>
          <w:rFonts w:ascii="Times New Roman" w:hAnsi="Times New Roman"/>
          <w:sz w:val="22"/>
          <w:szCs w:val="22"/>
        </w:rPr>
        <w:t xml:space="preserve"> be used for underground installations; conduit used above ground shall be galvanized rigid steel.</w:t>
      </w:r>
    </w:p>
    <w:p w14:paraId="21924345" w14:textId="77777777" w:rsidR="00AF397A"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4E1EBB7D" w14:textId="77777777" w:rsidR="00A17AB0" w:rsidRDefault="00A17AB0"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307BA152" w14:textId="77777777" w:rsidR="00A17AB0" w:rsidRDefault="00A17AB0"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225629F5" w14:textId="77777777" w:rsidR="00A17AB0" w:rsidRDefault="00A17AB0"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7F0F816F" w14:textId="77777777" w:rsidR="00A17AB0" w:rsidRDefault="00A17AB0"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4C9CCF58" w14:textId="77777777" w:rsidR="00A17AB0" w:rsidRDefault="00A17AB0"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301929A7" w14:textId="77777777" w:rsidR="00A17AB0" w:rsidRDefault="00A17AB0"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179C49A7" w14:textId="22E4B543" w:rsidR="00A17AB0" w:rsidRPr="002C4594" w:rsidRDefault="00A17AB0" w:rsidP="00A17AB0">
      <w:pPr>
        <w:tabs>
          <w:tab w:val="right" w:pos="8640"/>
        </w:tabs>
        <w:jc w:val="center"/>
        <w:rPr>
          <w:rFonts w:ascii="Times New Roman" w:hAnsi="Times New Roman"/>
          <w:b/>
          <w:bCs/>
          <w:sz w:val="22"/>
          <w:szCs w:val="22"/>
        </w:rPr>
      </w:pPr>
      <w:r w:rsidRPr="002C4594">
        <w:rPr>
          <w:rFonts w:ascii="Times New Roman" w:hAnsi="Times New Roman"/>
          <w:b/>
          <w:bCs/>
          <w:sz w:val="22"/>
          <w:szCs w:val="22"/>
        </w:rPr>
        <w:t>-</w:t>
      </w:r>
      <w:r>
        <w:rPr>
          <w:rFonts w:ascii="Times New Roman" w:hAnsi="Times New Roman"/>
          <w:b/>
          <w:bCs/>
          <w:sz w:val="22"/>
          <w:szCs w:val="22"/>
        </w:rPr>
        <w:t>2</w:t>
      </w:r>
      <w:r w:rsidRPr="002C4594">
        <w:rPr>
          <w:rFonts w:ascii="Times New Roman" w:hAnsi="Times New Roman"/>
          <w:b/>
          <w:bCs/>
          <w:sz w:val="22"/>
          <w:szCs w:val="22"/>
        </w:rPr>
        <w:t>-</w:t>
      </w:r>
    </w:p>
    <w:p w14:paraId="61C23B65" w14:textId="77777777" w:rsidR="00A17AB0" w:rsidRPr="002C4594" w:rsidRDefault="00A17AB0" w:rsidP="00A17AB0">
      <w:pPr>
        <w:pStyle w:val="Default"/>
        <w:jc w:val="center"/>
        <w:rPr>
          <w:sz w:val="22"/>
          <w:szCs w:val="22"/>
        </w:rPr>
      </w:pPr>
      <w:r w:rsidRPr="002C4594">
        <w:rPr>
          <w:b/>
          <w:bCs/>
          <w:sz w:val="22"/>
          <w:szCs w:val="22"/>
        </w:rPr>
        <w:t>REVISION OF SECTION 613</w:t>
      </w:r>
    </w:p>
    <w:p w14:paraId="736D8694" w14:textId="77777777" w:rsidR="00A17AB0" w:rsidRPr="002C4594" w:rsidRDefault="00A17AB0" w:rsidP="00A17AB0">
      <w:pPr>
        <w:jc w:val="center"/>
        <w:rPr>
          <w:rFonts w:ascii="Times New Roman" w:hAnsi="Times New Roman"/>
          <w:b/>
          <w:bCs/>
          <w:sz w:val="22"/>
          <w:szCs w:val="22"/>
        </w:rPr>
      </w:pPr>
      <w:r w:rsidRPr="002C4594">
        <w:rPr>
          <w:rFonts w:ascii="Times New Roman" w:hAnsi="Times New Roman"/>
          <w:b/>
          <w:bCs/>
          <w:sz w:val="22"/>
          <w:szCs w:val="22"/>
        </w:rPr>
        <w:t>CONDUIT</w:t>
      </w:r>
    </w:p>
    <w:p w14:paraId="05653B30" w14:textId="77777777" w:rsidR="00A17AB0" w:rsidRPr="00A17AB0" w:rsidRDefault="00A17AB0"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0"/>
          <w:szCs w:val="10"/>
        </w:rPr>
      </w:pPr>
    </w:p>
    <w:p w14:paraId="032B7BFF" w14:textId="1A6AEA9F"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ind w:left="720" w:hanging="720"/>
        <w:rPr>
          <w:rFonts w:ascii="Times New Roman" w:hAnsi="Times New Roman"/>
          <w:sz w:val="22"/>
          <w:szCs w:val="22"/>
        </w:rPr>
      </w:pPr>
      <w:r w:rsidRPr="002C4594">
        <w:rPr>
          <w:rFonts w:ascii="Times New Roman" w:hAnsi="Times New Roman"/>
          <w:b/>
          <w:sz w:val="22"/>
          <w:szCs w:val="22"/>
        </w:rPr>
        <w:t>Galvanized Rigid Conduit Steel (GRC)</w:t>
      </w:r>
    </w:p>
    <w:p w14:paraId="66B4C56A" w14:textId="0E78104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Steel conduit and fittings shall be rigid galvanized steel and shall be uniformly and adequately zinc-coated by the hot-dipped process conforming to ASTM Designation A153.  Joints shall be set up tight with squared ends.  Fastenings shall be secured and of a type appropriate in design and dimensions for the particular applications.  Couplings, connectors, and fittings shall be approved types specifically designed and manufactured for the purpose.  Fittings shall be installed to provide a good electrical ground throughout the conduit system.  The interior as well as the exterior of a 6-inch sample cut from a center of a standard length of conduit when tested in accordance with the applicable portion of ASTM Designation A239 shall not show a fixed deposit of copper after four one-minute immersions in the standard copper sulfate solution.  The interior of the rigid conduit shall have a continuous coating of lacquer or enamel.  Each length shall bear the label of Underwriter's Laboratories, Inc., and shall conform to appropriate articles of the Code.  The contractor shall provide catalog information for review by the Owner prior to purchase and installation of GRC.</w:t>
      </w:r>
    </w:p>
    <w:p w14:paraId="400669E5" w14:textId="77777777" w:rsidR="00AF397A" w:rsidRPr="00A17AB0"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51194FBB" w14:textId="7777777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 xml:space="preserve">The end of metallic conduit shall be threaded and well-reamed to remove burrs and rough edges.  Field cuts shall be made true and square so that the ends will butt or come together for the full circumference, thereof.  Slip joints or running thread will not be permitted for coupling conduit.  When a standard coupling cannot be used, weatherproofed threaded three-piece union shall be used.  All three-piece unions must be threaded; </w:t>
      </w:r>
      <w:r w:rsidRPr="002C4594">
        <w:rPr>
          <w:rFonts w:ascii="Times New Roman" w:hAnsi="Times New Roman"/>
          <w:sz w:val="22"/>
          <w:szCs w:val="22"/>
          <w:u w:val="single"/>
        </w:rPr>
        <w:t>non-threaded couplings shall not be accepted</w:t>
      </w:r>
      <w:r w:rsidRPr="002C4594">
        <w:rPr>
          <w:rFonts w:ascii="Times New Roman" w:hAnsi="Times New Roman"/>
          <w:sz w:val="22"/>
          <w:szCs w:val="22"/>
        </w:rPr>
        <w:t>.</w:t>
      </w:r>
    </w:p>
    <w:p w14:paraId="53149518" w14:textId="77777777" w:rsidR="00AF397A" w:rsidRPr="00A17AB0"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57A8A397" w14:textId="77777777" w:rsidR="00AF397A" w:rsidRPr="002C4594"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The threads on all conduits shall be well painted with a good quality lead or rust-preventive paint before couplings are made up.  All couplings shall be tightened until the ends of the conduits are brought together so that a good electrical connection will be made throughout the entire length of the conduit run.  Conduit stubs, caps, and exposed threads, as well as any point along the surface of the conduit that has been injured in handling or installation, shall be painted with good quality asphalt bituminous or other paint suitable for the purpose.</w:t>
      </w:r>
    </w:p>
    <w:p w14:paraId="7B98CAF1" w14:textId="77777777" w:rsidR="00AF397A" w:rsidRPr="00A17AB0" w:rsidRDefault="00AF397A" w:rsidP="00DF576A">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6CCD825B" w14:textId="77777777" w:rsidR="00C05A59" w:rsidRPr="002C4594" w:rsidRDefault="00C05A59" w:rsidP="00A17AB0">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2C4594">
        <w:rPr>
          <w:rFonts w:ascii="Times New Roman" w:hAnsi="Times New Roman"/>
          <w:b/>
          <w:sz w:val="22"/>
          <w:szCs w:val="22"/>
        </w:rPr>
        <w:t>CONSTRUCTION REQUIREMENTS</w:t>
      </w:r>
    </w:p>
    <w:p w14:paraId="230ECB81" w14:textId="77777777" w:rsidR="00C05A59" w:rsidRPr="00A17AB0" w:rsidRDefault="00C05A59" w:rsidP="00DF576A">
      <w:pPr>
        <w:tabs>
          <w:tab w:val="left" w:pos="-1440"/>
          <w:tab w:val="left" w:pos="-720"/>
          <w:tab w:val="left" w:pos="0"/>
          <w:tab w:val="left" w:pos="540"/>
          <w:tab w:val="left" w:pos="972"/>
          <w:tab w:val="left" w:pos="3310"/>
          <w:tab w:val="right" w:pos="4320"/>
          <w:tab w:val="left" w:pos="4428"/>
        </w:tabs>
        <w:suppressAutoHyphens/>
        <w:rPr>
          <w:rFonts w:ascii="Times New Roman" w:hAnsi="Times New Roman"/>
          <w:b/>
          <w:sz w:val="14"/>
          <w:szCs w:val="14"/>
        </w:rPr>
      </w:pPr>
    </w:p>
    <w:p w14:paraId="09A1E3D1" w14:textId="737379A2" w:rsidR="00C05A59" w:rsidRDefault="00C05A59" w:rsidP="00A17AB0">
      <w:pPr>
        <w:rPr>
          <w:rFonts w:ascii="Times New Roman" w:hAnsi="Times New Roman"/>
          <w:b/>
          <w:bCs/>
          <w:sz w:val="22"/>
          <w:szCs w:val="22"/>
        </w:rPr>
      </w:pPr>
      <w:r w:rsidRPr="002C4594">
        <w:rPr>
          <w:rFonts w:ascii="Times New Roman" w:hAnsi="Times New Roman"/>
          <w:b/>
          <w:bCs/>
          <w:sz w:val="22"/>
          <w:szCs w:val="22"/>
        </w:rPr>
        <w:t>Section 613.07 is deleted and replaced with the following:</w:t>
      </w:r>
    </w:p>
    <w:p w14:paraId="1485621B" w14:textId="77777777" w:rsidR="00A17AB0" w:rsidRPr="00A17AB0" w:rsidRDefault="00A17AB0" w:rsidP="00A17AB0">
      <w:pPr>
        <w:rPr>
          <w:rFonts w:ascii="Times New Roman" w:hAnsi="Times New Roman"/>
          <w:b/>
          <w:bCs/>
          <w:sz w:val="6"/>
          <w:szCs w:val="6"/>
        </w:rPr>
      </w:pPr>
    </w:p>
    <w:p w14:paraId="5467E0DC" w14:textId="77777777"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Conduit sizes and locations shall be as shown on the plans.  Conduit shall be stubbed and capped for future uses where shown on the plans or where specified.</w:t>
      </w:r>
    </w:p>
    <w:p w14:paraId="302A3848" w14:textId="77777777" w:rsidR="00AF397A" w:rsidRPr="00A17AB0"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5EBDEC42" w14:textId="77777777" w:rsidR="00AF397A" w:rsidRPr="002C4594" w:rsidRDefault="00AF397A" w:rsidP="00A17AB0">
      <w:pPr>
        <w:pStyle w:val="BodyText3"/>
        <w:tabs>
          <w:tab w:val="left" w:pos="-1440"/>
          <w:tab w:val="left" w:pos="-720"/>
          <w:tab w:val="right" w:pos="450"/>
          <w:tab w:val="left" w:pos="1440"/>
          <w:tab w:val="right" w:pos="9302"/>
          <w:tab w:val="right" w:pos="9360"/>
        </w:tabs>
        <w:suppressAutoHyphens/>
        <w:spacing w:after="0"/>
        <w:rPr>
          <w:rFonts w:ascii="Times New Roman" w:hAnsi="Times New Roman"/>
          <w:sz w:val="22"/>
          <w:szCs w:val="22"/>
        </w:rPr>
      </w:pPr>
      <w:r w:rsidRPr="002C4594">
        <w:rPr>
          <w:rFonts w:ascii="Times New Roman" w:hAnsi="Times New Roman"/>
          <w:sz w:val="22"/>
          <w:szCs w:val="22"/>
        </w:rPr>
        <w:t>Existing empty underground conduit to be incorporated into a new system shall be cleaned with a mandrel or cylindrical wire brush and blown out with compressed air.  The Contractor shall search for such conduit in the general vicinity shown on the plans, and shall notify the Owner in advance as to when this operation will take place.  The Owner may, at his option, be present to monitor the activity.  The cost of such activity shall be incidental to the project.  In the event that such conduit has been rendered inoperative prior to the signal installation, the Contractor shall notify the Owner and payment for new conduit shall be made as per the unit costs provided in the bid.</w:t>
      </w:r>
    </w:p>
    <w:p w14:paraId="371D9278" w14:textId="77777777" w:rsidR="00AF397A" w:rsidRPr="00A17AB0"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0488CE0E" w14:textId="77777777"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Conduits terminating in poles, cabinets, and pedestal bases shall extend a maximum of 3 inches and a minimum of 2 inches above the foundation vertically, and shall be sloped toward hand holes in poles or base opening where transformer bases are used.  Conduit entering pull boxes shall terminate a minimum of 2 inches and a maximum of 3 inches above the bottom of the box.</w:t>
      </w:r>
    </w:p>
    <w:p w14:paraId="0F559501" w14:textId="77777777" w:rsidR="00AF397A" w:rsidRPr="00A17AB0"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6141F764" w14:textId="77777777"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Conduit ends shall be accomplished by a ninety (90) degree elbow with a minimum radius of forty-eight (48) degrees.  Where two (2) or more conduits meet, all ninety (90) degree elbows shall be brought together in the center of the pull box or cabinet foundation.  Conduit shall only enter through the bottom of a pull box.  Galvanized rigid conduit terminations within pull boxes shall be fitted with an end coupling as well as insulating bushings to prevent chafing the wire.</w:t>
      </w:r>
    </w:p>
    <w:p w14:paraId="3ABCA1BA" w14:textId="77777777" w:rsidR="00AF397A" w:rsidRPr="00A17AB0"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4"/>
          <w:szCs w:val="14"/>
        </w:rPr>
      </w:pPr>
    </w:p>
    <w:p w14:paraId="4E910B57" w14:textId="6B3F9AA0" w:rsidR="00A17AB0" w:rsidRPr="002C4594" w:rsidRDefault="00A17AB0" w:rsidP="00A17AB0">
      <w:pPr>
        <w:tabs>
          <w:tab w:val="right" w:pos="8640"/>
        </w:tabs>
        <w:jc w:val="center"/>
        <w:rPr>
          <w:rFonts w:ascii="Times New Roman" w:hAnsi="Times New Roman"/>
          <w:b/>
          <w:bCs/>
          <w:sz w:val="22"/>
          <w:szCs w:val="22"/>
        </w:rPr>
      </w:pPr>
      <w:r w:rsidRPr="002C4594">
        <w:rPr>
          <w:rFonts w:ascii="Times New Roman" w:hAnsi="Times New Roman"/>
          <w:b/>
          <w:bCs/>
          <w:sz w:val="22"/>
          <w:szCs w:val="22"/>
        </w:rPr>
        <w:t>-</w:t>
      </w:r>
      <w:r>
        <w:rPr>
          <w:rFonts w:ascii="Times New Roman" w:hAnsi="Times New Roman"/>
          <w:b/>
          <w:bCs/>
          <w:sz w:val="22"/>
          <w:szCs w:val="22"/>
        </w:rPr>
        <w:t>3</w:t>
      </w:r>
      <w:r w:rsidRPr="002C4594">
        <w:rPr>
          <w:rFonts w:ascii="Times New Roman" w:hAnsi="Times New Roman"/>
          <w:b/>
          <w:bCs/>
          <w:sz w:val="22"/>
          <w:szCs w:val="22"/>
        </w:rPr>
        <w:t>-</w:t>
      </w:r>
    </w:p>
    <w:p w14:paraId="2D6CD7A8" w14:textId="77777777" w:rsidR="00A17AB0" w:rsidRPr="002C4594" w:rsidRDefault="00A17AB0" w:rsidP="00A17AB0">
      <w:pPr>
        <w:pStyle w:val="Default"/>
        <w:jc w:val="center"/>
        <w:rPr>
          <w:sz w:val="22"/>
          <w:szCs w:val="22"/>
        </w:rPr>
      </w:pPr>
      <w:r w:rsidRPr="002C4594">
        <w:rPr>
          <w:b/>
          <w:bCs/>
          <w:sz w:val="22"/>
          <w:szCs w:val="22"/>
        </w:rPr>
        <w:t>REVISION OF SECTION 613</w:t>
      </w:r>
    </w:p>
    <w:p w14:paraId="439A13B5" w14:textId="77777777" w:rsidR="00A17AB0" w:rsidRPr="002C4594" w:rsidRDefault="00A17AB0" w:rsidP="00A17AB0">
      <w:pPr>
        <w:jc w:val="center"/>
        <w:rPr>
          <w:rFonts w:ascii="Times New Roman" w:hAnsi="Times New Roman"/>
          <w:b/>
          <w:bCs/>
          <w:sz w:val="22"/>
          <w:szCs w:val="22"/>
        </w:rPr>
      </w:pPr>
      <w:r w:rsidRPr="002C4594">
        <w:rPr>
          <w:rFonts w:ascii="Times New Roman" w:hAnsi="Times New Roman"/>
          <w:b/>
          <w:bCs/>
          <w:sz w:val="22"/>
          <w:szCs w:val="22"/>
        </w:rPr>
        <w:t>CONDUIT</w:t>
      </w:r>
    </w:p>
    <w:p w14:paraId="1F02EED4" w14:textId="77777777" w:rsidR="00A17AB0" w:rsidRPr="00A17AB0" w:rsidRDefault="00A17AB0"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6"/>
          <w:szCs w:val="6"/>
        </w:rPr>
      </w:pPr>
    </w:p>
    <w:p w14:paraId="719533B6" w14:textId="3B0A8E54"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Conduits required to be terminated, stubbed, and plugged shall be as shown on the plans and as directed by the Owner.  Conduit ends shall be capped with standard conduit caps.  The location of ends of conduit for future electrical circuits under curbs, gutters, sidewalks, or structures shall be marked by a "Y" at least 3 inches high, cut into the face of the curb, gutter, or structure directly above the conduit.</w:t>
      </w:r>
    </w:p>
    <w:p w14:paraId="03EDB07A" w14:textId="77777777" w:rsidR="00AF397A" w:rsidRPr="00A17AB0"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2"/>
          <w:szCs w:val="12"/>
        </w:rPr>
      </w:pPr>
    </w:p>
    <w:p w14:paraId="5097E667" w14:textId="77777777"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Ends of unused metal type conduit shall be threaded and shall be capped with standard pipe caps until conductors are in place.  When caps are removed, the threaded ends shall be provided with conduit bushings.  Ends of unused non-metallic type conduit plugged with a removal conduit plug, ends of conduit populated with wire shall be plugged with duct seal putty to prevent water infiltration and rodent infestation of the conduit.</w:t>
      </w:r>
    </w:p>
    <w:p w14:paraId="6E6ECC17" w14:textId="77777777" w:rsidR="00AF397A" w:rsidRPr="00A17AB0"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2"/>
          <w:szCs w:val="12"/>
        </w:rPr>
      </w:pPr>
    </w:p>
    <w:p w14:paraId="2B9883EB" w14:textId="77777777"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Conduit installed outside of the traveled portion of the roadway and out of future roadway areas shall be laid as follows: maximum depth of 30 inches and a minimum depth of 24 inches. Conduit installed under in the traveled portion of the roadway and under future roadway areas shall be laid at a minimum depth 36 inches.</w:t>
      </w:r>
    </w:p>
    <w:p w14:paraId="1509A810" w14:textId="77777777" w:rsidR="00AF397A" w:rsidRPr="00A17AB0"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2"/>
          <w:szCs w:val="12"/>
        </w:rPr>
      </w:pPr>
    </w:p>
    <w:p w14:paraId="2E81318D" w14:textId="77777777"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Concrete replacement within roadway and/or intersection islands created by installation of conduit will not be paid for separately, but included in the unit price for conduit.  Replacement of roadway, sidewalk, or native growth areas created by installation of conduit and/or potholes will not be paid for separately, but included in the unit price for conduit.</w:t>
      </w:r>
    </w:p>
    <w:p w14:paraId="2D56A97E" w14:textId="77777777" w:rsidR="00AF397A" w:rsidRPr="00A17AB0"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2"/>
          <w:szCs w:val="12"/>
        </w:rPr>
      </w:pPr>
    </w:p>
    <w:p w14:paraId="70B1143F" w14:textId="77777777"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 xml:space="preserve">All conduits, including conduits from the home run pull box to the controller cabinet, shall include 14 gauge copper stranded tracer wire inside the conduit for future locating of conduits.  The sheathing for the tracer wire shall be purple in color.  A minimum of two feet of slack tracer wire shall be left in each pull box and in the controller cabinet.  </w:t>
      </w:r>
    </w:p>
    <w:p w14:paraId="5462AE0B" w14:textId="77777777" w:rsidR="00AF397A" w:rsidRPr="00A17AB0"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2"/>
          <w:szCs w:val="12"/>
        </w:rPr>
      </w:pPr>
    </w:p>
    <w:p w14:paraId="68BBD142" w14:textId="5C5EC5B3"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ind w:left="720" w:hanging="720"/>
        <w:rPr>
          <w:rFonts w:ascii="Times New Roman" w:hAnsi="Times New Roman"/>
          <w:b/>
          <w:sz w:val="22"/>
          <w:szCs w:val="22"/>
        </w:rPr>
      </w:pPr>
      <w:r w:rsidRPr="002C4594">
        <w:rPr>
          <w:rFonts w:ascii="Times New Roman" w:hAnsi="Times New Roman"/>
          <w:b/>
          <w:sz w:val="22"/>
          <w:szCs w:val="22"/>
        </w:rPr>
        <w:t>Excavation and Backfilling</w:t>
      </w:r>
    </w:p>
    <w:p w14:paraId="0857B516" w14:textId="77777777" w:rsidR="00AF397A" w:rsidRPr="002C4594" w:rsidRDefault="00AF397A" w:rsidP="00A17AB0">
      <w:pPr>
        <w:tabs>
          <w:tab w:val="left" w:pos="-1440"/>
          <w:tab w:val="left" w:pos="-720"/>
          <w:tab w:val="left" w:pos="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The excavations required for the installation of conduit shall be performed in such a manner as to avoid unnecessary damage to streets, sidewalks, landscaping and other improvements.  Trenches shall not be excavated wider than necessary for the installation of the electrical appurtenances.  Concrete removal limits shall be to the nearest pavement, sidewalk or curb and gutter control joint.  Excavation shall not be performed until immediately before installation of conduits.  The material from the excavation shall be placed in a position not to cause damage or obstruction to vehicular or pedestrian traffic or interfere with surface drainage.</w:t>
      </w:r>
    </w:p>
    <w:p w14:paraId="27CAB3E2" w14:textId="77777777" w:rsidR="00AF397A" w:rsidRPr="00A17AB0" w:rsidRDefault="00AF397A" w:rsidP="00A17AB0">
      <w:pPr>
        <w:tabs>
          <w:tab w:val="left" w:pos="-1440"/>
          <w:tab w:val="left" w:pos="-720"/>
          <w:tab w:val="left" w:pos="0"/>
          <w:tab w:val="left" w:pos="1440"/>
          <w:tab w:val="left" w:pos="2160"/>
          <w:tab w:val="left" w:pos="2880"/>
          <w:tab w:val="left" w:pos="3600"/>
          <w:tab w:val="left" w:pos="4094"/>
          <w:tab w:val="left" w:pos="4320"/>
        </w:tabs>
        <w:suppressAutoHyphens/>
        <w:rPr>
          <w:rFonts w:ascii="Times New Roman" w:hAnsi="Times New Roman"/>
          <w:sz w:val="12"/>
          <w:szCs w:val="12"/>
        </w:rPr>
      </w:pPr>
    </w:p>
    <w:p w14:paraId="2663A2FF" w14:textId="77777777" w:rsidR="00AF397A" w:rsidRPr="002C4594" w:rsidRDefault="00AF397A" w:rsidP="00A17AB0">
      <w:pPr>
        <w:tabs>
          <w:tab w:val="left" w:pos="-1440"/>
          <w:tab w:val="left" w:pos="-720"/>
          <w:tab w:val="left" w:pos="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Trenches outside the traveled portion of the roadway shall be backfilled with granular material as approved by the Owner, in six inch lifts and each lift compacted. Off-street trenches in native soil areas shall be backfilled with native soil and shall be compacted and shaped to match the surrounding surface.  Surface materials in native soil areas disturbed by excavation and backfilling operations shall be replaced in kind equal to or exceeding original conditions.  This shall include replacement of sod in lawn areas or reseeding in native soil areas at no additional cost to the project as directed by the Owner.</w:t>
      </w:r>
    </w:p>
    <w:p w14:paraId="5770C576" w14:textId="77777777" w:rsidR="00AF397A" w:rsidRPr="00A17AB0" w:rsidRDefault="00AF397A" w:rsidP="00A17AB0">
      <w:pPr>
        <w:tabs>
          <w:tab w:val="left" w:pos="-1440"/>
          <w:tab w:val="left" w:pos="-720"/>
          <w:tab w:val="left" w:pos="0"/>
          <w:tab w:val="left" w:pos="1440"/>
          <w:tab w:val="left" w:pos="2160"/>
          <w:tab w:val="left" w:pos="2880"/>
          <w:tab w:val="left" w:pos="3600"/>
          <w:tab w:val="left" w:pos="4094"/>
          <w:tab w:val="left" w:pos="4320"/>
        </w:tabs>
        <w:suppressAutoHyphens/>
        <w:rPr>
          <w:rFonts w:ascii="Times New Roman" w:hAnsi="Times New Roman"/>
          <w:sz w:val="12"/>
          <w:szCs w:val="12"/>
        </w:rPr>
      </w:pPr>
    </w:p>
    <w:p w14:paraId="1C541BE2" w14:textId="77777777"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Trenches within islands, under sidewalks, in parking lots or other trenches in paved areas outside the traveled portion of the roadway shall be backfilled with Class 6 granular aggregate base course material as approved by the Owner.  The backfill shall be in 6-inch lifts and each lift compacted up to a point within 3 inches of existing grade.</w:t>
      </w:r>
    </w:p>
    <w:p w14:paraId="61BE62AC" w14:textId="77777777" w:rsidR="00AF397A" w:rsidRPr="00A17AB0"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2"/>
          <w:szCs w:val="12"/>
        </w:rPr>
      </w:pPr>
    </w:p>
    <w:p w14:paraId="5FDC5BD1" w14:textId="77777777" w:rsidR="00AF397A" w:rsidRPr="002C4594" w:rsidRDefault="00AF397A" w:rsidP="00A17AB0">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Trenches within or across the roadway, bike paths, trails and sidewalks shall be backfilled with CDOT-approved structural backfill (flow-fill) within 3 inches of existing grade, except on concrete surfaces which shall be removed to the nearest control joint and replaced in kind to match existing thickness, grade and finish.  The top 3 inches of all trenches in asphalt roadways or asphalt off-roadway areas shall be filled to match existing grade and surfacing materials with hot asphalt mix.  All roadways shall be repaired within forty-eight hours of cutting the surface.</w:t>
      </w:r>
    </w:p>
    <w:p w14:paraId="23BB3A04" w14:textId="77777777" w:rsidR="00AF397A" w:rsidRPr="00A17AB0" w:rsidRDefault="00AF397A" w:rsidP="00A17AB0">
      <w:pPr>
        <w:tabs>
          <w:tab w:val="left" w:pos="-1440"/>
          <w:tab w:val="left" w:pos="-720"/>
          <w:tab w:val="left" w:pos="0"/>
          <w:tab w:val="left" w:pos="1440"/>
          <w:tab w:val="left" w:pos="2160"/>
          <w:tab w:val="left" w:pos="2880"/>
          <w:tab w:val="left" w:pos="3600"/>
          <w:tab w:val="left" w:pos="4094"/>
          <w:tab w:val="left" w:pos="4320"/>
        </w:tabs>
        <w:suppressAutoHyphens/>
        <w:rPr>
          <w:rFonts w:ascii="Times New Roman" w:hAnsi="Times New Roman"/>
          <w:sz w:val="14"/>
          <w:szCs w:val="14"/>
        </w:rPr>
      </w:pPr>
    </w:p>
    <w:p w14:paraId="68EC8518" w14:textId="740166B3" w:rsidR="00A17AB0" w:rsidRPr="002C4594" w:rsidRDefault="00A17AB0" w:rsidP="00A17AB0">
      <w:pPr>
        <w:tabs>
          <w:tab w:val="right" w:pos="8640"/>
        </w:tabs>
        <w:jc w:val="center"/>
        <w:rPr>
          <w:rFonts w:ascii="Times New Roman" w:hAnsi="Times New Roman"/>
          <w:b/>
          <w:bCs/>
          <w:sz w:val="22"/>
          <w:szCs w:val="22"/>
        </w:rPr>
      </w:pPr>
      <w:r w:rsidRPr="002C4594">
        <w:rPr>
          <w:rFonts w:ascii="Times New Roman" w:hAnsi="Times New Roman"/>
          <w:b/>
          <w:bCs/>
          <w:sz w:val="22"/>
          <w:szCs w:val="22"/>
        </w:rPr>
        <w:t>-</w:t>
      </w:r>
      <w:r>
        <w:rPr>
          <w:rFonts w:ascii="Times New Roman" w:hAnsi="Times New Roman"/>
          <w:b/>
          <w:bCs/>
          <w:sz w:val="22"/>
          <w:szCs w:val="22"/>
        </w:rPr>
        <w:t>4</w:t>
      </w:r>
      <w:r w:rsidRPr="002C4594">
        <w:rPr>
          <w:rFonts w:ascii="Times New Roman" w:hAnsi="Times New Roman"/>
          <w:b/>
          <w:bCs/>
          <w:sz w:val="22"/>
          <w:szCs w:val="22"/>
        </w:rPr>
        <w:t>-</w:t>
      </w:r>
    </w:p>
    <w:p w14:paraId="54BAE19A" w14:textId="77777777" w:rsidR="00A17AB0" w:rsidRPr="002C4594" w:rsidRDefault="00A17AB0" w:rsidP="00A17AB0">
      <w:pPr>
        <w:pStyle w:val="Default"/>
        <w:jc w:val="center"/>
        <w:rPr>
          <w:sz w:val="22"/>
          <w:szCs w:val="22"/>
        </w:rPr>
      </w:pPr>
      <w:r w:rsidRPr="002C4594">
        <w:rPr>
          <w:b/>
          <w:bCs/>
          <w:sz w:val="22"/>
          <w:szCs w:val="22"/>
        </w:rPr>
        <w:t>REVISION OF SECTION 613</w:t>
      </w:r>
    </w:p>
    <w:p w14:paraId="206DC2C3" w14:textId="77777777" w:rsidR="00A17AB0" w:rsidRPr="002C4594" w:rsidRDefault="00A17AB0" w:rsidP="00A17AB0">
      <w:pPr>
        <w:jc w:val="center"/>
        <w:rPr>
          <w:rFonts w:ascii="Times New Roman" w:hAnsi="Times New Roman"/>
          <w:b/>
          <w:bCs/>
          <w:sz w:val="22"/>
          <w:szCs w:val="22"/>
        </w:rPr>
      </w:pPr>
      <w:r w:rsidRPr="002C4594">
        <w:rPr>
          <w:rFonts w:ascii="Times New Roman" w:hAnsi="Times New Roman"/>
          <w:b/>
          <w:bCs/>
          <w:sz w:val="22"/>
          <w:szCs w:val="22"/>
        </w:rPr>
        <w:t>CONDUIT</w:t>
      </w:r>
    </w:p>
    <w:p w14:paraId="4294FE4C" w14:textId="77777777" w:rsidR="00A17AB0" w:rsidRPr="00A17AB0" w:rsidRDefault="00A17AB0" w:rsidP="00A17AB0">
      <w:pPr>
        <w:tabs>
          <w:tab w:val="left" w:pos="-1440"/>
          <w:tab w:val="left" w:pos="-720"/>
          <w:tab w:val="left" w:pos="0"/>
          <w:tab w:val="left" w:pos="1440"/>
          <w:tab w:val="left" w:pos="2160"/>
          <w:tab w:val="left" w:pos="2880"/>
          <w:tab w:val="left" w:pos="3600"/>
          <w:tab w:val="left" w:pos="4094"/>
          <w:tab w:val="left" w:pos="4320"/>
        </w:tabs>
        <w:suppressAutoHyphens/>
        <w:rPr>
          <w:rFonts w:ascii="Times New Roman" w:hAnsi="Times New Roman"/>
          <w:sz w:val="10"/>
          <w:szCs w:val="10"/>
        </w:rPr>
      </w:pPr>
    </w:p>
    <w:p w14:paraId="60AD842B" w14:textId="550F2F43" w:rsidR="00AF397A" w:rsidRPr="002C4594" w:rsidRDefault="00AF397A" w:rsidP="00A17AB0">
      <w:pPr>
        <w:tabs>
          <w:tab w:val="left" w:pos="-1440"/>
          <w:tab w:val="left" w:pos="-720"/>
          <w:tab w:val="left" w:pos="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Excavations in the street or highway shall be performed in such a manner that not more than one traffic lane is restricted in either direction at any time, unless otherwise permitted by the Owner.  A minimum of one lane of traffic in each direction shall be kept open for each direction.</w:t>
      </w:r>
    </w:p>
    <w:p w14:paraId="7BB441DB" w14:textId="77777777" w:rsidR="00AF397A" w:rsidRPr="00A17AB0" w:rsidRDefault="00AF397A" w:rsidP="00A17AB0">
      <w:pPr>
        <w:tabs>
          <w:tab w:val="left" w:pos="-1440"/>
          <w:tab w:val="left" w:pos="-720"/>
          <w:tab w:val="left" w:pos="0"/>
          <w:tab w:val="left" w:pos="1440"/>
          <w:tab w:val="left" w:pos="2160"/>
          <w:tab w:val="left" w:pos="2880"/>
          <w:tab w:val="left" w:pos="3600"/>
          <w:tab w:val="left" w:pos="4094"/>
          <w:tab w:val="left" w:pos="4320"/>
        </w:tabs>
        <w:suppressAutoHyphens/>
        <w:rPr>
          <w:rFonts w:ascii="Times New Roman" w:hAnsi="Times New Roman"/>
          <w:sz w:val="14"/>
          <w:szCs w:val="14"/>
        </w:rPr>
      </w:pPr>
    </w:p>
    <w:p w14:paraId="4D4F5F66" w14:textId="77777777" w:rsidR="00AF397A" w:rsidRPr="002C4594" w:rsidRDefault="00AF397A" w:rsidP="00A17AB0">
      <w:pPr>
        <w:tabs>
          <w:tab w:val="left" w:pos="-1440"/>
          <w:tab w:val="left" w:pos="-720"/>
          <w:tab w:val="left" w:pos="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Excavations at intersections being reconstructed or improved shall be performed and backfilled before other improvements are completed so as to not require the repair or replacement of newly installed sidewalks, curbs and gutters, pavement, or landscaping.</w:t>
      </w:r>
    </w:p>
    <w:p w14:paraId="790BBB2C" w14:textId="77777777" w:rsidR="00AF397A" w:rsidRPr="00A17AB0" w:rsidRDefault="00AF397A" w:rsidP="00A17AB0">
      <w:pPr>
        <w:tabs>
          <w:tab w:val="left" w:pos="-1440"/>
          <w:tab w:val="left" w:pos="-720"/>
          <w:tab w:val="left" w:pos="0"/>
          <w:tab w:val="left" w:pos="1440"/>
          <w:tab w:val="left" w:pos="2160"/>
          <w:tab w:val="left" w:pos="2880"/>
          <w:tab w:val="left" w:pos="3600"/>
          <w:tab w:val="left" w:pos="4094"/>
          <w:tab w:val="left" w:pos="4320"/>
        </w:tabs>
        <w:suppressAutoHyphens/>
        <w:rPr>
          <w:rFonts w:ascii="Times New Roman" w:hAnsi="Times New Roman"/>
          <w:sz w:val="14"/>
          <w:szCs w:val="14"/>
        </w:rPr>
      </w:pPr>
    </w:p>
    <w:p w14:paraId="3B37BE48" w14:textId="52186F22" w:rsidR="00A52C69" w:rsidRPr="002C4594" w:rsidRDefault="00AF397A" w:rsidP="00A17AB0">
      <w:pPr>
        <w:rPr>
          <w:rFonts w:ascii="Times New Roman" w:hAnsi="Times New Roman"/>
          <w:sz w:val="22"/>
          <w:szCs w:val="22"/>
        </w:rPr>
      </w:pPr>
      <w:r w:rsidRPr="002C4594">
        <w:rPr>
          <w:rFonts w:ascii="Times New Roman" w:hAnsi="Times New Roman"/>
          <w:sz w:val="22"/>
          <w:szCs w:val="22"/>
        </w:rPr>
        <w:t>Prior to backfilling, the Owner shall have the opportunity to inspect the trench, conduit and tape placement.</w:t>
      </w:r>
    </w:p>
    <w:p w14:paraId="1840D1E0" w14:textId="77777777" w:rsidR="00A17AB0" w:rsidRDefault="00A17AB0" w:rsidP="00A17AB0">
      <w:pPr>
        <w:jc w:val="center"/>
        <w:rPr>
          <w:rFonts w:ascii="Times New Roman" w:hAnsi="Times New Roman"/>
          <w:b/>
          <w:sz w:val="22"/>
          <w:szCs w:val="22"/>
        </w:rPr>
      </w:pPr>
    </w:p>
    <w:p w14:paraId="7029D9D1" w14:textId="74CDDA69" w:rsidR="00D8227B" w:rsidRPr="002C4594" w:rsidRDefault="00D8227B" w:rsidP="00A17AB0">
      <w:pPr>
        <w:jc w:val="center"/>
        <w:rPr>
          <w:rFonts w:ascii="Times New Roman" w:hAnsi="Times New Roman"/>
          <w:sz w:val="22"/>
          <w:szCs w:val="22"/>
        </w:rPr>
      </w:pPr>
      <w:r w:rsidRPr="002C4594">
        <w:rPr>
          <w:rFonts w:ascii="Times New Roman" w:hAnsi="Times New Roman"/>
          <w:b/>
          <w:sz w:val="22"/>
          <w:szCs w:val="22"/>
        </w:rPr>
        <w:t>END OF SECTION REVISION</w:t>
      </w:r>
    </w:p>
    <w:p w14:paraId="6300A1E9" w14:textId="7C0C447E" w:rsidR="00C05A59" w:rsidRPr="002C4594" w:rsidRDefault="00AF397A" w:rsidP="00D521A8">
      <w:pPr>
        <w:widowControl/>
        <w:jc w:val="center"/>
        <w:rPr>
          <w:rFonts w:ascii="Times New Roman" w:hAnsi="Times New Roman"/>
          <w:sz w:val="22"/>
          <w:szCs w:val="22"/>
        </w:rPr>
      </w:pPr>
      <w:r w:rsidRPr="002C4594">
        <w:rPr>
          <w:rFonts w:ascii="Times New Roman" w:hAnsi="Times New Roman"/>
          <w:sz w:val="22"/>
          <w:szCs w:val="22"/>
        </w:rPr>
        <w:br w:type="page"/>
      </w:r>
      <w:r w:rsidR="00C05A59" w:rsidRPr="002C4594">
        <w:rPr>
          <w:rFonts w:ascii="Times New Roman" w:hAnsi="Times New Roman"/>
          <w:b/>
          <w:bCs/>
          <w:sz w:val="22"/>
          <w:szCs w:val="22"/>
        </w:rPr>
        <w:t>REVISION OF SECTION 613</w:t>
      </w:r>
    </w:p>
    <w:p w14:paraId="2A504E00" w14:textId="2B2A79BC" w:rsidR="00C05A59" w:rsidRPr="002C4594" w:rsidRDefault="00C05A59" w:rsidP="00D521A8">
      <w:pPr>
        <w:jc w:val="center"/>
        <w:rPr>
          <w:rFonts w:ascii="Times New Roman" w:hAnsi="Times New Roman"/>
          <w:b/>
          <w:bCs/>
          <w:sz w:val="22"/>
          <w:szCs w:val="22"/>
        </w:rPr>
      </w:pPr>
      <w:r w:rsidRPr="002C4594">
        <w:rPr>
          <w:rFonts w:ascii="Times New Roman" w:hAnsi="Times New Roman"/>
          <w:b/>
          <w:bCs/>
          <w:sz w:val="22"/>
          <w:szCs w:val="22"/>
        </w:rPr>
        <w:t>PULL BOXES</w:t>
      </w:r>
    </w:p>
    <w:p w14:paraId="65CD0E1F" w14:textId="77777777" w:rsidR="00C05A59" w:rsidRPr="00D521A8" w:rsidRDefault="00C05A59" w:rsidP="00DF576A">
      <w:pPr>
        <w:rPr>
          <w:rFonts w:ascii="Times New Roman" w:hAnsi="Times New Roman"/>
          <w:b/>
          <w:bCs/>
          <w:sz w:val="6"/>
          <w:szCs w:val="6"/>
        </w:rPr>
      </w:pPr>
    </w:p>
    <w:p w14:paraId="06A396FA" w14:textId="77777777" w:rsidR="00C05A59" w:rsidRPr="002C4594" w:rsidRDefault="00C05A59" w:rsidP="00DF576A">
      <w:pPr>
        <w:rPr>
          <w:rFonts w:ascii="Times New Roman" w:hAnsi="Times New Roman"/>
          <w:b/>
          <w:sz w:val="22"/>
          <w:szCs w:val="22"/>
        </w:rPr>
      </w:pPr>
      <w:r w:rsidRPr="002C4594">
        <w:rPr>
          <w:rFonts w:ascii="Times New Roman" w:hAnsi="Times New Roman"/>
          <w:b/>
          <w:sz w:val="22"/>
          <w:szCs w:val="22"/>
        </w:rPr>
        <w:t>Section 613 of the Standard Specifications is hereby revised for this project as follows:</w:t>
      </w:r>
    </w:p>
    <w:p w14:paraId="4CE3B4E2" w14:textId="77777777" w:rsidR="00C05A59" w:rsidRPr="00D521A8" w:rsidRDefault="00C05A59" w:rsidP="00DF576A">
      <w:pPr>
        <w:rPr>
          <w:rFonts w:ascii="Times New Roman" w:hAnsi="Times New Roman"/>
          <w:b/>
          <w:sz w:val="12"/>
          <w:szCs w:val="12"/>
        </w:rPr>
      </w:pPr>
    </w:p>
    <w:p w14:paraId="3229B293" w14:textId="04B48939" w:rsidR="00C05A59" w:rsidRPr="002C4594" w:rsidRDefault="00C05A59" w:rsidP="00D521A8">
      <w:pPr>
        <w:jc w:val="center"/>
        <w:rPr>
          <w:rFonts w:ascii="Times New Roman" w:hAnsi="Times New Roman"/>
          <w:b/>
          <w:sz w:val="22"/>
          <w:szCs w:val="22"/>
        </w:rPr>
      </w:pPr>
      <w:r w:rsidRPr="002C4594">
        <w:rPr>
          <w:rFonts w:ascii="Times New Roman" w:hAnsi="Times New Roman"/>
          <w:b/>
          <w:sz w:val="22"/>
          <w:szCs w:val="22"/>
        </w:rPr>
        <w:t>MATERIALS</w:t>
      </w:r>
    </w:p>
    <w:p w14:paraId="4A377B81" w14:textId="77777777" w:rsidR="00C05A59" w:rsidRPr="00D521A8" w:rsidRDefault="00C05A59" w:rsidP="00DF576A">
      <w:pPr>
        <w:rPr>
          <w:rFonts w:ascii="Times New Roman" w:hAnsi="Times New Roman"/>
          <w:b/>
          <w:sz w:val="12"/>
          <w:szCs w:val="12"/>
        </w:rPr>
      </w:pPr>
    </w:p>
    <w:p w14:paraId="0244228D" w14:textId="401F23B0" w:rsidR="00C05A59" w:rsidRDefault="00C05A59" w:rsidP="00D521A8">
      <w:pPr>
        <w:rPr>
          <w:rFonts w:ascii="Times New Roman" w:hAnsi="Times New Roman"/>
          <w:b/>
          <w:bCs/>
          <w:sz w:val="22"/>
          <w:szCs w:val="22"/>
        </w:rPr>
      </w:pPr>
      <w:r w:rsidRPr="002C4594">
        <w:rPr>
          <w:rFonts w:ascii="Times New Roman" w:hAnsi="Times New Roman"/>
          <w:b/>
          <w:bCs/>
          <w:sz w:val="22"/>
          <w:szCs w:val="22"/>
        </w:rPr>
        <w:t>Section 613.02 (d) is deleted and replaced with the following:</w:t>
      </w:r>
    </w:p>
    <w:p w14:paraId="3D175425" w14:textId="77777777" w:rsidR="00D521A8" w:rsidRPr="00D521A8" w:rsidRDefault="00D521A8" w:rsidP="00D521A8">
      <w:pPr>
        <w:rPr>
          <w:rFonts w:ascii="Times New Roman" w:hAnsi="Times New Roman"/>
          <w:b/>
          <w:bCs/>
          <w:sz w:val="6"/>
          <w:szCs w:val="6"/>
        </w:rPr>
      </w:pPr>
    </w:p>
    <w:p w14:paraId="0E22D2A4" w14:textId="77777777" w:rsidR="00C05A59" w:rsidRPr="002C4594" w:rsidRDefault="00C05A59" w:rsidP="00D521A8">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Pull box locations shown on the plans are approximate.  The Contractor shall locate the exact location in the field and the Contractor shall have the Owner agree to the location prior to installation.  Pull boxes for traffic signal conduit runs shall not be spaced more than 150 feet apart from each other unless approved by the Owner.  It shall be the option of the Contractor, at his expense, to install additional pull boxes that he may desire to facilitate his work as approved by the Owner.</w:t>
      </w:r>
    </w:p>
    <w:p w14:paraId="68F7A1B0" w14:textId="77777777" w:rsidR="00C05A59" w:rsidRPr="00D521A8" w:rsidRDefault="00C05A59" w:rsidP="00D521A8">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12"/>
          <w:szCs w:val="12"/>
        </w:rPr>
      </w:pPr>
    </w:p>
    <w:p w14:paraId="7F02BB0B" w14:textId="77777777" w:rsidR="00C05A59" w:rsidRPr="002C4594" w:rsidRDefault="00C05A59" w:rsidP="00D521A8">
      <w:pPr>
        <w:tabs>
          <w:tab w:val="left" w:pos="-1440"/>
          <w:tab w:val="left" w:pos="-720"/>
          <w:tab w:val="left" w:pos="0"/>
          <w:tab w:val="left" w:pos="720"/>
          <w:tab w:val="left" w:pos="1440"/>
          <w:tab w:val="left" w:pos="2160"/>
          <w:tab w:val="left" w:pos="2880"/>
          <w:tab w:val="left" w:pos="3600"/>
          <w:tab w:val="left" w:pos="4094"/>
          <w:tab w:val="left" w:pos="4320"/>
        </w:tabs>
        <w:suppressAutoHyphens/>
        <w:rPr>
          <w:rFonts w:ascii="Times New Roman" w:hAnsi="Times New Roman"/>
          <w:sz w:val="22"/>
          <w:szCs w:val="22"/>
        </w:rPr>
      </w:pPr>
      <w:r w:rsidRPr="002C4594">
        <w:rPr>
          <w:rFonts w:ascii="Times New Roman" w:hAnsi="Times New Roman"/>
          <w:sz w:val="22"/>
          <w:szCs w:val="22"/>
        </w:rPr>
        <w:t>Pull boxes shall be constructed of an aggregate material consisting of sand and gravel bound together with a polymer and reinforced with continuous woven glass strands.  The material shall have the following mechanical properties.</w:t>
      </w:r>
    </w:p>
    <w:p w14:paraId="26CE9A98" w14:textId="77777777" w:rsidR="00C05A59" w:rsidRPr="00D521A8" w:rsidRDefault="00C05A59" w:rsidP="00D521A8">
      <w:pPr>
        <w:tabs>
          <w:tab w:val="left" w:pos="-1440"/>
          <w:tab w:val="left" w:pos="-720"/>
          <w:tab w:val="left" w:pos="0"/>
          <w:tab w:val="left" w:pos="720"/>
          <w:tab w:val="left" w:pos="3310"/>
          <w:tab w:val="right" w:pos="4320"/>
          <w:tab w:val="left" w:pos="4428"/>
        </w:tabs>
        <w:suppressAutoHyphens/>
        <w:rPr>
          <w:rFonts w:ascii="Times New Roman" w:hAnsi="Times New Roman"/>
          <w:sz w:val="6"/>
          <w:szCs w:val="6"/>
        </w:rPr>
      </w:pPr>
    </w:p>
    <w:p w14:paraId="5F0D8DF6" w14:textId="77777777" w:rsidR="00C05A59" w:rsidRPr="002C4594" w:rsidRDefault="00C05A59" w:rsidP="00D521A8">
      <w:pPr>
        <w:tabs>
          <w:tab w:val="left" w:pos="-1440"/>
          <w:tab w:val="left" w:pos="-720"/>
          <w:tab w:val="left" w:pos="0"/>
          <w:tab w:val="left" w:pos="720"/>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ab/>
        <w:t>Compressive Strength</w:t>
      </w:r>
      <w:r w:rsidRPr="002C4594">
        <w:rPr>
          <w:rFonts w:ascii="Times New Roman" w:hAnsi="Times New Roman"/>
          <w:sz w:val="22"/>
          <w:szCs w:val="22"/>
        </w:rPr>
        <w:tab/>
        <w:t>-</w:t>
      </w:r>
      <w:r w:rsidRPr="002C4594">
        <w:rPr>
          <w:rFonts w:ascii="Times New Roman" w:hAnsi="Times New Roman"/>
          <w:sz w:val="22"/>
          <w:szCs w:val="22"/>
        </w:rPr>
        <w:tab/>
        <w:t>11,000</w:t>
      </w:r>
      <w:r w:rsidRPr="002C4594">
        <w:rPr>
          <w:rFonts w:ascii="Times New Roman" w:hAnsi="Times New Roman"/>
          <w:sz w:val="22"/>
          <w:szCs w:val="22"/>
        </w:rPr>
        <w:tab/>
        <w:t>psi</w:t>
      </w:r>
    </w:p>
    <w:p w14:paraId="260C00EB" w14:textId="77777777" w:rsidR="00C05A59" w:rsidRPr="002C4594" w:rsidRDefault="00C05A59" w:rsidP="00D521A8">
      <w:pPr>
        <w:tabs>
          <w:tab w:val="left" w:pos="-1440"/>
          <w:tab w:val="left" w:pos="-720"/>
          <w:tab w:val="left" w:pos="0"/>
          <w:tab w:val="left" w:pos="720"/>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ab/>
        <w:t>Tensile Strength</w:t>
      </w:r>
      <w:r w:rsidRPr="002C4594">
        <w:rPr>
          <w:rFonts w:ascii="Times New Roman" w:hAnsi="Times New Roman"/>
          <w:sz w:val="22"/>
          <w:szCs w:val="22"/>
        </w:rPr>
        <w:tab/>
        <w:t>-</w:t>
      </w:r>
      <w:r w:rsidRPr="002C4594">
        <w:rPr>
          <w:rFonts w:ascii="Times New Roman" w:hAnsi="Times New Roman"/>
          <w:sz w:val="22"/>
          <w:szCs w:val="22"/>
        </w:rPr>
        <w:tab/>
        <w:t>1,700</w:t>
      </w:r>
      <w:r w:rsidRPr="002C4594">
        <w:rPr>
          <w:rFonts w:ascii="Times New Roman" w:hAnsi="Times New Roman"/>
          <w:sz w:val="22"/>
          <w:szCs w:val="22"/>
        </w:rPr>
        <w:tab/>
        <w:t>psi</w:t>
      </w:r>
    </w:p>
    <w:p w14:paraId="358BF616" w14:textId="77777777" w:rsidR="00C05A59" w:rsidRPr="002C4594" w:rsidRDefault="00C05A59" w:rsidP="00D521A8">
      <w:pPr>
        <w:tabs>
          <w:tab w:val="left" w:pos="-1440"/>
          <w:tab w:val="left" w:pos="-720"/>
          <w:tab w:val="left" w:pos="0"/>
          <w:tab w:val="left" w:pos="720"/>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ab/>
        <w:t>Flexural Strength</w:t>
      </w:r>
      <w:r w:rsidRPr="002C4594">
        <w:rPr>
          <w:rFonts w:ascii="Times New Roman" w:hAnsi="Times New Roman"/>
          <w:sz w:val="22"/>
          <w:szCs w:val="22"/>
        </w:rPr>
        <w:tab/>
        <w:t>-</w:t>
      </w:r>
      <w:r w:rsidRPr="002C4594">
        <w:rPr>
          <w:rFonts w:ascii="Times New Roman" w:hAnsi="Times New Roman"/>
          <w:sz w:val="22"/>
          <w:szCs w:val="22"/>
        </w:rPr>
        <w:tab/>
        <w:t>7,500</w:t>
      </w:r>
      <w:r w:rsidRPr="002C4594">
        <w:rPr>
          <w:rFonts w:ascii="Times New Roman" w:hAnsi="Times New Roman"/>
          <w:sz w:val="22"/>
          <w:szCs w:val="22"/>
        </w:rPr>
        <w:tab/>
        <w:t>psi</w:t>
      </w:r>
    </w:p>
    <w:p w14:paraId="556C851B" w14:textId="77777777" w:rsidR="00C05A59" w:rsidRPr="00D521A8"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6"/>
          <w:szCs w:val="6"/>
        </w:rPr>
      </w:pPr>
    </w:p>
    <w:p w14:paraId="3F3B31DA" w14:textId="77777777" w:rsidR="00C05A59" w:rsidRPr="002C4594"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Pull boxes used for loop detectors on sampling stations shall be a minimum of twelve (12) inches wide by sixteen (16) inches long by twelve (12) inches deep.  Pull boxes used at junctions of roadway conduit crossing shall be a minimum of twenty (20) inches long by thirty-three (33) inches wide by fifteen (15) inches deep.  Pull boxes used for traffic signal communication interconnect shall be a minimum of twenty-four (24) inches long by thirty-six (36) inches wide by twenty-four (24) inches deep.  Pull boxes at the controller cabinet shall be a minimum of thirty (30) inches long by forty-eight (48) inches wide by twenty-four (24) inches deep.  Use of two (2) pull boxes in place of the larger one shall not be permitted.  Other sizes may be approved by the Owner.</w:t>
      </w:r>
    </w:p>
    <w:p w14:paraId="5CF45840" w14:textId="77777777" w:rsidR="00C05A59" w:rsidRPr="00D521A8"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2"/>
          <w:szCs w:val="12"/>
        </w:rPr>
      </w:pPr>
    </w:p>
    <w:p w14:paraId="24EA8A36" w14:textId="77777777" w:rsidR="00C05A59" w:rsidRPr="002C4594"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Pull box lids shall have a non-skid surface with a minimum coefficient of friction of 0.5.  Covers shall hold a minimum vertical test load of 8,000 pounds over a 10-inch x 10-inch surface with no physical damage or excess deflection.  Covers shall have the words Traffic Signal embossed on them and be concrete gray color.</w:t>
      </w:r>
    </w:p>
    <w:p w14:paraId="54C4EFDD" w14:textId="77777777" w:rsidR="00C05A59" w:rsidRPr="00D521A8"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2"/>
          <w:szCs w:val="12"/>
        </w:rPr>
      </w:pPr>
    </w:p>
    <w:p w14:paraId="2232DE9C" w14:textId="77777777" w:rsidR="00C05A59" w:rsidRPr="002C4594"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Lids for pull boxes sized thirty (30) inches long by forty-eight (48) inches wide by twenty-four (24) inches deep or larger shall consist of two pieces capable of being removed from the pull box independently.  The configuration of the two-piece lid shall be such that access to the pull box is unobstructed when both pieces are removed.</w:t>
      </w:r>
    </w:p>
    <w:p w14:paraId="1492BAAD" w14:textId="77777777" w:rsidR="00C05A59" w:rsidRPr="00D521A8"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2"/>
          <w:szCs w:val="12"/>
        </w:rPr>
      </w:pPr>
    </w:p>
    <w:p w14:paraId="2E114A8F" w14:textId="77777777" w:rsidR="00C05A59" w:rsidRPr="002C4594" w:rsidRDefault="00C05A59" w:rsidP="00D521A8">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2C4594">
        <w:rPr>
          <w:rFonts w:ascii="Times New Roman" w:hAnsi="Times New Roman"/>
          <w:b/>
          <w:sz w:val="22"/>
          <w:szCs w:val="22"/>
        </w:rPr>
        <w:t>CONSTRUCTION REQUIREMENTS</w:t>
      </w:r>
    </w:p>
    <w:p w14:paraId="1ED391EC" w14:textId="369C285D" w:rsidR="00D521A8" w:rsidRPr="00D521A8" w:rsidRDefault="00D521A8"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b/>
          <w:sz w:val="12"/>
          <w:szCs w:val="12"/>
        </w:rPr>
      </w:pPr>
    </w:p>
    <w:p w14:paraId="5E02F141" w14:textId="583D97C7" w:rsidR="00C05A59" w:rsidRDefault="00C05A59" w:rsidP="00D521A8">
      <w:pPr>
        <w:rPr>
          <w:rFonts w:ascii="Times New Roman" w:hAnsi="Times New Roman"/>
          <w:b/>
          <w:bCs/>
          <w:sz w:val="22"/>
          <w:szCs w:val="22"/>
        </w:rPr>
      </w:pPr>
      <w:r w:rsidRPr="002C4594">
        <w:rPr>
          <w:rFonts w:ascii="Times New Roman" w:hAnsi="Times New Roman"/>
          <w:b/>
          <w:bCs/>
          <w:sz w:val="22"/>
          <w:szCs w:val="22"/>
        </w:rPr>
        <w:t>Section 613.08 is deleted and replaced with the following:</w:t>
      </w:r>
    </w:p>
    <w:p w14:paraId="6DDC6FAF" w14:textId="77777777" w:rsidR="00D521A8" w:rsidRPr="00D521A8" w:rsidRDefault="00D521A8" w:rsidP="00D521A8">
      <w:pPr>
        <w:rPr>
          <w:rFonts w:ascii="Times New Roman" w:hAnsi="Times New Roman"/>
          <w:b/>
          <w:bCs/>
          <w:sz w:val="6"/>
          <w:szCs w:val="6"/>
        </w:rPr>
      </w:pPr>
    </w:p>
    <w:p w14:paraId="74BDA7F1" w14:textId="77777777" w:rsidR="00C05A59" w:rsidRPr="002C4594"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Pull boxes shown in the vicinity of curbs and gutters shall be placed adjacent to the back of the curb.  Pull boxes adjacent to standards shall be placed along the side of foundations as shown on the plans.</w:t>
      </w:r>
    </w:p>
    <w:p w14:paraId="2AE0BFC3" w14:textId="77777777" w:rsidR="00C05A59" w:rsidRPr="00D521A8"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2"/>
          <w:szCs w:val="12"/>
        </w:rPr>
      </w:pPr>
      <w:r w:rsidRPr="00D521A8">
        <w:rPr>
          <w:rFonts w:ascii="Times New Roman" w:hAnsi="Times New Roman"/>
          <w:sz w:val="12"/>
          <w:szCs w:val="12"/>
        </w:rPr>
        <w:t xml:space="preserve"> </w:t>
      </w:r>
    </w:p>
    <w:p w14:paraId="0B297562" w14:textId="77777777" w:rsidR="00C05A59" w:rsidRPr="002C4594"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The cover of the pull box shall be installed level with the finish grade.  The cover of pull boxes located in sidewalks shall be installed level with the sidewalk.  The bottom of all pull boxes shall rest on firm ground with 12 inches of three-quarters (3/4) inch to two (2) inch river run rock below the pull box for drainage.  Pull boxes installed in a sidewalk must be tied into the sidewalk to prevent the boxes from being pushed down below the top of the sidewalk.</w:t>
      </w:r>
    </w:p>
    <w:p w14:paraId="5088E666" w14:textId="77777777" w:rsidR="00C05A59" w:rsidRPr="00D521A8"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2"/>
          <w:szCs w:val="12"/>
        </w:rPr>
      </w:pPr>
    </w:p>
    <w:p w14:paraId="2EFBC0EE" w14:textId="77777777" w:rsidR="00C05A59" w:rsidRDefault="00C05A59"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Pull boxes installed in dirt or landscaped areas shall have a twelve (12) inch wide by six (6) inch thick concrete collar placed around the top, level with the cover of the pull box and finish grade.  All concrete collars shall be Portland cement concrete conforming to the applicable requirements for Class B as referenced in the SSRBC.</w:t>
      </w:r>
    </w:p>
    <w:p w14:paraId="6577F2B4" w14:textId="77777777" w:rsidR="00D521A8" w:rsidRPr="00D521A8" w:rsidRDefault="00D521A8"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0"/>
        </w:rPr>
      </w:pPr>
    </w:p>
    <w:p w14:paraId="406543D0" w14:textId="07E75669" w:rsidR="00D8227B" w:rsidRPr="002C4594" w:rsidRDefault="00D8227B" w:rsidP="00D521A8">
      <w:pPr>
        <w:tabs>
          <w:tab w:val="left" w:pos="-1440"/>
          <w:tab w:val="left" w:pos="-720"/>
          <w:tab w:val="left" w:pos="0"/>
          <w:tab w:val="left" w:pos="540"/>
          <w:tab w:val="left" w:pos="972"/>
          <w:tab w:val="left" w:pos="3310"/>
          <w:tab w:val="right" w:pos="4320"/>
          <w:tab w:val="left" w:pos="4428"/>
        </w:tabs>
        <w:suppressAutoHyphens/>
        <w:jc w:val="center"/>
        <w:rPr>
          <w:rFonts w:ascii="Times New Roman" w:hAnsi="Times New Roman"/>
          <w:sz w:val="22"/>
          <w:szCs w:val="22"/>
        </w:rPr>
      </w:pPr>
      <w:r w:rsidRPr="002C4594">
        <w:rPr>
          <w:rFonts w:ascii="Times New Roman" w:hAnsi="Times New Roman"/>
          <w:b/>
          <w:sz w:val="22"/>
          <w:szCs w:val="22"/>
        </w:rPr>
        <w:t>END OF SECTION REVISION</w:t>
      </w:r>
    </w:p>
    <w:p w14:paraId="11ADBADF" w14:textId="2A25403D" w:rsidR="00D521A8" w:rsidRDefault="0054135F" w:rsidP="00D521A8">
      <w:pPr>
        <w:widowControl/>
        <w:jc w:val="center"/>
        <w:rPr>
          <w:rFonts w:ascii="Times New Roman" w:hAnsi="Times New Roman"/>
          <w:b/>
          <w:bCs/>
          <w:sz w:val="22"/>
          <w:szCs w:val="22"/>
        </w:rPr>
      </w:pPr>
      <w:r w:rsidRPr="002C4594">
        <w:rPr>
          <w:rFonts w:ascii="Times New Roman" w:hAnsi="Times New Roman"/>
          <w:b/>
          <w:bCs/>
          <w:sz w:val="22"/>
          <w:szCs w:val="22"/>
        </w:rPr>
        <w:br w:type="page"/>
      </w:r>
      <w:r w:rsidR="00D521A8">
        <w:rPr>
          <w:rFonts w:ascii="Times New Roman" w:hAnsi="Times New Roman"/>
          <w:b/>
          <w:bCs/>
          <w:sz w:val="22"/>
          <w:szCs w:val="22"/>
        </w:rPr>
        <w:t>-1-</w:t>
      </w:r>
    </w:p>
    <w:p w14:paraId="25CDBB36" w14:textId="5B42185E" w:rsidR="0054135F" w:rsidRPr="00D521A8" w:rsidRDefault="0054135F" w:rsidP="00D521A8">
      <w:pPr>
        <w:widowControl/>
        <w:jc w:val="center"/>
        <w:rPr>
          <w:rFonts w:ascii="Times New Roman" w:hAnsi="Times New Roman"/>
          <w:b/>
          <w:bCs/>
          <w:sz w:val="22"/>
          <w:szCs w:val="22"/>
        </w:rPr>
      </w:pPr>
      <w:r w:rsidRPr="002C4594">
        <w:rPr>
          <w:rFonts w:ascii="Times New Roman" w:hAnsi="Times New Roman"/>
          <w:b/>
          <w:bCs/>
          <w:sz w:val="22"/>
          <w:szCs w:val="22"/>
        </w:rPr>
        <w:t>REVISION OF SECTION 613</w:t>
      </w:r>
    </w:p>
    <w:p w14:paraId="6093D97C" w14:textId="0B49C0D9" w:rsidR="0054135F" w:rsidRPr="002C4594" w:rsidRDefault="0054135F" w:rsidP="00D521A8">
      <w:pPr>
        <w:jc w:val="center"/>
        <w:rPr>
          <w:rFonts w:ascii="Times New Roman" w:hAnsi="Times New Roman"/>
          <w:b/>
          <w:bCs/>
          <w:sz w:val="22"/>
          <w:szCs w:val="22"/>
        </w:rPr>
      </w:pPr>
      <w:r w:rsidRPr="002C4594">
        <w:rPr>
          <w:rFonts w:ascii="Times New Roman" w:hAnsi="Times New Roman"/>
          <w:b/>
          <w:bCs/>
          <w:sz w:val="22"/>
          <w:szCs w:val="22"/>
        </w:rPr>
        <w:t>SIGNAL WIRING</w:t>
      </w:r>
    </w:p>
    <w:p w14:paraId="230B6635" w14:textId="77777777" w:rsidR="0054135F" w:rsidRPr="00D521A8" w:rsidRDefault="0054135F" w:rsidP="00D521A8">
      <w:pPr>
        <w:rPr>
          <w:rFonts w:ascii="Times New Roman" w:hAnsi="Times New Roman"/>
          <w:b/>
          <w:bCs/>
          <w:sz w:val="10"/>
          <w:szCs w:val="10"/>
        </w:rPr>
      </w:pPr>
    </w:p>
    <w:p w14:paraId="075CB1E9" w14:textId="77777777" w:rsidR="0054135F" w:rsidRPr="002C4594" w:rsidRDefault="0054135F" w:rsidP="00D521A8">
      <w:pPr>
        <w:rPr>
          <w:rFonts w:ascii="Times New Roman" w:hAnsi="Times New Roman"/>
          <w:b/>
          <w:sz w:val="22"/>
          <w:szCs w:val="22"/>
        </w:rPr>
      </w:pPr>
      <w:r w:rsidRPr="002C4594">
        <w:rPr>
          <w:rFonts w:ascii="Times New Roman" w:hAnsi="Times New Roman"/>
          <w:b/>
          <w:sz w:val="22"/>
          <w:szCs w:val="22"/>
        </w:rPr>
        <w:t>Section 613 of the Standard Specifications is hereby revised for this project as follows:</w:t>
      </w:r>
    </w:p>
    <w:p w14:paraId="0A21E308" w14:textId="77777777" w:rsidR="0054135F" w:rsidRPr="00D521A8" w:rsidRDefault="0054135F" w:rsidP="00D521A8">
      <w:pPr>
        <w:rPr>
          <w:rFonts w:ascii="Times New Roman" w:hAnsi="Times New Roman"/>
          <w:b/>
          <w:sz w:val="14"/>
          <w:szCs w:val="14"/>
        </w:rPr>
      </w:pPr>
    </w:p>
    <w:p w14:paraId="510F63E6" w14:textId="77777777" w:rsidR="0054135F" w:rsidRPr="002C4594" w:rsidRDefault="0054135F" w:rsidP="00D521A8">
      <w:pPr>
        <w:jc w:val="center"/>
        <w:rPr>
          <w:rFonts w:ascii="Times New Roman" w:hAnsi="Times New Roman"/>
          <w:b/>
          <w:sz w:val="22"/>
          <w:szCs w:val="22"/>
        </w:rPr>
      </w:pPr>
      <w:r w:rsidRPr="002C4594">
        <w:rPr>
          <w:rFonts w:ascii="Times New Roman" w:hAnsi="Times New Roman"/>
          <w:b/>
          <w:sz w:val="22"/>
          <w:szCs w:val="22"/>
        </w:rPr>
        <w:t>MATERIALS</w:t>
      </w:r>
    </w:p>
    <w:p w14:paraId="56785F05" w14:textId="77777777" w:rsidR="0054135F" w:rsidRPr="00D521A8" w:rsidRDefault="0054135F" w:rsidP="00D521A8">
      <w:pPr>
        <w:rPr>
          <w:rFonts w:ascii="Times New Roman" w:hAnsi="Times New Roman"/>
          <w:b/>
          <w:sz w:val="14"/>
          <w:szCs w:val="14"/>
        </w:rPr>
      </w:pPr>
    </w:p>
    <w:p w14:paraId="62E2354E" w14:textId="58B605ED" w:rsidR="0054135F" w:rsidRDefault="0054135F" w:rsidP="00D521A8">
      <w:pPr>
        <w:rPr>
          <w:rFonts w:ascii="Times New Roman" w:hAnsi="Times New Roman"/>
          <w:b/>
          <w:bCs/>
          <w:sz w:val="22"/>
          <w:szCs w:val="22"/>
        </w:rPr>
      </w:pPr>
      <w:r w:rsidRPr="002C4594">
        <w:rPr>
          <w:rFonts w:ascii="Times New Roman" w:hAnsi="Times New Roman"/>
          <w:b/>
          <w:bCs/>
          <w:sz w:val="22"/>
          <w:szCs w:val="22"/>
        </w:rPr>
        <w:t>Section 613.02 (</w:t>
      </w:r>
      <w:r w:rsidR="00A142BB" w:rsidRPr="002C4594">
        <w:rPr>
          <w:rFonts w:ascii="Times New Roman" w:hAnsi="Times New Roman"/>
          <w:b/>
          <w:bCs/>
          <w:sz w:val="22"/>
          <w:szCs w:val="22"/>
        </w:rPr>
        <w:t>k</w:t>
      </w:r>
      <w:r w:rsidRPr="002C4594">
        <w:rPr>
          <w:rFonts w:ascii="Times New Roman" w:hAnsi="Times New Roman"/>
          <w:b/>
          <w:bCs/>
          <w:sz w:val="22"/>
          <w:szCs w:val="22"/>
        </w:rPr>
        <w:t xml:space="preserve">) is </w:t>
      </w:r>
      <w:r w:rsidR="00A142BB" w:rsidRPr="002C4594">
        <w:rPr>
          <w:rFonts w:ascii="Times New Roman" w:hAnsi="Times New Roman"/>
          <w:b/>
          <w:bCs/>
          <w:sz w:val="22"/>
          <w:szCs w:val="22"/>
        </w:rPr>
        <w:t>modified to include</w:t>
      </w:r>
      <w:r w:rsidRPr="002C4594">
        <w:rPr>
          <w:rFonts w:ascii="Times New Roman" w:hAnsi="Times New Roman"/>
          <w:b/>
          <w:bCs/>
          <w:sz w:val="22"/>
          <w:szCs w:val="22"/>
        </w:rPr>
        <w:t xml:space="preserve"> the following:</w:t>
      </w:r>
    </w:p>
    <w:p w14:paraId="2990C847" w14:textId="77777777" w:rsidR="00D521A8" w:rsidRPr="00D521A8" w:rsidRDefault="00D521A8" w:rsidP="00D521A8">
      <w:pPr>
        <w:rPr>
          <w:rFonts w:ascii="Times New Roman" w:hAnsi="Times New Roman"/>
          <w:b/>
          <w:bCs/>
          <w:sz w:val="6"/>
          <w:szCs w:val="6"/>
        </w:rPr>
      </w:pPr>
    </w:p>
    <w:p w14:paraId="48BB7628"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Aerial cable shall be installed where specified on the plans and secured to messenger cable with cable ties or rings.  No self-supported cable shall be installed unless that cable is specifically designed for this purpose.  Drip loops shall be provided on all conductors where they enter pole weatherheads or signal heads.</w:t>
      </w:r>
    </w:p>
    <w:p w14:paraId="5AB0ADFA" w14:textId="77777777" w:rsidR="00A142BB" w:rsidRPr="00D521A8"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470F3AAB"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Conductors shall be permanently identified as to function.  Identification shall be placed on each conductor, or each group of conductors comprising a signal phase, in each pull box and near the end of terminated conductors.</w:t>
      </w:r>
    </w:p>
    <w:p w14:paraId="2E4A8CB6" w14:textId="77777777" w:rsidR="00A142BB" w:rsidRPr="00D521A8"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7D04ECBE"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Identification shall be by bands fastened to the conductors in such a manner that they will not move along the conductors.</w:t>
      </w:r>
    </w:p>
    <w:p w14:paraId="40FB31EE" w14:textId="77777777" w:rsidR="00A142BB" w:rsidRPr="00D521A8"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7FB74981"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All cables and conductors not shown on the plans as aerial cable or imbedded loop detector shall be installed in conduit unless installed in poles, pedestals, or mast arms.</w:t>
      </w:r>
    </w:p>
    <w:p w14:paraId="22DDA765" w14:textId="77777777" w:rsidR="0054135F" w:rsidRPr="00D521A8" w:rsidRDefault="005413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2C6B897C" w14:textId="77777777" w:rsidR="0054135F" w:rsidRPr="002C4594" w:rsidRDefault="0054135F" w:rsidP="00D521A8">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2C4594">
        <w:rPr>
          <w:rFonts w:ascii="Times New Roman" w:hAnsi="Times New Roman"/>
          <w:b/>
          <w:sz w:val="22"/>
          <w:szCs w:val="22"/>
        </w:rPr>
        <w:t>CONSTRUCTION REQUIREMENTS</w:t>
      </w:r>
    </w:p>
    <w:p w14:paraId="348631F0" w14:textId="77777777" w:rsidR="0054135F" w:rsidRPr="00D521A8" w:rsidRDefault="005413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b/>
          <w:sz w:val="14"/>
          <w:szCs w:val="14"/>
        </w:rPr>
      </w:pPr>
    </w:p>
    <w:p w14:paraId="1B36A080" w14:textId="6DA1598E" w:rsidR="0054135F" w:rsidRDefault="0054135F" w:rsidP="00D521A8">
      <w:pPr>
        <w:rPr>
          <w:rFonts w:ascii="Times New Roman" w:hAnsi="Times New Roman"/>
          <w:b/>
          <w:bCs/>
          <w:sz w:val="22"/>
          <w:szCs w:val="22"/>
        </w:rPr>
      </w:pPr>
      <w:r w:rsidRPr="002C4594">
        <w:rPr>
          <w:rFonts w:ascii="Times New Roman" w:hAnsi="Times New Roman"/>
          <w:b/>
          <w:bCs/>
          <w:sz w:val="22"/>
          <w:szCs w:val="22"/>
        </w:rPr>
        <w:t>Section 613.0</w:t>
      </w:r>
      <w:r w:rsidR="00A142BB" w:rsidRPr="002C4594">
        <w:rPr>
          <w:rFonts w:ascii="Times New Roman" w:hAnsi="Times New Roman"/>
          <w:b/>
          <w:bCs/>
          <w:sz w:val="22"/>
          <w:szCs w:val="22"/>
        </w:rPr>
        <w:t>9</w:t>
      </w:r>
      <w:r w:rsidRPr="002C4594">
        <w:rPr>
          <w:rFonts w:ascii="Times New Roman" w:hAnsi="Times New Roman"/>
          <w:b/>
          <w:bCs/>
          <w:sz w:val="22"/>
          <w:szCs w:val="22"/>
        </w:rPr>
        <w:t xml:space="preserve"> is deleted and replaced with the following:</w:t>
      </w:r>
    </w:p>
    <w:p w14:paraId="092426E1" w14:textId="77777777" w:rsidR="00D521A8" w:rsidRPr="00D521A8" w:rsidRDefault="00D521A8" w:rsidP="00D521A8">
      <w:pPr>
        <w:rPr>
          <w:rFonts w:ascii="Times New Roman" w:hAnsi="Times New Roman"/>
          <w:b/>
          <w:bCs/>
          <w:sz w:val="6"/>
          <w:szCs w:val="6"/>
        </w:rPr>
      </w:pPr>
    </w:p>
    <w:p w14:paraId="5CF409CE"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Grounds and bonding wire, straps, and electrodes shall conform to NEC Article 250.</w:t>
      </w:r>
    </w:p>
    <w:p w14:paraId="1929185A" w14:textId="77777777" w:rsidR="00A142BB" w:rsidRPr="00D521A8"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5897F97A"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Wiring and splices shall conform to appropriate article of the Code.  Wiring within cabinets, hand holes, junction boxes, etc., shall be neatly arranged and shall be laced.</w:t>
      </w:r>
    </w:p>
    <w:p w14:paraId="594AB3C8" w14:textId="77777777" w:rsidR="00A142BB" w:rsidRPr="00D521A8"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21DFE02B"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Conductors shall be stranded, tinned copper wire, rated at 600 volts and individually insulated with heat stabilized polyethylene.  Conductors and cable shall conform to IMSA Specification 19-1.</w:t>
      </w:r>
    </w:p>
    <w:p w14:paraId="24A7834D" w14:textId="77777777" w:rsidR="00A142BB" w:rsidRPr="00D521A8"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4964E4DC" w14:textId="5D99B3DA"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b/>
          <w:sz w:val="22"/>
          <w:szCs w:val="22"/>
        </w:rPr>
        <w:t>Bonding and Grounding</w:t>
      </w:r>
    </w:p>
    <w:p w14:paraId="3EAC9521"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Metallic cable sheaths, conduit, metal poles, and pedestals shall be made mechanically and electrically secure to form a continuous system and shall be effectively grounded.  Bonding and grounding jumpers shall be a bare copper wire or copper strap of the same cross sectional area, No. 8 AWG, for all systems.  Sheath for detectors shall be grounded in control cabinet only.  The other end of the sheath shall be taped and left ungrounded.</w:t>
      </w:r>
    </w:p>
    <w:p w14:paraId="7DE1D838" w14:textId="77777777" w:rsidR="00A142BB" w:rsidRPr="00D521A8"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5C30D640"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Bonding of poles and pedestals shall be by means of connecting to the ground rod a bonding strap attached to an anchor bolt or a 3/16-inch or larger brass or bronze bolt installed in the lower portion of the shaft.</w:t>
      </w:r>
    </w:p>
    <w:p w14:paraId="58984378" w14:textId="77777777" w:rsidR="00A142BB" w:rsidRPr="00D521A8"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646133D9"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A ground electrode shall be installed at each control box.  Each ground electrode shall be one-piece copper-weld rod of 5/8-inch diameter and eight-feet in length, driven to a depth of at least 8 feet below the surface of the ground (top of rod flush with ground or top of cabinet base).</w:t>
      </w:r>
    </w:p>
    <w:p w14:paraId="000F0332" w14:textId="77777777" w:rsidR="00A142BB" w:rsidRPr="00D521A8"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5AFA5633"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The ground terminal of controller shall be connected to the ground rod with a No. 8 AWG bare copper wire with an approved ground rod clamp.</w:t>
      </w:r>
    </w:p>
    <w:p w14:paraId="50C9D5D8" w14:textId="77777777" w:rsidR="00A142BB" w:rsidRPr="00D521A8"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6A1D957C" w14:textId="5AA24ADF"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b/>
          <w:sz w:val="22"/>
          <w:szCs w:val="22"/>
        </w:rPr>
        <w:t>Wire Splices</w:t>
      </w:r>
    </w:p>
    <w:p w14:paraId="0BFCA3F8"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Splices shall be made in the handholes or cabinet.  No splices shall be allowed in pull boxes or conduit unless authorized by the Owner.  Method of splicing must be approved by Owner.</w:t>
      </w:r>
    </w:p>
    <w:p w14:paraId="0ABA7882"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p>
    <w:p w14:paraId="4FD4D096" w14:textId="77777777" w:rsidR="0000305F" w:rsidRDefault="0000305F" w:rsidP="00D521A8">
      <w:pPr>
        <w:tabs>
          <w:tab w:val="left" w:pos="-1440"/>
          <w:tab w:val="left" w:pos="-720"/>
          <w:tab w:val="left" w:pos="0"/>
          <w:tab w:val="left" w:pos="540"/>
          <w:tab w:val="left" w:pos="3310"/>
          <w:tab w:val="right" w:pos="4320"/>
          <w:tab w:val="left" w:pos="4428"/>
        </w:tabs>
        <w:suppressAutoHyphens/>
        <w:rPr>
          <w:rFonts w:ascii="Times New Roman" w:hAnsi="Times New Roman"/>
          <w:b/>
          <w:sz w:val="22"/>
          <w:szCs w:val="22"/>
        </w:rPr>
      </w:pPr>
    </w:p>
    <w:p w14:paraId="38DE891A" w14:textId="4E81E458" w:rsidR="0000305F" w:rsidRDefault="0000305F" w:rsidP="0000305F">
      <w:pPr>
        <w:widowControl/>
        <w:jc w:val="center"/>
        <w:rPr>
          <w:rFonts w:ascii="Times New Roman" w:hAnsi="Times New Roman"/>
          <w:b/>
          <w:bCs/>
          <w:sz w:val="22"/>
          <w:szCs w:val="22"/>
        </w:rPr>
      </w:pPr>
      <w:r>
        <w:rPr>
          <w:rFonts w:ascii="Times New Roman" w:hAnsi="Times New Roman"/>
          <w:b/>
          <w:bCs/>
          <w:sz w:val="22"/>
          <w:szCs w:val="22"/>
        </w:rPr>
        <w:t>-2-</w:t>
      </w:r>
    </w:p>
    <w:p w14:paraId="4C3E7CA4" w14:textId="77777777" w:rsidR="0000305F" w:rsidRPr="00D521A8" w:rsidRDefault="0000305F" w:rsidP="0000305F">
      <w:pPr>
        <w:widowControl/>
        <w:jc w:val="center"/>
        <w:rPr>
          <w:rFonts w:ascii="Times New Roman" w:hAnsi="Times New Roman"/>
          <w:b/>
          <w:bCs/>
          <w:sz w:val="22"/>
          <w:szCs w:val="22"/>
        </w:rPr>
      </w:pPr>
      <w:r w:rsidRPr="002C4594">
        <w:rPr>
          <w:rFonts w:ascii="Times New Roman" w:hAnsi="Times New Roman"/>
          <w:b/>
          <w:bCs/>
          <w:sz w:val="22"/>
          <w:szCs w:val="22"/>
        </w:rPr>
        <w:t>REVISION OF SECTION 613</w:t>
      </w:r>
    </w:p>
    <w:p w14:paraId="14408363" w14:textId="77777777" w:rsidR="0000305F" w:rsidRPr="002C4594" w:rsidRDefault="0000305F" w:rsidP="0000305F">
      <w:pPr>
        <w:jc w:val="center"/>
        <w:rPr>
          <w:rFonts w:ascii="Times New Roman" w:hAnsi="Times New Roman"/>
          <w:b/>
          <w:bCs/>
          <w:sz w:val="22"/>
          <w:szCs w:val="22"/>
        </w:rPr>
      </w:pPr>
      <w:r w:rsidRPr="002C4594">
        <w:rPr>
          <w:rFonts w:ascii="Times New Roman" w:hAnsi="Times New Roman"/>
          <w:b/>
          <w:bCs/>
          <w:sz w:val="22"/>
          <w:szCs w:val="22"/>
        </w:rPr>
        <w:t>SIGNAL WIRING</w:t>
      </w:r>
    </w:p>
    <w:p w14:paraId="32CECE61" w14:textId="77777777" w:rsidR="0000305F" w:rsidRPr="0000305F" w:rsidRDefault="0000305F" w:rsidP="00D521A8">
      <w:pPr>
        <w:tabs>
          <w:tab w:val="left" w:pos="-1440"/>
          <w:tab w:val="left" w:pos="-720"/>
          <w:tab w:val="left" w:pos="0"/>
          <w:tab w:val="left" w:pos="540"/>
          <w:tab w:val="left" w:pos="3310"/>
          <w:tab w:val="right" w:pos="4320"/>
          <w:tab w:val="left" w:pos="4428"/>
        </w:tabs>
        <w:suppressAutoHyphens/>
        <w:rPr>
          <w:rFonts w:ascii="Times New Roman" w:hAnsi="Times New Roman"/>
          <w:b/>
          <w:sz w:val="10"/>
          <w:szCs w:val="10"/>
        </w:rPr>
      </w:pPr>
    </w:p>
    <w:p w14:paraId="762B2679" w14:textId="3252F005" w:rsidR="00A142BB" w:rsidRPr="002C4594" w:rsidRDefault="00A142BB" w:rsidP="00D521A8">
      <w:pPr>
        <w:tabs>
          <w:tab w:val="left" w:pos="-1440"/>
          <w:tab w:val="left" w:pos="-720"/>
          <w:tab w:val="left" w:pos="0"/>
          <w:tab w:val="left" w:pos="540"/>
          <w:tab w:val="left" w:pos="3310"/>
          <w:tab w:val="right" w:pos="4320"/>
          <w:tab w:val="left" w:pos="4428"/>
        </w:tabs>
        <w:suppressAutoHyphens/>
        <w:rPr>
          <w:rFonts w:ascii="Times New Roman" w:hAnsi="Times New Roman"/>
          <w:b/>
          <w:sz w:val="22"/>
          <w:szCs w:val="22"/>
        </w:rPr>
      </w:pPr>
      <w:r w:rsidRPr="002C4594">
        <w:rPr>
          <w:rFonts w:ascii="Times New Roman" w:hAnsi="Times New Roman"/>
          <w:b/>
          <w:sz w:val="22"/>
          <w:szCs w:val="22"/>
        </w:rPr>
        <w:t>Installation</w:t>
      </w:r>
    </w:p>
    <w:p w14:paraId="706FF7CD"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Sufficient signal light conductors shall be provided to perform the functional operation of signal system.  Twenty-one (21) conductor cable shall be run to each signal pole.  Seven (7) conductor cable shall be run from the handhole of each signal pole to each signal head.  A minimum of three (3) spare conductors per through phase shall be provided throughout the signal light circuit.  Additional conductors for service, interconnect, etc., shall be provided as noted on the plans.</w:t>
      </w:r>
    </w:p>
    <w:p w14:paraId="12825974" w14:textId="77777777" w:rsidR="00A142BB" w:rsidRPr="0000305F"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2DAE72DC"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Signal light conductors shall conform to the red-yellow-green color sequencing with different colored tracers for each phase provided.</w:t>
      </w:r>
    </w:p>
    <w:p w14:paraId="187932D9" w14:textId="77777777" w:rsidR="00A142BB" w:rsidRPr="0000305F"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7CA068E6"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All signal light cable conductors shall have individual terminal lugs for connection to terminal strips in cabinet.</w:t>
      </w:r>
    </w:p>
    <w:p w14:paraId="30E536FE" w14:textId="77777777" w:rsidR="00A142BB" w:rsidRPr="0000305F"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647B766D"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Neutral conductors shall be individually landed on the neutral bus in the traffic signal controller cabinet.  Grouping or splicing together of neural conductors prior to landing on the neutral bus shall not be permitted.</w:t>
      </w:r>
    </w:p>
    <w:p w14:paraId="6F7B30BA" w14:textId="77777777" w:rsidR="00A142BB" w:rsidRPr="0000305F"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64093672"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When conductors and cables are pulled into the conduit, the ends of all these conductors and cable shall be taped to exclude moisture and shall be so kept until the splices are made or terminal appliances attached.  Ends of spare conductors shall be taped to exclude moisture.</w:t>
      </w:r>
    </w:p>
    <w:p w14:paraId="507A9C63" w14:textId="77777777" w:rsidR="00A142BB" w:rsidRPr="0000305F"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0ACE6E2A"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Powdered soapstone, talc, or other approved lubricant shall be used in placing conductors in conduit.</w:t>
      </w:r>
    </w:p>
    <w:p w14:paraId="2C64FFD3" w14:textId="77777777" w:rsidR="00A142BB" w:rsidRPr="0000305F"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39B70ED4"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 xml:space="preserve">Pull rope - </w:t>
      </w:r>
      <w:r w:rsidRPr="002C4594">
        <w:rPr>
          <w:rFonts w:ascii="Times New Roman" w:hAnsi="Times New Roman"/>
          <w:sz w:val="22"/>
          <w:szCs w:val="22"/>
          <w:u w:val="single"/>
        </w:rPr>
        <w:t>(1/4 inch nylon rope)</w:t>
      </w:r>
      <w:r w:rsidRPr="002C4594">
        <w:rPr>
          <w:rFonts w:ascii="Times New Roman" w:hAnsi="Times New Roman"/>
          <w:sz w:val="22"/>
          <w:szCs w:val="22"/>
        </w:rPr>
        <w:t xml:space="preserve"> shall be installed in all new conduit and all existing conduit where a cable is added or an existing cable is replaced.  At least two feet of pull rope shall be doubled back into the conduit at each termination.</w:t>
      </w:r>
    </w:p>
    <w:p w14:paraId="3EC0B84D" w14:textId="77777777" w:rsidR="00A142BB" w:rsidRPr="0000305F"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026B4149"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Five feet of slack shall be left for each conductor at each support pole and two feet of slack at each pull box containing cable connections.</w:t>
      </w:r>
    </w:p>
    <w:p w14:paraId="67B442CB" w14:textId="77777777" w:rsidR="00A142BB" w:rsidRPr="0000305F"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09734536"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At least two feet (2’) of slack for both power feed and loop wire is to be provided in each pull box so that testing and splicing can be done outside the pull box.</w:t>
      </w:r>
    </w:p>
    <w:p w14:paraId="2632DC78" w14:textId="77777777" w:rsidR="00A142BB" w:rsidRPr="0000305F"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0840B5BF"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Splicing of cable will not be permitted in the conduit or outside of pull boxes, standards, or at the hand hole location in pedestals unless authorized by the Owner.</w:t>
      </w:r>
    </w:p>
    <w:p w14:paraId="3589252C" w14:textId="77777777" w:rsidR="00A142BB" w:rsidRPr="0000305F"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6963D915"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Multi-conductor cable shall be spliced and insulated to provide a watertight joint to prevent absorption of moisture by the cable.</w:t>
      </w:r>
    </w:p>
    <w:p w14:paraId="368BDB23" w14:textId="77777777" w:rsidR="00A142BB" w:rsidRPr="0000305F"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2E62A5C2" w14:textId="77777777" w:rsidR="00A142BB" w:rsidRPr="002C4594"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Three-pair Belden twisted cable shall be used for pedestrian push buttons.  Each pair shall be individually twisted and shielded 18 gauge stranded wire.  The cable shall have polyethylene outer insulation and shall conform to IMSA specification 50-2, Belden part # YC47326 or approved equal.  The three pairs of conductors shall be colored white/black, red/black, and green/black.  The white/black pair shall be used for eastbound and westbound pedestrian movements.  The red/black pair shall be used for northbound and southbound pedestrian movements.  The green/black pair shall be spare conductors.</w:t>
      </w:r>
    </w:p>
    <w:p w14:paraId="197DC75D" w14:textId="77777777" w:rsidR="00A142BB"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76416020"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5324A850"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52C635B8"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572BBDE8"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4FDCB1F4"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04891270"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02AA86FF"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03D52E6D"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7C29437C"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134B3EDD"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40719A30"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48E83E56" w14:textId="77777777" w:rsid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497F7E08" w14:textId="051DDBE1" w:rsidR="0000305F" w:rsidRDefault="0000305F" w:rsidP="0000305F">
      <w:pPr>
        <w:widowControl/>
        <w:jc w:val="center"/>
        <w:rPr>
          <w:rFonts w:ascii="Times New Roman" w:hAnsi="Times New Roman"/>
          <w:b/>
          <w:bCs/>
          <w:sz w:val="22"/>
          <w:szCs w:val="22"/>
        </w:rPr>
      </w:pPr>
      <w:r>
        <w:rPr>
          <w:rFonts w:ascii="Times New Roman" w:hAnsi="Times New Roman"/>
          <w:b/>
          <w:bCs/>
          <w:sz w:val="22"/>
          <w:szCs w:val="22"/>
        </w:rPr>
        <w:t>-3-</w:t>
      </w:r>
    </w:p>
    <w:p w14:paraId="3B12D6A4" w14:textId="77777777" w:rsidR="0000305F" w:rsidRPr="00D521A8" w:rsidRDefault="0000305F" w:rsidP="0000305F">
      <w:pPr>
        <w:widowControl/>
        <w:jc w:val="center"/>
        <w:rPr>
          <w:rFonts w:ascii="Times New Roman" w:hAnsi="Times New Roman"/>
          <w:b/>
          <w:bCs/>
          <w:sz w:val="22"/>
          <w:szCs w:val="22"/>
        </w:rPr>
      </w:pPr>
      <w:r w:rsidRPr="002C4594">
        <w:rPr>
          <w:rFonts w:ascii="Times New Roman" w:hAnsi="Times New Roman"/>
          <w:b/>
          <w:bCs/>
          <w:sz w:val="22"/>
          <w:szCs w:val="22"/>
        </w:rPr>
        <w:t>REVISION OF SECTION 613</w:t>
      </w:r>
    </w:p>
    <w:p w14:paraId="5CC13455" w14:textId="77777777" w:rsidR="0000305F" w:rsidRPr="002C4594" w:rsidRDefault="0000305F" w:rsidP="0000305F">
      <w:pPr>
        <w:jc w:val="center"/>
        <w:rPr>
          <w:rFonts w:ascii="Times New Roman" w:hAnsi="Times New Roman"/>
          <w:b/>
          <w:bCs/>
          <w:sz w:val="22"/>
          <w:szCs w:val="22"/>
        </w:rPr>
      </w:pPr>
      <w:r w:rsidRPr="002C4594">
        <w:rPr>
          <w:rFonts w:ascii="Times New Roman" w:hAnsi="Times New Roman"/>
          <w:b/>
          <w:bCs/>
          <w:sz w:val="22"/>
          <w:szCs w:val="22"/>
        </w:rPr>
        <w:t>SIGNAL WIRING</w:t>
      </w:r>
    </w:p>
    <w:p w14:paraId="3AE6F631" w14:textId="77777777" w:rsidR="0000305F" w:rsidRPr="0000305F" w:rsidRDefault="0000305F"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0"/>
          <w:szCs w:val="10"/>
        </w:rPr>
      </w:pPr>
    </w:p>
    <w:p w14:paraId="095603FE" w14:textId="77777777" w:rsidR="00A142BB" w:rsidRDefault="00A142B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The power feed for the traffic signal controller cabinet shall be continuous without splicing from the power source to the meter, from the meter to the circuit breaker, and from the circuit breaker to the traffic signal controller cabinet.  A second power feed for the illuminated overhead signage and luminaires shall be continuous without splicing from the meter to the circuit breaker, and from the circuit breaker to the home run pull box.  From the home run pull box, the power feed for the illuminated overhead signage and luminaires shall be split through the use of a URD submersible bus type connector, with separate conductors run to the base of each traffic signal pole.  Additional URD submersible bus type connectors shall be used in successive pull boxes that serve more than one traffic signal pole.  From the base of each traffic signal pole, the power feed shall be split, with separate conductors run to the luminaire and to the illuminated overhead signage.  Daisy-chaining of the conductors shall not be permitted.</w:t>
      </w:r>
    </w:p>
    <w:p w14:paraId="71025DB2" w14:textId="77777777" w:rsidR="001163A8" w:rsidRPr="001163A8" w:rsidRDefault="001163A8" w:rsidP="001163A8">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14"/>
          <w:szCs w:val="14"/>
        </w:rPr>
      </w:pPr>
    </w:p>
    <w:p w14:paraId="4FE1C0FF" w14:textId="208387ED" w:rsidR="001163A8" w:rsidRPr="002C4594" w:rsidRDefault="001163A8" w:rsidP="001163A8">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2C4594">
        <w:rPr>
          <w:rFonts w:ascii="Times New Roman" w:hAnsi="Times New Roman"/>
          <w:b/>
          <w:sz w:val="22"/>
          <w:szCs w:val="22"/>
        </w:rPr>
        <w:t>CONSTRUCTION REQUIREMENTS</w:t>
      </w:r>
    </w:p>
    <w:p w14:paraId="22B5C7DC" w14:textId="77777777" w:rsidR="001163A8" w:rsidRPr="0000305F" w:rsidRDefault="001163A8" w:rsidP="001163A8">
      <w:pPr>
        <w:tabs>
          <w:tab w:val="left" w:pos="-1440"/>
          <w:tab w:val="left" w:pos="-720"/>
          <w:tab w:val="left" w:pos="0"/>
          <w:tab w:val="left" w:pos="540"/>
          <w:tab w:val="left" w:pos="972"/>
          <w:tab w:val="left" w:pos="3310"/>
          <w:tab w:val="right" w:pos="4320"/>
          <w:tab w:val="left" w:pos="4428"/>
        </w:tabs>
        <w:suppressAutoHyphens/>
        <w:rPr>
          <w:rFonts w:ascii="Times New Roman" w:hAnsi="Times New Roman"/>
          <w:b/>
          <w:sz w:val="14"/>
          <w:szCs w:val="14"/>
        </w:rPr>
      </w:pPr>
    </w:p>
    <w:p w14:paraId="32C118DE" w14:textId="77777777" w:rsidR="001163A8" w:rsidRDefault="001163A8" w:rsidP="001163A8">
      <w:pPr>
        <w:rPr>
          <w:rFonts w:ascii="Times New Roman" w:hAnsi="Times New Roman"/>
          <w:b/>
          <w:bCs/>
          <w:sz w:val="22"/>
          <w:szCs w:val="22"/>
        </w:rPr>
      </w:pPr>
      <w:r w:rsidRPr="002C4594">
        <w:rPr>
          <w:rFonts w:ascii="Times New Roman" w:hAnsi="Times New Roman"/>
          <w:b/>
          <w:bCs/>
          <w:sz w:val="22"/>
          <w:szCs w:val="22"/>
        </w:rPr>
        <w:t>Section 613.14 is modified to include the following:</w:t>
      </w:r>
    </w:p>
    <w:p w14:paraId="34E3BD3D" w14:textId="77777777" w:rsidR="001163A8" w:rsidRPr="0000305F" w:rsidRDefault="001163A8" w:rsidP="001163A8">
      <w:pPr>
        <w:rPr>
          <w:rFonts w:ascii="Times New Roman" w:hAnsi="Times New Roman"/>
          <w:b/>
          <w:bCs/>
          <w:sz w:val="6"/>
          <w:szCs w:val="6"/>
        </w:rPr>
      </w:pPr>
    </w:p>
    <w:p w14:paraId="1FDF96AB" w14:textId="77777777" w:rsidR="001163A8" w:rsidRPr="002C4594" w:rsidRDefault="001163A8" w:rsidP="001163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2C4594">
        <w:rPr>
          <w:rFonts w:ascii="Times New Roman" w:hAnsi="Times New Roman"/>
          <w:sz w:val="22"/>
          <w:szCs w:val="22"/>
        </w:rPr>
        <w:t>Wiring at the location of the signal head and the cabinet shall not be paid for separately but will be included in the cost of the item.</w:t>
      </w:r>
    </w:p>
    <w:p w14:paraId="5FA3D8DD" w14:textId="77777777" w:rsidR="001163A8" w:rsidRPr="001163A8" w:rsidRDefault="001163A8" w:rsidP="001163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2BC37FB6" w14:textId="77777777" w:rsidR="001163A8" w:rsidRPr="002C4594" w:rsidRDefault="001163A8" w:rsidP="001163A8">
      <w:pPr>
        <w:tabs>
          <w:tab w:val="num" w:pos="1080"/>
        </w:tabs>
        <w:jc w:val="center"/>
        <w:rPr>
          <w:rFonts w:ascii="Times New Roman" w:hAnsi="Times New Roman"/>
          <w:b/>
          <w:sz w:val="22"/>
          <w:szCs w:val="22"/>
        </w:rPr>
      </w:pPr>
      <w:bookmarkStart w:id="9" w:name="_Hlk201044722"/>
      <w:r w:rsidRPr="002C4594">
        <w:rPr>
          <w:rFonts w:ascii="Times New Roman" w:hAnsi="Times New Roman"/>
          <w:b/>
          <w:sz w:val="22"/>
          <w:szCs w:val="22"/>
        </w:rPr>
        <w:t>BASIS OF PAYMENT</w:t>
      </w:r>
    </w:p>
    <w:p w14:paraId="06073267" w14:textId="77777777" w:rsidR="001163A8" w:rsidRPr="00D6132F" w:rsidRDefault="001163A8" w:rsidP="001163A8">
      <w:pPr>
        <w:tabs>
          <w:tab w:val="num" w:pos="1080"/>
        </w:tabs>
        <w:rPr>
          <w:rFonts w:ascii="Times New Roman" w:hAnsi="Times New Roman"/>
          <w:sz w:val="14"/>
          <w:szCs w:val="14"/>
        </w:rPr>
      </w:pPr>
    </w:p>
    <w:p w14:paraId="5D253F41" w14:textId="77777777" w:rsidR="001163A8" w:rsidRPr="002C4594" w:rsidRDefault="001163A8" w:rsidP="001163A8">
      <w:pPr>
        <w:tabs>
          <w:tab w:val="left" w:pos="1080"/>
        </w:tabs>
        <w:rPr>
          <w:rFonts w:ascii="Times New Roman" w:hAnsi="Times New Roman"/>
          <w:sz w:val="22"/>
          <w:szCs w:val="22"/>
        </w:rPr>
      </w:pPr>
      <w:r>
        <w:rPr>
          <w:rFonts w:ascii="Times New Roman" w:hAnsi="Times New Roman"/>
          <w:b/>
          <w:sz w:val="22"/>
          <w:szCs w:val="22"/>
        </w:rPr>
        <w:t>613</w:t>
      </w:r>
      <w:r w:rsidRPr="002C4594">
        <w:rPr>
          <w:rFonts w:ascii="Times New Roman" w:hAnsi="Times New Roman"/>
          <w:b/>
          <w:sz w:val="22"/>
          <w:szCs w:val="22"/>
        </w:rPr>
        <w:t>.</w:t>
      </w:r>
      <w:r>
        <w:rPr>
          <w:rFonts w:ascii="Times New Roman" w:hAnsi="Times New Roman"/>
          <w:b/>
          <w:sz w:val="22"/>
          <w:szCs w:val="22"/>
        </w:rPr>
        <w:t>15</w:t>
      </w:r>
      <w:r w:rsidRPr="002C4594">
        <w:rPr>
          <w:rFonts w:ascii="Times New Roman" w:hAnsi="Times New Roman"/>
          <w:sz w:val="22"/>
          <w:szCs w:val="22"/>
        </w:rPr>
        <w:t xml:space="preserve"> The accepted quantities measured as provided above will be paid for at the contract unit price for each of the pay items listed below that appear in the bid schedule.</w:t>
      </w:r>
    </w:p>
    <w:p w14:paraId="78F89666" w14:textId="77777777" w:rsidR="001163A8" w:rsidRPr="00D6132F" w:rsidRDefault="001163A8" w:rsidP="001163A8">
      <w:pPr>
        <w:tabs>
          <w:tab w:val="left" w:pos="1080"/>
        </w:tabs>
        <w:rPr>
          <w:rFonts w:ascii="Times New Roman" w:hAnsi="Times New Roman"/>
          <w:sz w:val="14"/>
          <w:szCs w:val="14"/>
        </w:rPr>
      </w:pPr>
    </w:p>
    <w:p w14:paraId="73AEB592" w14:textId="77777777" w:rsidR="001163A8" w:rsidRPr="002C4594" w:rsidRDefault="001163A8" w:rsidP="001163A8">
      <w:pPr>
        <w:tabs>
          <w:tab w:val="left" w:pos="4320"/>
        </w:tabs>
        <w:rPr>
          <w:rFonts w:ascii="Times New Roman" w:hAnsi="Times New Roman"/>
          <w:b/>
          <w:sz w:val="22"/>
          <w:szCs w:val="22"/>
        </w:rPr>
      </w:pPr>
      <w:r w:rsidRPr="002C4594">
        <w:rPr>
          <w:rFonts w:ascii="Times New Roman" w:hAnsi="Times New Roman"/>
          <w:b/>
          <w:sz w:val="22"/>
          <w:szCs w:val="22"/>
          <w:u w:val="single"/>
        </w:rPr>
        <w:t>Pay Item</w:t>
      </w:r>
      <w:r w:rsidRPr="002C4594">
        <w:rPr>
          <w:rFonts w:ascii="Times New Roman" w:hAnsi="Times New Roman"/>
          <w:b/>
          <w:sz w:val="22"/>
          <w:szCs w:val="22"/>
        </w:rPr>
        <w:tab/>
      </w:r>
      <w:r w:rsidRPr="002C4594">
        <w:rPr>
          <w:rFonts w:ascii="Times New Roman" w:hAnsi="Times New Roman"/>
          <w:b/>
          <w:sz w:val="22"/>
          <w:szCs w:val="22"/>
          <w:u w:val="single"/>
        </w:rPr>
        <w:t>Pay Unit</w:t>
      </w:r>
    </w:p>
    <w:p w14:paraId="10789F3F" w14:textId="77777777" w:rsidR="001163A8" w:rsidRPr="002C4594" w:rsidRDefault="001163A8" w:rsidP="001163A8">
      <w:pPr>
        <w:tabs>
          <w:tab w:val="left" w:pos="4320"/>
        </w:tabs>
        <w:rPr>
          <w:rFonts w:ascii="Times New Roman" w:hAnsi="Times New Roman"/>
          <w:sz w:val="22"/>
          <w:szCs w:val="22"/>
        </w:rPr>
      </w:pPr>
      <w:r>
        <w:rPr>
          <w:rFonts w:ascii="Times New Roman" w:hAnsi="Times New Roman"/>
          <w:sz w:val="22"/>
          <w:szCs w:val="22"/>
        </w:rPr>
        <w:t>Wiring</w:t>
      </w:r>
      <w:r w:rsidRPr="002C4594">
        <w:rPr>
          <w:rFonts w:ascii="Times New Roman" w:hAnsi="Times New Roman"/>
          <w:sz w:val="22"/>
          <w:szCs w:val="22"/>
        </w:rPr>
        <w:tab/>
      </w:r>
      <w:r>
        <w:rPr>
          <w:rFonts w:ascii="Times New Roman" w:hAnsi="Times New Roman"/>
          <w:sz w:val="22"/>
          <w:szCs w:val="22"/>
        </w:rPr>
        <w:t>Lump Sum</w:t>
      </w:r>
    </w:p>
    <w:bookmarkEnd w:id="9"/>
    <w:p w14:paraId="21C3600D" w14:textId="77777777" w:rsidR="00D8227B" w:rsidRPr="002C4594" w:rsidRDefault="00D8227B" w:rsidP="00D521A8">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p>
    <w:p w14:paraId="014D6AC8" w14:textId="12063960" w:rsidR="00D8227B" w:rsidRPr="002C4594" w:rsidRDefault="00D8227B" w:rsidP="0000305F">
      <w:pPr>
        <w:tabs>
          <w:tab w:val="left" w:pos="-1440"/>
          <w:tab w:val="left" w:pos="-720"/>
          <w:tab w:val="left" w:pos="0"/>
          <w:tab w:val="left" w:pos="540"/>
          <w:tab w:val="left" w:pos="972"/>
          <w:tab w:val="left" w:pos="3310"/>
          <w:tab w:val="right" w:pos="4320"/>
          <w:tab w:val="left" w:pos="4428"/>
        </w:tabs>
        <w:suppressAutoHyphens/>
        <w:jc w:val="center"/>
        <w:rPr>
          <w:rFonts w:ascii="Times New Roman" w:hAnsi="Times New Roman"/>
          <w:sz w:val="22"/>
          <w:szCs w:val="22"/>
        </w:rPr>
      </w:pPr>
      <w:r w:rsidRPr="002C4594">
        <w:rPr>
          <w:rFonts w:ascii="Times New Roman" w:hAnsi="Times New Roman"/>
          <w:b/>
          <w:sz w:val="22"/>
          <w:szCs w:val="22"/>
        </w:rPr>
        <w:t>END OF SECTION REVISION</w:t>
      </w:r>
    </w:p>
    <w:p w14:paraId="578C0D7E" w14:textId="32EE7164" w:rsidR="00D8227B" w:rsidRPr="002C4594" w:rsidRDefault="00A142BB" w:rsidP="00D521A8">
      <w:pPr>
        <w:widowControl/>
        <w:rPr>
          <w:rFonts w:ascii="Times New Roman" w:hAnsi="Times New Roman"/>
          <w:sz w:val="22"/>
          <w:szCs w:val="22"/>
        </w:rPr>
      </w:pPr>
      <w:r w:rsidRPr="002C4594">
        <w:rPr>
          <w:rFonts w:ascii="Times New Roman" w:hAnsi="Times New Roman"/>
          <w:sz w:val="22"/>
          <w:szCs w:val="22"/>
        </w:rPr>
        <w:br w:type="page"/>
      </w:r>
    </w:p>
    <w:p w14:paraId="1023C510" w14:textId="77777777" w:rsidR="00C760F1" w:rsidRPr="002C4594" w:rsidRDefault="00C760F1" w:rsidP="00C760F1">
      <w:pPr>
        <w:pStyle w:val="Default"/>
        <w:jc w:val="center"/>
        <w:rPr>
          <w:sz w:val="22"/>
          <w:szCs w:val="22"/>
        </w:rPr>
      </w:pPr>
      <w:r w:rsidRPr="002C4594">
        <w:rPr>
          <w:b/>
          <w:bCs/>
          <w:sz w:val="22"/>
          <w:szCs w:val="22"/>
        </w:rPr>
        <w:t>REVISION OF SECTION 613</w:t>
      </w:r>
    </w:p>
    <w:p w14:paraId="474BB5AD" w14:textId="77777777" w:rsidR="00C760F1" w:rsidRPr="002C4594" w:rsidRDefault="00C760F1" w:rsidP="00C760F1">
      <w:pPr>
        <w:tabs>
          <w:tab w:val="center" w:pos="0"/>
        </w:tabs>
        <w:suppressAutoHyphens/>
        <w:jc w:val="center"/>
        <w:rPr>
          <w:rFonts w:ascii="Times New Roman" w:hAnsi="Times New Roman"/>
          <w:b/>
          <w:sz w:val="22"/>
          <w:szCs w:val="22"/>
        </w:rPr>
      </w:pPr>
      <w:r w:rsidRPr="002C4594">
        <w:rPr>
          <w:rFonts w:ascii="Times New Roman" w:hAnsi="Times New Roman"/>
          <w:b/>
          <w:sz w:val="22"/>
          <w:szCs w:val="22"/>
        </w:rPr>
        <w:t>STREET LIGHTING</w:t>
      </w:r>
    </w:p>
    <w:p w14:paraId="3E8596E6" w14:textId="77777777" w:rsidR="00C760F1" w:rsidRPr="00552B05" w:rsidRDefault="00C760F1" w:rsidP="00C760F1">
      <w:pPr>
        <w:rPr>
          <w:rFonts w:ascii="Times New Roman" w:hAnsi="Times New Roman"/>
          <w:b/>
          <w:bCs/>
          <w:sz w:val="6"/>
          <w:szCs w:val="6"/>
        </w:rPr>
      </w:pPr>
    </w:p>
    <w:p w14:paraId="25FAC25C" w14:textId="77777777" w:rsidR="00C760F1" w:rsidRPr="002C4594" w:rsidRDefault="00C760F1" w:rsidP="00C760F1">
      <w:pPr>
        <w:rPr>
          <w:rFonts w:ascii="Times New Roman" w:hAnsi="Times New Roman"/>
          <w:b/>
          <w:sz w:val="22"/>
          <w:szCs w:val="22"/>
        </w:rPr>
      </w:pPr>
      <w:r w:rsidRPr="002C4594">
        <w:rPr>
          <w:rFonts w:ascii="Times New Roman" w:hAnsi="Times New Roman"/>
          <w:b/>
          <w:sz w:val="22"/>
          <w:szCs w:val="22"/>
        </w:rPr>
        <w:t>Section 613 of the Standard Specifications is hereby revised for this project as follows:</w:t>
      </w:r>
    </w:p>
    <w:p w14:paraId="1FFEFDDE" w14:textId="77777777" w:rsidR="00C760F1" w:rsidRPr="00552B05" w:rsidRDefault="00C760F1" w:rsidP="00C760F1">
      <w:pPr>
        <w:rPr>
          <w:rFonts w:ascii="Times New Roman" w:hAnsi="Times New Roman"/>
          <w:b/>
          <w:sz w:val="14"/>
          <w:szCs w:val="14"/>
        </w:rPr>
      </w:pPr>
    </w:p>
    <w:p w14:paraId="145DFB34" w14:textId="77777777" w:rsidR="00C760F1" w:rsidRDefault="00C760F1" w:rsidP="00C760F1">
      <w:pPr>
        <w:jc w:val="center"/>
        <w:rPr>
          <w:rFonts w:ascii="Times New Roman" w:hAnsi="Times New Roman"/>
          <w:b/>
          <w:sz w:val="22"/>
          <w:szCs w:val="22"/>
        </w:rPr>
      </w:pPr>
      <w:r w:rsidRPr="002C4594">
        <w:rPr>
          <w:rFonts w:ascii="Times New Roman" w:hAnsi="Times New Roman"/>
          <w:b/>
          <w:sz w:val="22"/>
          <w:szCs w:val="22"/>
        </w:rPr>
        <w:t>MATERIALS</w:t>
      </w:r>
    </w:p>
    <w:p w14:paraId="747AAD4A" w14:textId="77777777" w:rsidR="00C760F1" w:rsidRPr="00A17AB0" w:rsidRDefault="00C760F1" w:rsidP="00C760F1">
      <w:pPr>
        <w:jc w:val="center"/>
        <w:rPr>
          <w:rFonts w:ascii="Times New Roman" w:hAnsi="Times New Roman"/>
          <w:b/>
          <w:sz w:val="14"/>
          <w:szCs w:val="14"/>
        </w:rPr>
      </w:pPr>
    </w:p>
    <w:p w14:paraId="2156E0F4" w14:textId="77777777" w:rsidR="00C760F1" w:rsidRPr="002C4594" w:rsidRDefault="00C760F1" w:rsidP="00C760F1">
      <w:pPr>
        <w:spacing w:line="240" w:lineRule="atLeast"/>
        <w:rPr>
          <w:rFonts w:ascii="Times New Roman" w:hAnsi="Times New Roman"/>
          <w:b/>
          <w:bCs/>
          <w:sz w:val="22"/>
          <w:szCs w:val="22"/>
        </w:rPr>
      </w:pPr>
      <w:r w:rsidRPr="002C4594">
        <w:rPr>
          <w:rFonts w:ascii="Times New Roman" w:hAnsi="Times New Roman"/>
          <w:b/>
          <w:bCs/>
          <w:sz w:val="22"/>
          <w:szCs w:val="22"/>
        </w:rPr>
        <w:t>Section 613.02 (</w:t>
      </w:r>
      <w:r>
        <w:rPr>
          <w:rFonts w:ascii="Times New Roman" w:hAnsi="Times New Roman"/>
          <w:b/>
          <w:bCs/>
          <w:sz w:val="22"/>
          <w:szCs w:val="22"/>
        </w:rPr>
        <w:t>f</w:t>
      </w:r>
      <w:r w:rsidRPr="002C4594">
        <w:rPr>
          <w:rFonts w:ascii="Times New Roman" w:hAnsi="Times New Roman"/>
          <w:b/>
          <w:bCs/>
          <w:sz w:val="22"/>
          <w:szCs w:val="22"/>
        </w:rPr>
        <w:t>) is deleted and replaced with the following:</w:t>
      </w:r>
    </w:p>
    <w:p w14:paraId="1D00A7DE" w14:textId="77777777" w:rsidR="00C760F1" w:rsidRPr="00552B05" w:rsidRDefault="00C760F1" w:rsidP="00C760F1">
      <w:pPr>
        <w:jc w:val="center"/>
        <w:rPr>
          <w:rFonts w:ascii="Times New Roman" w:hAnsi="Times New Roman"/>
          <w:b/>
          <w:sz w:val="14"/>
          <w:szCs w:val="14"/>
        </w:rPr>
      </w:pPr>
    </w:p>
    <w:p w14:paraId="3D349E1B" w14:textId="77777777" w:rsidR="00C760F1" w:rsidRPr="00490644" w:rsidRDefault="00C760F1" w:rsidP="00C760F1">
      <w:pPr>
        <w:rPr>
          <w:rFonts w:ascii="Times New Roman" w:hAnsi="Times New Roman"/>
          <w:sz w:val="22"/>
          <w:szCs w:val="22"/>
        </w:rPr>
      </w:pPr>
      <w:r w:rsidRPr="002C4594">
        <w:rPr>
          <w:rFonts w:ascii="Times New Roman" w:hAnsi="Times New Roman"/>
          <w:sz w:val="22"/>
          <w:szCs w:val="22"/>
        </w:rPr>
        <w:t>This work shall consist of the furnishing and installation of street light poles, luminaires, and foundations in conformance with the plans.  All work shall be done in accordance with these specifications, the National Electrical Code, and in conformity with the details as shown in the plans. The luminaires shall be EOI CRLS-A24-L120-</w:t>
      </w:r>
      <w:r w:rsidRPr="00490644">
        <w:rPr>
          <w:rFonts w:ascii="Times New Roman" w:hAnsi="Times New Roman"/>
          <w:sz w:val="22"/>
          <w:szCs w:val="22"/>
        </w:rPr>
        <w:t xml:space="preserve">UD-3M-30-GY-10V-7R-4B manufactured by Excellence Opto. Inc. (EOI) or approved equal for 250W LED equivalent applications.  For 400W LED equivalent applications the luminaires shall be EOI CRLM-A48-L180-UD-3M-30-GY-10V-7R-4B manufactured by Excellence Opto. Inc. (EOI) or approved equal. Ripley 6390LL-BK long life LED photocell or approved equal shall be incidental to the luminaire. </w:t>
      </w:r>
    </w:p>
    <w:p w14:paraId="26A23CF7" w14:textId="77777777" w:rsidR="00C760F1" w:rsidRPr="00490644" w:rsidRDefault="00C760F1" w:rsidP="00C760F1">
      <w:pPr>
        <w:rPr>
          <w:rFonts w:ascii="Times New Roman" w:hAnsi="Times New Roman"/>
          <w:sz w:val="14"/>
          <w:szCs w:val="14"/>
        </w:rPr>
      </w:pPr>
    </w:p>
    <w:p w14:paraId="39098A53" w14:textId="77777777" w:rsidR="00C760F1" w:rsidRPr="00490644" w:rsidRDefault="00C760F1" w:rsidP="00C760F1">
      <w:pPr>
        <w:pStyle w:val="ListParagraph"/>
        <w:numPr>
          <w:ilvl w:val="0"/>
          <w:numId w:val="23"/>
        </w:numPr>
        <w:rPr>
          <w:rFonts w:ascii="Times New Roman" w:hAnsi="Times New Roman"/>
          <w:sz w:val="22"/>
          <w:szCs w:val="22"/>
        </w:rPr>
      </w:pPr>
      <w:r w:rsidRPr="00490644">
        <w:rPr>
          <w:rFonts w:ascii="Times New Roman" w:hAnsi="Times New Roman"/>
          <w:sz w:val="22"/>
          <w:szCs w:val="22"/>
        </w:rPr>
        <w:t>Light Distribution: Type III</w:t>
      </w:r>
    </w:p>
    <w:p w14:paraId="3E0C6DA4" w14:textId="77777777" w:rsidR="00C760F1" w:rsidRPr="00490644" w:rsidRDefault="00C760F1" w:rsidP="00C760F1">
      <w:pPr>
        <w:pStyle w:val="ListParagraph"/>
        <w:numPr>
          <w:ilvl w:val="0"/>
          <w:numId w:val="23"/>
        </w:numPr>
        <w:rPr>
          <w:rFonts w:ascii="Times New Roman" w:hAnsi="Times New Roman"/>
          <w:sz w:val="22"/>
          <w:szCs w:val="22"/>
        </w:rPr>
      </w:pPr>
      <w:r w:rsidRPr="00490644">
        <w:rPr>
          <w:rFonts w:ascii="Times New Roman" w:hAnsi="Times New Roman"/>
          <w:sz w:val="22"/>
          <w:szCs w:val="22"/>
        </w:rPr>
        <w:t>Color Temperature: 3000K</w:t>
      </w:r>
    </w:p>
    <w:p w14:paraId="7DD6FE19" w14:textId="77777777" w:rsidR="00C760F1" w:rsidRPr="00490644" w:rsidRDefault="00C760F1" w:rsidP="00C760F1">
      <w:pPr>
        <w:pStyle w:val="ListParagraph"/>
        <w:numPr>
          <w:ilvl w:val="0"/>
          <w:numId w:val="23"/>
        </w:numPr>
        <w:rPr>
          <w:rFonts w:ascii="Times New Roman" w:hAnsi="Times New Roman"/>
          <w:sz w:val="22"/>
          <w:szCs w:val="22"/>
        </w:rPr>
      </w:pPr>
      <w:r w:rsidRPr="00490644">
        <w:rPr>
          <w:rFonts w:ascii="Times New Roman" w:hAnsi="Times New Roman"/>
          <w:sz w:val="22"/>
          <w:szCs w:val="22"/>
        </w:rPr>
        <w:t>Lumen Pack: L120, L180</w:t>
      </w:r>
    </w:p>
    <w:p w14:paraId="3BDEF6E6" w14:textId="77777777" w:rsidR="00C760F1" w:rsidRPr="00490644" w:rsidRDefault="00C760F1" w:rsidP="00C760F1">
      <w:pPr>
        <w:pStyle w:val="ListParagraph"/>
        <w:numPr>
          <w:ilvl w:val="0"/>
          <w:numId w:val="23"/>
        </w:numPr>
        <w:rPr>
          <w:rFonts w:ascii="Times New Roman" w:hAnsi="Times New Roman"/>
          <w:sz w:val="22"/>
          <w:szCs w:val="22"/>
        </w:rPr>
      </w:pPr>
      <w:r w:rsidRPr="00490644">
        <w:rPr>
          <w:rFonts w:ascii="Times New Roman" w:hAnsi="Times New Roman"/>
          <w:sz w:val="22"/>
          <w:szCs w:val="22"/>
        </w:rPr>
        <w:t>Flux: 88W, 123W</w:t>
      </w:r>
    </w:p>
    <w:p w14:paraId="73B2AC18" w14:textId="77777777" w:rsidR="00C760F1" w:rsidRPr="00490644" w:rsidRDefault="00C760F1" w:rsidP="00C760F1">
      <w:pPr>
        <w:pStyle w:val="ListParagraph"/>
        <w:numPr>
          <w:ilvl w:val="0"/>
          <w:numId w:val="23"/>
        </w:numPr>
        <w:rPr>
          <w:rFonts w:ascii="Times New Roman" w:hAnsi="Times New Roman"/>
          <w:sz w:val="22"/>
          <w:szCs w:val="22"/>
        </w:rPr>
      </w:pPr>
      <w:r w:rsidRPr="00490644">
        <w:rPr>
          <w:rFonts w:ascii="Times New Roman" w:hAnsi="Times New Roman"/>
          <w:sz w:val="22"/>
          <w:szCs w:val="22"/>
        </w:rPr>
        <w:t>LPW: 133, 142</w:t>
      </w:r>
    </w:p>
    <w:p w14:paraId="28810D0E" w14:textId="77777777" w:rsidR="00C760F1" w:rsidRPr="00490644" w:rsidRDefault="00C760F1" w:rsidP="00C760F1">
      <w:pPr>
        <w:pStyle w:val="ListParagraph"/>
        <w:numPr>
          <w:ilvl w:val="0"/>
          <w:numId w:val="23"/>
        </w:numPr>
        <w:rPr>
          <w:rFonts w:ascii="Times New Roman" w:hAnsi="Times New Roman"/>
          <w:sz w:val="22"/>
          <w:szCs w:val="22"/>
        </w:rPr>
      </w:pPr>
      <w:r w:rsidRPr="00490644">
        <w:rPr>
          <w:rFonts w:ascii="Times New Roman" w:hAnsi="Times New Roman"/>
          <w:sz w:val="22"/>
          <w:szCs w:val="22"/>
        </w:rPr>
        <w:t>BUG Rating: B2-U0-G2, B3-U0-G3</w:t>
      </w:r>
    </w:p>
    <w:p w14:paraId="79DEA122" w14:textId="77777777" w:rsidR="00C760F1" w:rsidRPr="002C4594" w:rsidRDefault="00C760F1" w:rsidP="00C760F1">
      <w:pPr>
        <w:pStyle w:val="ListParagraph"/>
        <w:numPr>
          <w:ilvl w:val="0"/>
          <w:numId w:val="23"/>
        </w:numPr>
        <w:rPr>
          <w:rFonts w:ascii="Times New Roman" w:hAnsi="Times New Roman"/>
          <w:sz w:val="22"/>
          <w:szCs w:val="22"/>
        </w:rPr>
      </w:pPr>
      <w:r w:rsidRPr="002C4594">
        <w:rPr>
          <w:rFonts w:ascii="Times New Roman" w:hAnsi="Times New Roman"/>
          <w:sz w:val="22"/>
          <w:szCs w:val="22"/>
        </w:rPr>
        <w:t>Color: Grey</w:t>
      </w:r>
    </w:p>
    <w:p w14:paraId="6CD88764" w14:textId="77777777" w:rsidR="00C760F1" w:rsidRPr="002C4594" w:rsidRDefault="00C760F1" w:rsidP="00C760F1">
      <w:pPr>
        <w:pStyle w:val="ListParagraph"/>
        <w:numPr>
          <w:ilvl w:val="0"/>
          <w:numId w:val="23"/>
        </w:numPr>
        <w:rPr>
          <w:rFonts w:ascii="Times New Roman" w:hAnsi="Times New Roman"/>
          <w:sz w:val="22"/>
          <w:szCs w:val="22"/>
        </w:rPr>
      </w:pPr>
      <w:r w:rsidRPr="002C4594">
        <w:rPr>
          <w:rFonts w:ascii="Times New Roman" w:hAnsi="Times New Roman"/>
          <w:sz w:val="22"/>
          <w:szCs w:val="22"/>
        </w:rPr>
        <w:t>Controls: 7R-7-pin PCR</w:t>
      </w:r>
    </w:p>
    <w:p w14:paraId="49CEF2DA" w14:textId="77777777" w:rsidR="00C760F1" w:rsidRPr="00A17AB0" w:rsidRDefault="00C760F1" w:rsidP="00C760F1">
      <w:pPr>
        <w:rPr>
          <w:rFonts w:ascii="Times New Roman" w:hAnsi="Times New Roman"/>
          <w:sz w:val="14"/>
          <w:szCs w:val="14"/>
        </w:rPr>
      </w:pPr>
    </w:p>
    <w:p w14:paraId="234761D9" w14:textId="77777777" w:rsidR="00C760F1" w:rsidRDefault="00C760F1" w:rsidP="00C760F1">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2C4594">
        <w:rPr>
          <w:rFonts w:ascii="Times New Roman" w:hAnsi="Times New Roman"/>
          <w:b/>
          <w:sz w:val="22"/>
          <w:szCs w:val="22"/>
        </w:rPr>
        <w:t>CONSTRUCTION REQUIREMENTS</w:t>
      </w:r>
    </w:p>
    <w:p w14:paraId="048194B5" w14:textId="77777777" w:rsidR="00C760F1" w:rsidRPr="00A17AB0" w:rsidRDefault="00C760F1" w:rsidP="00C760F1">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14"/>
          <w:szCs w:val="14"/>
        </w:rPr>
      </w:pPr>
    </w:p>
    <w:p w14:paraId="544257B1" w14:textId="586D1939" w:rsidR="00490AC1" w:rsidRDefault="00490AC1" w:rsidP="00C760F1">
      <w:pPr>
        <w:rPr>
          <w:rFonts w:ascii="Times New Roman" w:hAnsi="Times New Roman"/>
          <w:b/>
          <w:bCs/>
          <w:sz w:val="22"/>
          <w:szCs w:val="22"/>
        </w:rPr>
      </w:pPr>
      <w:r>
        <w:rPr>
          <w:rFonts w:ascii="Times New Roman" w:hAnsi="Times New Roman"/>
          <w:b/>
          <w:bCs/>
          <w:sz w:val="22"/>
          <w:szCs w:val="22"/>
        </w:rPr>
        <w:t>Section 613.06 is modified to include the following:</w:t>
      </w:r>
    </w:p>
    <w:p w14:paraId="3DBA6E98" w14:textId="77777777" w:rsidR="00490AC1" w:rsidRPr="00490AC1" w:rsidRDefault="00490AC1" w:rsidP="00C760F1">
      <w:pPr>
        <w:rPr>
          <w:rFonts w:ascii="Times New Roman" w:hAnsi="Times New Roman"/>
          <w:b/>
          <w:bCs/>
          <w:sz w:val="14"/>
          <w:szCs w:val="14"/>
        </w:rPr>
      </w:pPr>
    </w:p>
    <w:p w14:paraId="7A32932E" w14:textId="3F4EFCBB" w:rsidR="00C760F1" w:rsidRPr="002C4594" w:rsidRDefault="00C760F1" w:rsidP="00C760F1">
      <w:pPr>
        <w:rPr>
          <w:rFonts w:ascii="Times New Roman" w:hAnsi="Times New Roman"/>
          <w:sz w:val="22"/>
          <w:szCs w:val="22"/>
        </w:rPr>
      </w:pPr>
      <w:r w:rsidRPr="002C4594">
        <w:rPr>
          <w:rFonts w:ascii="Times New Roman" w:hAnsi="Times New Roman"/>
          <w:sz w:val="22"/>
          <w:szCs w:val="22"/>
        </w:rPr>
        <w:t xml:space="preserve">Luminaires will be provided by the City of Thornton. Luminaire light, housing, bulb, etc. to be installed by </w:t>
      </w:r>
      <w:r w:rsidR="00490644">
        <w:rPr>
          <w:rFonts w:ascii="Times New Roman" w:hAnsi="Times New Roman"/>
          <w:sz w:val="22"/>
          <w:szCs w:val="22"/>
        </w:rPr>
        <w:t>the Contractor</w:t>
      </w:r>
      <w:r w:rsidRPr="002C4594">
        <w:rPr>
          <w:rFonts w:ascii="Times New Roman" w:hAnsi="Times New Roman"/>
          <w:sz w:val="22"/>
          <w:szCs w:val="22"/>
        </w:rPr>
        <w:t>.</w:t>
      </w:r>
    </w:p>
    <w:p w14:paraId="01454B18" w14:textId="77777777" w:rsidR="00C760F1" w:rsidRDefault="00C760F1" w:rsidP="00C760F1">
      <w:pPr>
        <w:pStyle w:val="Default"/>
        <w:rPr>
          <w:b/>
          <w:sz w:val="22"/>
          <w:szCs w:val="22"/>
        </w:rPr>
      </w:pPr>
    </w:p>
    <w:p w14:paraId="5A5E831A" w14:textId="77777777" w:rsidR="00C760F1" w:rsidRPr="002C4594" w:rsidRDefault="00C760F1" w:rsidP="00C760F1">
      <w:pPr>
        <w:pStyle w:val="Default"/>
        <w:jc w:val="center"/>
        <w:rPr>
          <w:b/>
          <w:bCs/>
          <w:sz w:val="22"/>
          <w:szCs w:val="22"/>
        </w:rPr>
      </w:pPr>
      <w:r w:rsidRPr="002C4594">
        <w:rPr>
          <w:b/>
          <w:sz w:val="22"/>
          <w:szCs w:val="22"/>
        </w:rPr>
        <w:t>END OF SECTION REVISION</w:t>
      </w:r>
    </w:p>
    <w:p w14:paraId="2D5F3837" w14:textId="2FA25CDA" w:rsidR="00970D2C" w:rsidRPr="00C760F1" w:rsidRDefault="00C760F1" w:rsidP="00C760F1">
      <w:pPr>
        <w:widowControl/>
        <w:rPr>
          <w:rFonts w:ascii="Times New Roman" w:eastAsiaTheme="minorEastAsia" w:hAnsi="Times New Roman"/>
          <w:b/>
          <w:bCs/>
          <w:snapToGrid/>
          <w:color w:val="000000"/>
          <w:sz w:val="22"/>
          <w:szCs w:val="22"/>
        </w:rPr>
      </w:pPr>
      <w:r w:rsidRPr="002C4594">
        <w:rPr>
          <w:rFonts w:ascii="Times New Roman" w:hAnsi="Times New Roman"/>
          <w:b/>
          <w:bCs/>
          <w:sz w:val="22"/>
          <w:szCs w:val="22"/>
        </w:rPr>
        <w:br w:type="page"/>
      </w:r>
    </w:p>
    <w:p w14:paraId="369E24E9" w14:textId="77777777" w:rsidR="00E124D4" w:rsidRPr="003C417A" w:rsidRDefault="00E124D4" w:rsidP="00C951DB">
      <w:pPr>
        <w:pStyle w:val="Default"/>
        <w:jc w:val="center"/>
        <w:rPr>
          <w:sz w:val="22"/>
          <w:szCs w:val="22"/>
        </w:rPr>
      </w:pPr>
      <w:r w:rsidRPr="003C417A">
        <w:rPr>
          <w:b/>
          <w:bCs/>
          <w:sz w:val="22"/>
          <w:szCs w:val="22"/>
        </w:rPr>
        <w:t>REVISION OF SECTION 614</w:t>
      </w:r>
    </w:p>
    <w:p w14:paraId="6BFAD556" w14:textId="5866E305" w:rsidR="00E124D4" w:rsidRPr="003C417A" w:rsidRDefault="00E124D4" w:rsidP="00C951DB">
      <w:pPr>
        <w:jc w:val="center"/>
        <w:rPr>
          <w:rFonts w:ascii="Times New Roman" w:hAnsi="Times New Roman"/>
          <w:b/>
          <w:bCs/>
          <w:sz w:val="22"/>
          <w:szCs w:val="22"/>
        </w:rPr>
      </w:pPr>
      <w:r w:rsidRPr="003C417A">
        <w:rPr>
          <w:rFonts w:ascii="Times New Roman" w:hAnsi="Times New Roman"/>
          <w:b/>
          <w:bCs/>
          <w:sz w:val="22"/>
          <w:szCs w:val="22"/>
        </w:rPr>
        <w:t>ILLUMINATED OVERHEAD SIGNAGE</w:t>
      </w:r>
    </w:p>
    <w:p w14:paraId="10D72427" w14:textId="77777777" w:rsidR="00E124D4" w:rsidRPr="005F6F82" w:rsidRDefault="00E124D4" w:rsidP="003C417A">
      <w:pPr>
        <w:rPr>
          <w:rFonts w:ascii="Times New Roman" w:hAnsi="Times New Roman"/>
          <w:b/>
          <w:bCs/>
          <w:sz w:val="6"/>
          <w:szCs w:val="6"/>
        </w:rPr>
      </w:pPr>
    </w:p>
    <w:p w14:paraId="2892B2D4" w14:textId="77777777" w:rsidR="00E124D4" w:rsidRPr="003C417A" w:rsidRDefault="00E124D4" w:rsidP="003C417A">
      <w:pPr>
        <w:rPr>
          <w:rFonts w:ascii="Times New Roman" w:hAnsi="Times New Roman"/>
          <w:b/>
          <w:sz w:val="22"/>
          <w:szCs w:val="22"/>
        </w:rPr>
      </w:pPr>
      <w:r w:rsidRPr="003C417A">
        <w:rPr>
          <w:rFonts w:ascii="Times New Roman" w:hAnsi="Times New Roman"/>
          <w:b/>
          <w:sz w:val="22"/>
          <w:szCs w:val="22"/>
        </w:rPr>
        <w:t>Section 614 of the Standard Specifications is hereby revised for this project as follows:</w:t>
      </w:r>
    </w:p>
    <w:p w14:paraId="1EE32D82" w14:textId="77777777" w:rsidR="00E124D4" w:rsidRPr="005F6F82" w:rsidRDefault="00E124D4" w:rsidP="003C417A">
      <w:pPr>
        <w:rPr>
          <w:rFonts w:ascii="Times New Roman" w:hAnsi="Times New Roman"/>
          <w:b/>
          <w:sz w:val="12"/>
          <w:szCs w:val="12"/>
        </w:rPr>
      </w:pPr>
    </w:p>
    <w:p w14:paraId="0C559A70" w14:textId="77777777" w:rsidR="00E124D4" w:rsidRPr="003C417A" w:rsidRDefault="00E124D4" w:rsidP="00C951DB">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MATERIALS</w:t>
      </w:r>
    </w:p>
    <w:p w14:paraId="4B1275BB" w14:textId="77777777" w:rsidR="00E124D4" w:rsidRPr="005F6F82" w:rsidRDefault="00E124D4" w:rsidP="003C417A">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2"/>
          <w:szCs w:val="12"/>
        </w:rPr>
      </w:pPr>
    </w:p>
    <w:p w14:paraId="1E3B65DF" w14:textId="740E02DA" w:rsidR="00E124D4" w:rsidRDefault="00E124D4" w:rsidP="003C417A">
      <w:pPr>
        <w:rPr>
          <w:rFonts w:ascii="Times New Roman" w:hAnsi="Times New Roman"/>
          <w:b/>
          <w:sz w:val="22"/>
          <w:szCs w:val="22"/>
        </w:rPr>
      </w:pPr>
      <w:r w:rsidRPr="003C417A">
        <w:rPr>
          <w:rFonts w:ascii="Times New Roman" w:hAnsi="Times New Roman"/>
          <w:b/>
          <w:sz w:val="22"/>
          <w:szCs w:val="22"/>
        </w:rPr>
        <w:t>Subsection 614.05 shall be deleted and replaced with the following:</w:t>
      </w:r>
    </w:p>
    <w:p w14:paraId="154372DC" w14:textId="77777777" w:rsidR="00C951DB" w:rsidRPr="00C951DB" w:rsidRDefault="00C951DB" w:rsidP="003C417A">
      <w:pPr>
        <w:rPr>
          <w:rFonts w:ascii="Times New Roman" w:hAnsi="Times New Roman"/>
          <w:b/>
          <w:sz w:val="6"/>
          <w:szCs w:val="6"/>
        </w:rPr>
      </w:pPr>
    </w:p>
    <w:p w14:paraId="1F27DB03" w14:textId="77777777" w:rsidR="00E124D4" w:rsidRPr="003C417A"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22"/>
          <w:szCs w:val="22"/>
        </w:rPr>
      </w:pPr>
      <w:r w:rsidRPr="003C417A">
        <w:rPr>
          <w:rFonts w:ascii="Times New Roman" w:hAnsi="Times New Roman"/>
          <w:sz w:val="22"/>
          <w:szCs w:val="22"/>
        </w:rPr>
        <w:t>All internally illuminated street name signs will be provided by the City of Thornton Traffic Engineering.</w:t>
      </w:r>
    </w:p>
    <w:p w14:paraId="5709D63C" w14:textId="77777777" w:rsidR="00E124D4" w:rsidRPr="005F6F82"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12"/>
          <w:szCs w:val="12"/>
        </w:rPr>
      </w:pPr>
    </w:p>
    <w:p w14:paraId="2F6C94F6" w14:textId="77777777" w:rsidR="00E124D4" w:rsidRPr="003C417A"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22"/>
          <w:szCs w:val="22"/>
        </w:rPr>
      </w:pPr>
      <w:r w:rsidRPr="003C417A">
        <w:rPr>
          <w:rFonts w:ascii="Times New Roman" w:hAnsi="Times New Roman"/>
          <w:sz w:val="22"/>
          <w:szCs w:val="22"/>
        </w:rPr>
        <w:t>The internally illuminated signs shall be "Naim-Series-Inter Mark II” signs manufactured by NuArt Lighting, Fullerton, California, or standard (96” L x 19” H x 9.375” D) signs manufactured by Southern Manufacturing, Orlando, Florida, or approved equal.  The internally illuminated signs shall be single or double faced as indicated on the plans with logo and guide.  Some manufacturers fabricate standard sizes of those signs required on the plans.  All signs on any single project shall be from the same manufacturer or fabricator. Signs shall be eight (8) feet in length.</w:t>
      </w:r>
    </w:p>
    <w:p w14:paraId="739B810C" w14:textId="77777777" w:rsidR="00E124D4" w:rsidRPr="005F6F82"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12"/>
          <w:szCs w:val="12"/>
        </w:rPr>
      </w:pPr>
    </w:p>
    <w:p w14:paraId="2FB2A7D7" w14:textId="77777777" w:rsidR="00E124D4" w:rsidRPr="003C417A" w:rsidRDefault="00E124D4" w:rsidP="003C417A">
      <w:pPr>
        <w:pStyle w:val="BodyText"/>
        <w:tabs>
          <w:tab w:val="clear" w:pos="360"/>
          <w:tab w:val="clear" w:pos="2880"/>
          <w:tab w:val="clear" w:pos="4680"/>
          <w:tab w:val="left" w:pos="-1440"/>
          <w:tab w:val="left" w:pos="-720"/>
          <w:tab w:val="left" w:pos="0"/>
          <w:tab w:val="left" w:pos="540"/>
          <w:tab w:val="left" w:pos="853"/>
          <w:tab w:val="left" w:pos="1232"/>
          <w:tab w:val="left" w:pos="3033"/>
        </w:tabs>
        <w:jc w:val="left"/>
        <w:rPr>
          <w:rFonts w:ascii="Times New Roman" w:hAnsi="Times New Roman"/>
          <w:sz w:val="22"/>
          <w:szCs w:val="22"/>
        </w:rPr>
      </w:pPr>
      <w:r w:rsidRPr="003C417A">
        <w:rPr>
          <w:rFonts w:ascii="Times New Roman" w:hAnsi="Times New Roman"/>
          <w:sz w:val="22"/>
          <w:szCs w:val="22"/>
        </w:rPr>
        <w:t>The face of the panel shall be "Lexan" or an approved type of sufficient thickness to permit minimum deflection, as certified by the manufacturer.  All faces shall be of the same material.</w:t>
      </w:r>
    </w:p>
    <w:p w14:paraId="73DDADF5" w14:textId="77777777" w:rsidR="00E124D4" w:rsidRPr="005F6F82" w:rsidRDefault="00E124D4" w:rsidP="003C417A">
      <w:pPr>
        <w:pStyle w:val="BodyText"/>
        <w:tabs>
          <w:tab w:val="clear" w:pos="360"/>
          <w:tab w:val="clear" w:pos="2880"/>
          <w:tab w:val="clear" w:pos="4680"/>
          <w:tab w:val="left" w:pos="-1440"/>
          <w:tab w:val="left" w:pos="-720"/>
          <w:tab w:val="left" w:pos="0"/>
          <w:tab w:val="left" w:pos="540"/>
          <w:tab w:val="left" w:pos="853"/>
          <w:tab w:val="left" w:pos="1232"/>
          <w:tab w:val="left" w:pos="3033"/>
        </w:tabs>
        <w:jc w:val="left"/>
        <w:rPr>
          <w:rFonts w:ascii="Times New Roman" w:hAnsi="Times New Roman"/>
          <w:sz w:val="12"/>
          <w:szCs w:val="12"/>
        </w:rPr>
      </w:pPr>
    </w:p>
    <w:p w14:paraId="1A677B74" w14:textId="77777777" w:rsidR="00E124D4" w:rsidRPr="003C417A" w:rsidRDefault="00E124D4" w:rsidP="003C417A">
      <w:pPr>
        <w:pStyle w:val="BodyText"/>
        <w:tabs>
          <w:tab w:val="clear" w:pos="360"/>
          <w:tab w:val="clear" w:pos="2880"/>
          <w:tab w:val="clear" w:pos="4680"/>
          <w:tab w:val="left" w:pos="-1440"/>
          <w:tab w:val="left" w:pos="-720"/>
          <w:tab w:val="left" w:pos="0"/>
          <w:tab w:val="left" w:pos="540"/>
          <w:tab w:val="left" w:pos="853"/>
          <w:tab w:val="left" w:pos="1232"/>
          <w:tab w:val="left" w:pos="3033"/>
        </w:tabs>
        <w:jc w:val="left"/>
        <w:rPr>
          <w:rFonts w:ascii="Times New Roman" w:hAnsi="Times New Roman"/>
          <w:sz w:val="22"/>
          <w:szCs w:val="22"/>
        </w:rPr>
      </w:pPr>
      <w:r w:rsidRPr="003C417A">
        <w:rPr>
          <w:rFonts w:ascii="Times New Roman" w:hAnsi="Times New Roman"/>
          <w:sz w:val="22"/>
          <w:szCs w:val="22"/>
        </w:rPr>
        <w:t>Colors for the sign faces shall be standard approved colors for highway signs.  The colors may include white, green, blue, and red applied on the interior sign face.  Green shall be Pantone 3435c Emerald Green (3M 3630-126).  The City of Thornton logo shall be Pantone 300 Intense Blue (3M 3630-127).  Blue for highway shields shall be Pantone 294 Bristol Blue (3M 3630-097).  Red shall be Pantone 485 (3M 3630-33).  Color tint shall show as intended and be consistent regardless of whether the sign is lit or unlit.</w:t>
      </w:r>
    </w:p>
    <w:p w14:paraId="0EF7D6E7" w14:textId="77777777" w:rsidR="00E124D4" w:rsidRPr="005F6F82" w:rsidRDefault="00E124D4" w:rsidP="003C417A">
      <w:pPr>
        <w:pStyle w:val="BodyText"/>
        <w:tabs>
          <w:tab w:val="clear" w:pos="360"/>
          <w:tab w:val="clear" w:pos="2880"/>
          <w:tab w:val="clear" w:pos="4680"/>
          <w:tab w:val="left" w:pos="-1440"/>
          <w:tab w:val="left" w:pos="-720"/>
          <w:tab w:val="left" w:pos="0"/>
          <w:tab w:val="left" w:pos="540"/>
          <w:tab w:val="left" w:pos="853"/>
          <w:tab w:val="left" w:pos="1232"/>
          <w:tab w:val="left" w:pos="3033"/>
        </w:tabs>
        <w:jc w:val="left"/>
        <w:rPr>
          <w:rFonts w:ascii="Times New Roman" w:hAnsi="Times New Roman"/>
          <w:sz w:val="12"/>
          <w:szCs w:val="12"/>
        </w:rPr>
      </w:pPr>
    </w:p>
    <w:p w14:paraId="54FC1384" w14:textId="77777777" w:rsidR="00E124D4" w:rsidRPr="003C417A"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22"/>
          <w:szCs w:val="22"/>
        </w:rPr>
      </w:pPr>
      <w:r w:rsidRPr="003C417A">
        <w:rPr>
          <w:rFonts w:ascii="Times New Roman" w:hAnsi="Times New Roman"/>
          <w:sz w:val="22"/>
          <w:szCs w:val="22"/>
        </w:rPr>
        <w:t xml:space="preserve">The sign layout shall include all necessary text and logos on one or both sides of the sign assembly as indicated on the plans. </w:t>
      </w:r>
    </w:p>
    <w:p w14:paraId="65858040" w14:textId="77777777" w:rsidR="00E124D4" w:rsidRPr="005F6F82"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12"/>
          <w:szCs w:val="12"/>
        </w:rPr>
      </w:pPr>
    </w:p>
    <w:p w14:paraId="4D95F429" w14:textId="6608230B" w:rsidR="00E124D4" w:rsidRPr="003C417A"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22"/>
          <w:szCs w:val="22"/>
        </w:rPr>
      </w:pPr>
      <w:r w:rsidRPr="003C417A">
        <w:rPr>
          <w:rFonts w:ascii="Times New Roman" w:hAnsi="Times New Roman"/>
          <w:sz w:val="22"/>
          <w:szCs w:val="22"/>
        </w:rPr>
        <w:t xml:space="preserve">The illumination source shall be light emitting diode (LED) and shall be from the same manufacturer or fabricator of the internally illuminated sign.  The interval illumination shall provide </w:t>
      </w:r>
      <w:r w:rsidR="00F83810" w:rsidRPr="003C417A">
        <w:rPr>
          <w:rFonts w:ascii="Times New Roman" w:hAnsi="Times New Roman"/>
          <w:sz w:val="22"/>
          <w:szCs w:val="22"/>
        </w:rPr>
        <w:t>uniform</w:t>
      </w:r>
      <w:r w:rsidRPr="003C417A">
        <w:rPr>
          <w:rFonts w:ascii="Times New Roman" w:hAnsi="Times New Roman"/>
          <w:sz w:val="22"/>
          <w:szCs w:val="22"/>
        </w:rPr>
        <w:t xml:space="preserve"> lighting on the sign message and background.  The light produced by the LED’s shall not alter the colors or background on the signs faces.</w:t>
      </w:r>
    </w:p>
    <w:p w14:paraId="0CC4ABBA" w14:textId="77777777" w:rsidR="00E124D4" w:rsidRPr="005F6F82"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12"/>
          <w:szCs w:val="12"/>
        </w:rPr>
      </w:pPr>
    </w:p>
    <w:p w14:paraId="6FFCC872" w14:textId="77777777" w:rsidR="00E124D4" w:rsidRPr="003C417A"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22"/>
          <w:szCs w:val="22"/>
        </w:rPr>
      </w:pPr>
      <w:r w:rsidRPr="003C417A">
        <w:rPr>
          <w:rFonts w:ascii="Times New Roman" w:hAnsi="Times New Roman"/>
          <w:sz w:val="22"/>
          <w:szCs w:val="22"/>
        </w:rPr>
        <w:t>Each sign shall have a plug-in type photo cell.  Photo-electric controls are required and shall be of the "hail-resistant" type and meet the requirements of Luminaire Photo-electric control.</w:t>
      </w:r>
    </w:p>
    <w:p w14:paraId="3C681D42" w14:textId="77777777" w:rsidR="00E124D4" w:rsidRPr="005F6F82" w:rsidRDefault="00E124D4" w:rsidP="003C417A">
      <w:pPr>
        <w:rPr>
          <w:rFonts w:ascii="Times New Roman" w:hAnsi="Times New Roman"/>
          <w:bCs/>
          <w:sz w:val="12"/>
          <w:szCs w:val="12"/>
        </w:rPr>
      </w:pPr>
    </w:p>
    <w:p w14:paraId="01372F71" w14:textId="77777777" w:rsidR="00E124D4" w:rsidRPr="003C417A" w:rsidRDefault="00E124D4" w:rsidP="00C951DB">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CONSTRUCTION REQUIREMENTS</w:t>
      </w:r>
    </w:p>
    <w:p w14:paraId="3D23B9F3" w14:textId="77777777" w:rsidR="00E124D4" w:rsidRPr="005F6F82" w:rsidRDefault="00E124D4" w:rsidP="003C417A">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2"/>
          <w:szCs w:val="12"/>
        </w:rPr>
      </w:pPr>
    </w:p>
    <w:p w14:paraId="1EA16617" w14:textId="77777777" w:rsidR="00E124D4" w:rsidRDefault="00E124D4" w:rsidP="003C417A">
      <w:pPr>
        <w:rPr>
          <w:rFonts w:ascii="Times New Roman" w:hAnsi="Times New Roman"/>
          <w:b/>
          <w:sz w:val="22"/>
          <w:szCs w:val="22"/>
        </w:rPr>
      </w:pPr>
      <w:r w:rsidRPr="003C417A">
        <w:rPr>
          <w:rFonts w:ascii="Times New Roman" w:hAnsi="Times New Roman"/>
          <w:b/>
          <w:sz w:val="22"/>
          <w:szCs w:val="22"/>
        </w:rPr>
        <w:t>Subsection 614.09 shall modified to include the following:</w:t>
      </w:r>
    </w:p>
    <w:p w14:paraId="2022EFC0" w14:textId="77777777" w:rsidR="00C951DB" w:rsidRPr="00C951DB" w:rsidRDefault="00C951DB" w:rsidP="003C417A">
      <w:pPr>
        <w:rPr>
          <w:rFonts w:ascii="Times New Roman" w:hAnsi="Times New Roman"/>
          <w:b/>
          <w:sz w:val="6"/>
          <w:szCs w:val="6"/>
        </w:rPr>
      </w:pPr>
    </w:p>
    <w:p w14:paraId="7F178EDE" w14:textId="77777777" w:rsidR="00E124D4" w:rsidRPr="003C417A"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22"/>
          <w:szCs w:val="22"/>
        </w:rPr>
      </w:pPr>
      <w:r w:rsidRPr="003C417A">
        <w:rPr>
          <w:rFonts w:ascii="Times New Roman" w:hAnsi="Times New Roman"/>
          <w:sz w:val="22"/>
          <w:szCs w:val="22"/>
        </w:rPr>
        <w:t>An appropriately rated in-line fuse shall be installed at the base of the pole where the sign feed connects to the power feed.</w:t>
      </w:r>
    </w:p>
    <w:p w14:paraId="45D0D588" w14:textId="77777777" w:rsidR="00E124D4" w:rsidRPr="005F6F82"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12"/>
          <w:szCs w:val="12"/>
        </w:rPr>
      </w:pPr>
    </w:p>
    <w:p w14:paraId="779C980C" w14:textId="77777777" w:rsidR="00E124D4" w:rsidRPr="003C417A"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22"/>
          <w:szCs w:val="22"/>
        </w:rPr>
      </w:pPr>
      <w:r w:rsidRPr="003C417A">
        <w:rPr>
          <w:rFonts w:ascii="Times New Roman" w:hAnsi="Times New Roman"/>
          <w:sz w:val="22"/>
          <w:szCs w:val="22"/>
        </w:rPr>
        <w:t>The front sign panel of the cage shall be hinged, either by a continuous hinge or extruded interlocking hinge, to provide access to the internal components of the sign.  A weather-tight gasket shall be provided all around the sign face to exclude dust and moisture.  The latching devices shall be either screw type or latch type to provide a secure attachment of the sign face to the case.  All exterior hardware, hinges, etc., shall be painted mocha-brown or beige, in accordance with Section 4.5 Protective Coatings for Signal Poles with Mast Arms and Pedestal Poles.</w:t>
      </w:r>
    </w:p>
    <w:p w14:paraId="4D81F5CD" w14:textId="77777777" w:rsidR="00E124D4" w:rsidRPr="005F6F82"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12"/>
          <w:szCs w:val="12"/>
        </w:rPr>
      </w:pPr>
    </w:p>
    <w:p w14:paraId="0DBF939D" w14:textId="77777777" w:rsidR="00E124D4" w:rsidRPr="003C417A"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22"/>
          <w:szCs w:val="22"/>
        </w:rPr>
      </w:pPr>
      <w:r w:rsidRPr="003C417A">
        <w:rPr>
          <w:rFonts w:ascii="Times New Roman" w:hAnsi="Times New Roman"/>
          <w:sz w:val="22"/>
          <w:szCs w:val="22"/>
        </w:rPr>
        <w:t>The sign case shall be securely attached to the support structure.  Close coordination is to be maintained between the sign fabricator and support fabricator to assure all attachment devices are properly placed. The sign shall be hung using Pelco SP5559 brackets or approved equal.</w:t>
      </w:r>
    </w:p>
    <w:p w14:paraId="098EB538" w14:textId="77777777" w:rsidR="00E124D4" w:rsidRPr="005F6F82"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12"/>
          <w:szCs w:val="12"/>
        </w:rPr>
      </w:pPr>
    </w:p>
    <w:p w14:paraId="42CAEE40" w14:textId="77777777" w:rsidR="00E124D4" w:rsidRPr="003C417A"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22"/>
          <w:szCs w:val="22"/>
        </w:rPr>
      </w:pPr>
      <w:r w:rsidRPr="003C417A">
        <w:rPr>
          <w:rFonts w:ascii="Times New Roman" w:hAnsi="Times New Roman"/>
          <w:sz w:val="22"/>
          <w:szCs w:val="22"/>
        </w:rPr>
        <w:t>A one-half (½) inch cord grip connector shall be installed where the illuminated street name sign wiring enters the signal pole.</w:t>
      </w:r>
    </w:p>
    <w:p w14:paraId="7E22DCF8" w14:textId="77777777" w:rsidR="00E124D4" w:rsidRPr="005F6F82"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z w:val="12"/>
          <w:szCs w:val="12"/>
        </w:rPr>
      </w:pPr>
    </w:p>
    <w:p w14:paraId="1A84207D" w14:textId="77777777" w:rsidR="00E124D4" w:rsidRPr="003C417A" w:rsidRDefault="00E124D4" w:rsidP="003C417A">
      <w:pPr>
        <w:tabs>
          <w:tab w:val="left" w:pos="-1440"/>
          <w:tab w:val="left" w:pos="-720"/>
          <w:tab w:val="left" w:pos="0"/>
          <w:tab w:val="left" w:pos="540"/>
          <w:tab w:val="left" w:pos="853"/>
          <w:tab w:val="left" w:pos="1232"/>
          <w:tab w:val="left" w:pos="3033"/>
        </w:tabs>
        <w:suppressAutoHyphens/>
        <w:rPr>
          <w:rFonts w:ascii="Times New Roman" w:hAnsi="Times New Roman"/>
          <w:spacing w:val="-2"/>
          <w:sz w:val="22"/>
          <w:szCs w:val="22"/>
        </w:rPr>
      </w:pPr>
      <w:r w:rsidRPr="003C417A">
        <w:rPr>
          <w:rFonts w:ascii="Times New Roman" w:hAnsi="Times New Roman"/>
          <w:sz w:val="22"/>
          <w:szCs w:val="22"/>
        </w:rPr>
        <w:t xml:space="preserve">One galvanized ½-inch eyebolt with washer and nut shall be installed adjacent to each mounting bracket for installation of safety cable.  </w:t>
      </w:r>
      <w:r w:rsidRPr="003C417A">
        <w:rPr>
          <w:rFonts w:ascii="Times New Roman" w:hAnsi="Times New Roman"/>
          <w:spacing w:val="-2"/>
          <w:sz w:val="22"/>
          <w:szCs w:val="22"/>
        </w:rPr>
        <w:t>An outdoor silicone caulk bead shall be applied at the entrance of the eyebolt into the sign to prevent water intrusion.</w:t>
      </w:r>
    </w:p>
    <w:p w14:paraId="59DF21C4" w14:textId="77777777" w:rsidR="00E124D4" w:rsidRPr="00C951DB" w:rsidRDefault="00E124D4" w:rsidP="003C417A">
      <w:pPr>
        <w:rPr>
          <w:rFonts w:ascii="Times New Roman" w:hAnsi="Times New Roman"/>
          <w:sz w:val="14"/>
          <w:szCs w:val="14"/>
        </w:rPr>
      </w:pPr>
    </w:p>
    <w:p w14:paraId="601F4B8C" w14:textId="77777777" w:rsidR="00E124D4" w:rsidRPr="003C417A" w:rsidRDefault="00E124D4" w:rsidP="003C417A">
      <w:pPr>
        <w:rPr>
          <w:rFonts w:ascii="Times New Roman" w:hAnsi="Times New Roman"/>
          <w:spacing w:val="-2"/>
          <w:sz w:val="22"/>
          <w:szCs w:val="22"/>
        </w:rPr>
      </w:pPr>
      <w:r w:rsidRPr="003C417A">
        <w:rPr>
          <w:rFonts w:ascii="Times New Roman" w:hAnsi="Times New Roman"/>
          <w:sz w:val="22"/>
          <w:szCs w:val="22"/>
        </w:rPr>
        <w:t>Two safety cables per illuminated street name signs shall be furnished and installed by the contractor.</w:t>
      </w:r>
    </w:p>
    <w:p w14:paraId="5505ECDF" w14:textId="77777777" w:rsidR="00E124D4" w:rsidRPr="003C417A" w:rsidRDefault="00E124D4" w:rsidP="003C417A">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sz w:val="22"/>
          <w:szCs w:val="22"/>
        </w:rPr>
      </w:pPr>
    </w:p>
    <w:p w14:paraId="6DC65A11" w14:textId="5F5CF982" w:rsidR="00C84634" w:rsidRPr="003C417A" w:rsidRDefault="00E124D4" w:rsidP="00C951DB">
      <w:pPr>
        <w:jc w:val="center"/>
        <w:rPr>
          <w:rFonts w:ascii="Times New Roman" w:hAnsi="Times New Roman"/>
          <w:sz w:val="22"/>
          <w:szCs w:val="22"/>
        </w:rPr>
      </w:pPr>
      <w:r w:rsidRPr="003C417A">
        <w:rPr>
          <w:rFonts w:ascii="Times New Roman" w:hAnsi="Times New Roman"/>
          <w:b/>
          <w:sz w:val="22"/>
          <w:szCs w:val="22"/>
        </w:rPr>
        <w:t>END OF SECTION REVISION</w:t>
      </w:r>
      <w:r w:rsidR="00C84634" w:rsidRPr="003C417A">
        <w:rPr>
          <w:rFonts w:ascii="Times New Roman" w:hAnsi="Times New Roman"/>
          <w:sz w:val="22"/>
          <w:szCs w:val="22"/>
        </w:rPr>
        <w:br w:type="page"/>
      </w:r>
    </w:p>
    <w:p w14:paraId="03810231" w14:textId="0AEE34D9" w:rsidR="000678C2" w:rsidRPr="003C417A" w:rsidRDefault="000678C2" w:rsidP="005F6F82">
      <w:pPr>
        <w:pStyle w:val="Default"/>
        <w:jc w:val="center"/>
        <w:rPr>
          <w:sz w:val="22"/>
          <w:szCs w:val="22"/>
        </w:rPr>
      </w:pPr>
      <w:r w:rsidRPr="003C417A">
        <w:rPr>
          <w:b/>
          <w:bCs/>
          <w:sz w:val="22"/>
          <w:szCs w:val="22"/>
        </w:rPr>
        <w:t>REVISION OF SECTION 614</w:t>
      </w:r>
    </w:p>
    <w:p w14:paraId="073DB41F" w14:textId="7B9DF721" w:rsidR="000678C2" w:rsidRPr="003C417A" w:rsidRDefault="000678C2" w:rsidP="005F6F82">
      <w:pPr>
        <w:jc w:val="center"/>
        <w:rPr>
          <w:rFonts w:ascii="Times New Roman" w:hAnsi="Times New Roman"/>
          <w:b/>
          <w:bCs/>
          <w:sz w:val="22"/>
          <w:szCs w:val="22"/>
        </w:rPr>
      </w:pPr>
      <w:r w:rsidRPr="003C417A">
        <w:rPr>
          <w:rFonts w:ascii="Times New Roman" w:hAnsi="Times New Roman"/>
          <w:b/>
          <w:bCs/>
          <w:sz w:val="22"/>
          <w:szCs w:val="22"/>
        </w:rPr>
        <w:t>MODIFY SIGNAL HEAD BACKPLATE</w:t>
      </w:r>
    </w:p>
    <w:p w14:paraId="6533C414" w14:textId="77777777" w:rsidR="000678C2" w:rsidRPr="005F6F82" w:rsidRDefault="000678C2" w:rsidP="003C417A">
      <w:pPr>
        <w:rPr>
          <w:rFonts w:ascii="Times New Roman" w:hAnsi="Times New Roman"/>
          <w:b/>
          <w:bCs/>
          <w:sz w:val="10"/>
          <w:szCs w:val="10"/>
        </w:rPr>
      </w:pPr>
    </w:p>
    <w:p w14:paraId="0DF623A9" w14:textId="1C850864" w:rsidR="000678C2" w:rsidRPr="003C417A" w:rsidRDefault="000678C2" w:rsidP="003C417A">
      <w:pPr>
        <w:rPr>
          <w:rFonts w:ascii="Times New Roman" w:hAnsi="Times New Roman"/>
          <w:b/>
          <w:sz w:val="22"/>
          <w:szCs w:val="22"/>
        </w:rPr>
      </w:pPr>
      <w:r w:rsidRPr="003C417A">
        <w:rPr>
          <w:rFonts w:ascii="Times New Roman" w:hAnsi="Times New Roman"/>
          <w:b/>
          <w:sz w:val="22"/>
          <w:szCs w:val="22"/>
        </w:rPr>
        <w:t>Section 614 of the Standard Specifications is hereby revised for this project as follows:</w:t>
      </w:r>
    </w:p>
    <w:p w14:paraId="36C2CF8E" w14:textId="77777777" w:rsidR="000678C2" w:rsidRPr="005F6F82" w:rsidRDefault="000678C2" w:rsidP="003C417A">
      <w:pPr>
        <w:rPr>
          <w:rFonts w:ascii="Times New Roman" w:hAnsi="Times New Roman"/>
          <w:b/>
          <w:sz w:val="14"/>
          <w:szCs w:val="14"/>
        </w:rPr>
      </w:pPr>
    </w:p>
    <w:p w14:paraId="6AA14729" w14:textId="69D05FDD" w:rsidR="000678C2" w:rsidRPr="003C417A" w:rsidRDefault="00A46269" w:rsidP="005F6F82">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MATERIALS</w:t>
      </w:r>
    </w:p>
    <w:p w14:paraId="4833E229" w14:textId="77777777" w:rsidR="000678C2" w:rsidRPr="005F6F82" w:rsidRDefault="000678C2" w:rsidP="003C417A">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097818D0" w14:textId="4220F0FD" w:rsidR="000678C2" w:rsidRPr="003C417A" w:rsidRDefault="000678C2" w:rsidP="003C417A">
      <w:pPr>
        <w:rPr>
          <w:rFonts w:ascii="Times New Roman" w:hAnsi="Times New Roman"/>
          <w:b/>
          <w:sz w:val="22"/>
          <w:szCs w:val="22"/>
        </w:rPr>
      </w:pPr>
      <w:r w:rsidRPr="003C417A">
        <w:rPr>
          <w:rFonts w:ascii="Times New Roman" w:hAnsi="Times New Roman"/>
          <w:b/>
          <w:sz w:val="22"/>
          <w:szCs w:val="22"/>
        </w:rPr>
        <w:t>Subsection 614.08 shall modified to include the following:</w:t>
      </w:r>
    </w:p>
    <w:p w14:paraId="247B40E8" w14:textId="77777777" w:rsidR="000678C2" w:rsidRPr="005F6F82" w:rsidRDefault="000678C2" w:rsidP="003C417A">
      <w:pPr>
        <w:rPr>
          <w:rFonts w:ascii="Times New Roman" w:hAnsi="Times New Roman"/>
          <w:b/>
          <w:sz w:val="6"/>
          <w:szCs w:val="6"/>
        </w:rPr>
      </w:pPr>
    </w:p>
    <w:p w14:paraId="0BE9A862" w14:textId="64FFEB6A" w:rsidR="00A46269" w:rsidRPr="003C417A" w:rsidRDefault="000678C2" w:rsidP="003C417A">
      <w:pPr>
        <w:rPr>
          <w:rFonts w:ascii="Times New Roman" w:hAnsi="Times New Roman"/>
          <w:bCs/>
          <w:sz w:val="22"/>
          <w:szCs w:val="22"/>
        </w:rPr>
      </w:pPr>
      <w:r w:rsidRPr="003C417A">
        <w:rPr>
          <w:rFonts w:ascii="Times New Roman" w:hAnsi="Times New Roman"/>
          <w:bCs/>
          <w:sz w:val="22"/>
          <w:szCs w:val="22"/>
        </w:rPr>
        <w:t>(</w:t>
      </w:r>
      <w:r w:rsidRPr="003C417A">
        <w:rPr>
          <w:rFonts w:ascii="Times New Roman" w:hAnsi="Times New Roman"/>
          <w:bCs/>
          <w:i/>
          <w:iCs/>
          <w:sz w:val="22"/>
          <w:szCs w:val="22"/>
        </w:rPr>
        <w:t>m)</w:t>
      </w:r>
      <w:r w:rsidRPr="003C417A">
        <w:rPr>
          <w:rFonts w:ascii="Times New Roman" w:hAnsi="Times New Roman"/>
          <w:bCs/>
          <w:sz w:val="22"/>
          <w:szCs w:val="22"/>
        </w:rPr>
        <w:t xml:space="preserve"> </w:t>
      </w:r>
      <w:r w:rsidR="00A46269" w:rsidRPr="003C417A">
        <w:rPr>
          <w:rFonts w:ascii="Times New Roman" w:hAnsi="Times New Roman"/>
          <w:bCs/>
          <w:i/>
          <w:iCs/>
          <w:sz w:val="22"/>
          <w:szCs w:val="22"/>
        </w:rPr>
        <w:t>Retroreflective Tape</w:t>
      </w:r>
      <w:r w:rsidR="00A46269" w:rsidRPr="003C417A">
        <w:rPr>
          <w:rFonts w:ascii="Times New Roman" w:hAnsi="Times New Roman"/>
          <w:bCs/>
          <w:sz w:val="22"/>
          <w:szCs w:val="22"/>
        </w:rPr>
        <w:t xml:space="preserve"> Where called out on the plans existing signal backplates shall be modified to have a </w:t>
      </w:r>
      <w:r w:rsidR="00762AA1" w:rsidRPr="003C417A">
        <w:rPr>
          <w:rFonts w:ascii="Times New Roman" w:hAnsi="Times New Roman"/>
          <w:bCs/>
          <w:sz w:val="22"/>
          <w:szCs w:val="22"/>
        </w:rPr>
        <w:t>2-inch</w:t>
      </w:r>
      <w:r w:rsidR="00A46269" w:rsidRPr="003C417A">
        <w:rPr>
          <w:rFonts w:ascii="Times New Roman" w:hAnsi="Times New Roman"/>
          <w:bCs/>
          <w:sz w:val="22"/>
          <w:szCs w:val="22"/>
        </w:rPr>
        <w:t xml:space="preserve"> retroreflective tape adhered on the outside edge of the backplate. The retroreflective tape shall conform to Section 713 and shall be yellow in color. The retroreflective sheeting shall be ASTM D4956 Type </w:t>
      </w:r>
      <w:r w:rsidR="009C1358" w:rsidRPr="003C417A">
        <w:rPr>
          <w:rFonts w:ascii="Times New Roman" w:hAnsi="Times New Roman"/>
          <w:bCs/>
          <w:sz w:val="22"/>
          <w:szCs w:val="22"/>
        </w:rPr>
        <w:t>IX</w:t>
      </w:r>
      <w:r w:rsidR="00762AA1" w:rsidRPr="003C417A">
        <w:rPr>
          <w:rFonts w:ascii="Times New Roman" w:hAnsi="Times New Roman"/>
          <w:bCs/>
          <w:sz w:val="22"/>
          <w:szCs w:val="22"/>
        </w:rPr>
        <w:t>.</w:t>
      </w:r>
    </w:p>
    <w:p w14:paraId="1007E5D7" w14:textId="77777777" w:rsidR="00A46269" w:rsidRPr="005F6F82" w:rsidRDefault="00A46269" w:rsidP="003C417A">
      <w:pPr>
        <w:rPr>
          <w:rFonts w:ascii="Times New Roman" w:hAnsi="Times New Roman"/>
          <w:bCs/>
          <w:sz w:val="14"/>
          <w:szCs w:val="14"/>
        </w:rPr>
      </w:pPr>
    </w:p>
    <w:p w14:paraId="09E1CCE2" w14:textId="6C6643FE" w:rsidR="009C1358" w:rsidRPr="003C417A" w:rsidRDefault="009C1358" w:rsidP="005F6F82">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CONSTRUCTION REQUIREMENTS</w:t>
      </w:r>
    </w:p>
    <w:p w14:paraId="367DA27D" w14:textId="77777777" w:rsidR="009C1358" w:rsidRPr="005F6F82" w:rsidRDefault="009C1358" w:rsidP="003C417A">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0CCF6B95" w14:textId="270D44D4" w:rsidR="009C1358" w:rsidRPr="003C417A" w:rsidRDefault="009C1358" w:rsidP="003C417A">
      <w:pPr>
        <w:rPr>
          <w:rFonts w:ascii="Times New Roman" w:hAnsi="Times New Roman"/>
          <w:b/>
          <w:sz w:val="22"/>
          <w:szCs w:val="22"/>
        </w:rPr>
      </w:pPr>
      <w:r w:rsidRPr="003C417A">
        <w:rPr>
          <w:rFonts w:ascii="Times New Roman" w:hAnsi="Times New Roman"/>
          <w:b/>
          <w:sz w:val="22"/>
          <w:szCs w:val="22"/>
        </w:rPr>
        <w:t>Subsection 614.09 shall modified to include the following:</w:t>
      </w:r>
    </w:p>
    <w:p w14:paraId="6B1FD340" w14:textId="77777777" w:rsidR="000678C2" w:rsidRPr="005F6F82" w:rsidRDefault="000678C2" w:rsidP="003C417A">
      <w:pPr>
        <w:rPr>
          <w:rFonts w:ascii="Times New Roman" w:hAnsi="Times New Roman"/>
          <w:b/>
          <w:sz w:val="6"/>
          <w:szCs w:val="6"/>
        </w:rPr>
      </w:pPr>
    </w:p>
    <w:p w14:paraId="7DED2E5F" w14:textId="31EBDF06" w:rsidR="000678C2" w:rsidRPr="003C417A" w:rsidRDefault="009C1358" w:rsidP="003C417A">
      <w:pPr>
        <w:pStyle w:val="BodyText"/>
        <w:ind w:right="-32"/>
        <w:jc w:val="left"/>
        <w:rPr>
          <w:rFonts w:ascii="Times New Roman" w:hAnsi="Times New Roman"/>
          <w:bCs/>
          <w:sz w:val="22"/>
          <w:szCs w:val="22"/>
        </w:rPr>
      </w:pPr>
      <w:r w:rsidRPr="003C417A">
        <w:rPr>
          <w:rFonts w:ascii="Times New Roman" w:hAnsi="Times New Roman"/>
          <w:bCs/>
          <w:sz w:val="22"/>
          <w:szCs w:val="22"/>
        </w:rPr>
        <w:t xml:space="preserve">(5) Signal Head Back Plates. Retroreflective tape shall be installed according to the manufacturer's specifications and the existing signal head backplates shall be thoroughly cleaned prior to construction. </w:t>
      </w:r>
    </w:p>
    <w:p w14:paraId="307E2732" w14:textId="77777777" w:rsidR="009C1358" w:rsidRPr="005F6F82" w:rsidRDefault="009C1358" w:rsidP="003C417A">
      <w:pPr>
        <w:pStyle w:val="BodyText"/>
        <w:ind w:right="-32"/>
        <w:jc w:val="left"/>
        <w:rPr>
          <w:rFonts w:ascii="Times New Roman" w:hAnsi="Times New Roman"/>
          <w:bCs/>
          <w:sz w:val="14"/>
          <w:szCs w:val="14"/>
        </w:rPr>
      </w:pPr>
    </w:p>
    <w:p w14:paraId="058CD946" w14:textId="05487C20" w:rsidR="009C1358" w:rsidRPr="003C417A" w:rsidRDefault="009C1358" w:rsidP="005F6F82">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METHOD OF MEASUREMENT</w:t>
      </w:r>
    </w:p>
    <w:p w14:paraId="0777FEF1" w14:textId="77777777" w:rsidR="009C1358" w:rsidRPr="005F6F82" w:rsidRDefault="009C1358" w:rsidP="003C417A">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217C12FC" w14:textId="125A9425" w:rsidR="009C1358" w:rsidRPr="003C417A" w:rsidRDefault="009C1358" w:rsidP="003C417A">
      <w:pPr>
        <w:rPr>
          <w:rFonts w:ascii="Times New Roman" w:hAnsi="Times New Roman"/>
          <w:b/>
          <w:sz w:val="22"/>
          <w:szCs w:val="22"/>
        </w:rPr>
      </w:pPr>
      <w:r w:rsidRPr="003C417A">
        <w:rPr>
          <w:rFonts w:ascii="Times New Roman" w:hAnsi="Times New Roman"/>
          <w:b/>
          <w:sz w:val="22"/>
          <w:szCs w:val="22"/>
        </w:rPr>
        <w:t>Subsection 614.13 shall modified to include the following:</w:t>
      </w:r>
    </w:p>
    <w:p w14:paraId="44DA14BA" w14:textId="77777777" w:rsidR="009C1358" w:rsidRPr="005F6F82" w:rsidRDefault="009C1358" w:rsidP="003C417A">
      <w:pPr>
        <w:pStyle w:val="BodyText"/>
        <w:ind w:right="-32"/>
        <w:jc w:val="left"/>
        <w:rPr>
          <w:rFonts w:ascii="Times New Roman" w:hAnsi="Times New Roman"/>
          <w:bCs/>
          <w:sz w:val="6"/>
          <w:szCs w:val="6"/>
        </w:rPr>
      </w:pPr>
    </w:p>
    <w:p w14:paraId="630D02BC" w14:textId="066456B6" w:rsidR="009C1358" w:rsidRPr="003C417A" w:rsidRDefault="009C1358" w:rsidP="003C417A">
      <w:pPr>
        <w:pStyle w:val="BodyText"/>
        <w:ind w:right="-32"/>
        <w:jc w:val="left"/>
        <w:rPr>
          <w:rFonts w:ascii="Times New Roman" w:hAnsi="Times New Roman"/>
          <w:bCs/>
          <w:sz w:val="22"/>
          <w:szCs w:val="22"/>
        </w:rPr>
      </w:pPr>
      <w:r w:rsidRPr="003C417A">
        <w:rPr>
          <w:rFonts w:ascii="Times New Roman" w:hAnsi="Times New Roman"/>
          <w:bCs/>
          <w:sz w:val="22"/>
          <w:szCs w:val="22"/>
        </w:rPr>
        <w:t xml:space="preserve">Modify Signal Head Backplate will be measured by the actual number of signal head backplates that have been modified with retroreflective tape </w:t>
      </w:r>
      <w:r w:rsidR="00762AA1" w:rsidRPr="003C417A">
        <w:rPr>
          <w:rFonts w:ascii="Times New Roman" w:hAnsi="Times New Roman"/>
          <w:bCs/>
          <w:sz w:val="22"/>
          <w:szCs w:val="22"/>
        </w:rPr>
        <w:t>and accepted and shall include all work and materials required to complete this item.</w:t>
      </w:r>
    </w:p>
    <w:p w14:paraId="29211CB0" w14:textId="77777777" w:rsidR="00762AA1" w:rsidRPr="005F6F82" w:rsidRDefault="00762AA1" w:rsidP="003C417A">
      <w:pPr>
        <w:pStyle w:val="BodyText"/>
        <w:ind w:right="-32"/>
        <w:jc w:val="left"/>
        <w:rPr>
          <w:rFonts w:ascii="Times New Roman" w:hAnsi="Times New Roman"/>
          <w:bCs/>
          <w:sz w:val="14"/>
          <w:szCs w:val="14"/>
        </w:rPr>
      </w:pPr>
    </w:p>
    <w:p w14:paraId="31C375D9" w14:textId="11157746" w:rsidR="00762AA1" w:rsidRPr="003C417A" w:rsidRDefault="00762AA1" w:rsidP="005F6F82">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BASIS OF PAYMENT</w:t>
      </w:r>
    </w:p>
    <w:p w14:paraId="328CC48C" w14:textId="77777777" w:rsidR="00762AA1" w:rsidRPr="005F6F82" w:rsidRDefault="00762AA1" w:rsidP="003C417A">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5D5D09F9" w14:textId="714E9F7B" w:rsidR="00762AA1" w:rsidRPr="003C417A" w:rsidRDefault="00762AA1" w:rsidP="003C417A">
      <w:pPr>
        <w:rPr>
          <w:rFonts w:ascii="Times New Roman" w:hAnsi="Times New Roman"/>
          <w:b/>
          <w:sz w:val="22"/>
          <w:szCs w:val="22"/>
        </w:rPr>
      </w:pPr>
      <w:r w:rsidRPr="003C417A">
        <w:rPr>
          <w:rFonts w:ascii="Times New Roman" w:hAnsi="Times New Roman"/>
          <w:b/>
          <w:sz w:val="22"/>
          <w:szCs w:val="22"/>
        </w:rPr>
        <w:t>Subsection 614.14 shall modified to include the following:</w:t>
      </w:r>
    </w:p>
    <w:p w14:paraId="677AC3C7" w14:textId="77777777" w:rsidR="00762AA1" w:rsidRPr="005F6F82" w:rsidRDefault="00762AA1" w:rsidP="003C417A">
      <w:pPr>
        <w:pStyle w:val="BodyText"/>
        <w:ind w:right="-32"/>
        <w:jc w:val="left"/>
        <w:rPr>
          <w:rFonts w:ascii="Times New Roman" w:hAnsi="Times New Roman"/>
          <w:bCs/>
          <w:sz w:val="6"/>
          <w:szCs w:val="6"/>
        </w:rPr>
      </w:pPr>
    </w:p>
    <w:p w14:paraId="2FF65DEB" w14:textId="77777777" w:rsidR="00762AA1" w:rsidRPr="003C417A" w:rsidRDefault="00762AA1" w:rsidP="003C417A">
      <w:pPr>
        <w:ind w:left="360"/>
        <w:rPr>
          <w:rFonts w:ascii="Times New Roman" w:hAnsi="Times New Roman"/>
          <w:sz w:val="22"/>
          <w:szCs w:val="22"/>
        </w:rPr>
      </w:pPr>
      <w:r w:rsidRPr="003C417A">
        <w:rPr>
          <w:rFonts w:ascii="Times New Roman" w:hAnsi="Times New Roman"/>
          <w:sz w:val="22"/>
          <w:szCs w:val="22"/>
        </w:rPr>
        <w:t>Payment will be made under:</w:t>
      </w:r>
    </w:p>
    <w:p w14:paraId="197DC8D4" w14:textId="77777777" w:rsidR="00762AA1" w:rsidRPr="005F6F82" w:rsidRDefault="00762AA1" w:rsidP="003C417A">
      <w:pPr>
        <w:ind w:left="360"/>
        <w:rPr>
          <w:rFonts w:ascii="Times New Roman" w:hAnsi="Times New Roman"/>
          <w:sz w:val="14"/>
          <w:szCs w:val="14"/>
        </w:rPr>
      </w:pPr>
    </w:p>
    <w:p w14:paraId="098E394C" w14:textId="77777777" w:rsidR="00762AA1" w:rsidRPr="003C417A" w:rsidRDefault="00762AA1" w:rsidP="003C417A">
      <w:pPr>
        <w:ind w:left="360"/>
        <w:rPr>
          <w:rFonts w:ascii="Times New Roman" w:hAnsi="Times New Roman"/>
          <w:b/>
          <w:sz w:val="22"/>
          <w:szCs w:val="22"/>
        </w:rPr>
      </w:pPr>
      <w:r w:rsidRPr="003C417A">
        <w:rPr>
          <w:rFonts w:ascii="Times New Roman" w:hAnsi="Times New Roman"/>
          <w:b/>
          <w:sz w:val="22"/>
          <w:szCs w:val="22"/>
          <w:u w:val="single"/>
        </w:rPr>
        <w:t>Pay Item</w:t>
      </w:r>
      <w:r w:rsidRPr="003C417A">
        <w:rPr>
          <w:rFonts w:ascii="Times New Roman" w:hAnsi="Times New Roman"/>
          <w:b/>
          <w:sz w:val="22"/>
          <w:szCs w:val="22"/>
        </w:rPr>
        <w:tab/>
      </w:r>
      <w:r w:rsidRPr="003C417A">
        <w:rPr>
          <w:rFonts w:ascii="Times New Roman" w:hAnsi="Times New Roman"/>
          <w:b/>
          <w:sz w:val="22"/>
          <w:szCs w:val="22"/>
        </w:rPr>
        <w:tab/>
      </w:r>
      <w:r w:rsidRPr="003C417A">
        <w:rPr>
          <w:rFonts w:ascii="Times New Roman" w:hAnsi="Times New Roman"/>
          <w:b/>
          <w:sz w:val="22"/>
          <w:szCs w:val="22"/>
        </w:rPr>
        <w:tab/>
      </w:r>
      <w:r w:rsidRPr="003C417A">
        <w:rPr>
          <w:rFonts w:ascii="Times New Roman" w:hAnsi="Times New Roman"/>
          <w:b/>
          <w:sz w:val="22"/>
          <w:szCs w:val="22"/>
        </w:rPr>
        <w:tab/>
      </w:r>
      <w:r w:rsidRPr="003C417A">
        <w:rPr>
          <w:rFonts w:ascii="Times New Roman" w:hAnsi="Times New Roman"/>
          <w:b/>
          <w:sz w:val="22"/>
          <w:szCs w:val="22"/>
        </w:rPr>
        <w:tab/>
      </w:r>
      <w:r w:rsidRPr="003C417A">
        <w:rPr>
          <w:rFonts w:ascii="Times New Roman" w:hAnsi="Times New Roman"/>
          <w:b/>
          <w:sz w:val="22"/>
          <w:szCs w:val="22"/>
        </w:rPr>
        <w:tab/>
      </w:r>
      <w:r w:rsidRPr="003C417A">
        <w:rPr>
          <w:rFonts w:ascii="Times New Roman" w:hAnsi="Times New Roman"/>
          <w:b/>
          <w:sz w:val="22"/>
          <w:szCs w:val="22"/>
          <w:u w:val="single"/>
        </w:rPr>
        <w:t>Pay Unit</w:t>
      </w:r>
    </w:p>
    <w:p w14:paraId="3038C8A4" w14:textId="16212A57" w:rsidR="00762AA1" w:rsidRPr="003C417A" w:rsidRDefault="00762AA1" w:rsidP="003C417A">
      <w:pPr>
        <w:ind w:left="360"/>
        <w:rPr>
          <w:rFonts w:ascii="Times New Roman" w:hAnsi="Times New Roman"/>
          <w:sz w:val="22"/>
          <w:szCs w:val="22"/>
        </w:rPr>
      </w:pPr>
      <w:r w:rsidRPr="003C417A">
        <w:rPr>
          <w:rFonts w:ascii="Times New Roman" w:hAnsi="Times New Roman"/>
          <w:sz w:val="22"/>
          <w:szCs w:val="22"/>
        </w:rPr>
        <w:t>Modify Signal Head Backplate</w:t>
      </w:r>
      <w:r w:rsidRPr="003C417A">
        <w:rPr>
          <w:rFonts w:ascii="Times New Roman" w:hAnsi="Times New Roman"/>
          <w:sz w:val="22"/>
          <w:szCs w:val="22"/>
        </w:rPr>
        <w:tab/>
      </w:r>
      <w:r w:rsidRPr="003C417A">
        <w:rPr>
          <w:rFonts w:ascii="Times New Roman" w:hAnsi="Times New Roman"/>
          <w:sz w:val="22"/>
          <w:szCs w:val="22"/>
        </w:rPr>
        <w:tab/>
      </w:r>
      <w:r w:rsidRPr="003C417A">
        <w:rPr>
          <w:rFonts w:ascii="Times New Roman" w:hAnsi="Times New Roman"/>
          <w:sz w:val="22"/>
          <w:szCs w:val="22"/>
        </w:rPr>
        <w:tab/>
        <w:t>Each</w:t>
      </w:r>
    </w:p>
    <w:p w14:paraId="0F18E77A" w14:textId="77777777" w:rsidR="000678C2" w:rsidRPr="003C417A" w:rsidRDefault="000678C2" w:rsidP="003C417A">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sz w:val="22"/>
          <w:szCs w:val="22"/>
        </w:rPr>
      </w:pPr>
    </w:p>
    <w:p w14:paraId="4974FBA0" w14:textId="77777777" w:rsidR="000678C2" w:rsidRPr="002C4594" w:rsidRDefault="000678C2" w:rsidP="005F6F82">
      <w:pPr>
        <w:jc w:val="center"/>
        <w:rPr>
          <w:rFonts w:ascii="Times New Roman" w:hAnsi="Times New Roman"/>
          <w:sz w:val="22"/>
          <w:szCs w:val="22"/>
        </w:rPr>
      </w:pPr>
      <w:r w:rsidRPr="003C417A">
        <w:rPr>
          <w:rFonts w:ascii="Times New Roman" w:hAnsi="Times New Roman"/>
          <w:b/>
          <w:sz w:val="22"/>
          <w:szCs w:val="22"/>
        </w:rPr>
        <w:t>END OF SECTION REVISION</w:t>
      </w:r>
      <w:r w:rsidRPr="002C4594">
        <w:rPr>
          <w:rFonts w:ascii="Times New Roman" w:hAnsi="Times New Roman"/>
          <w:sz w:val="22"/>
          <w:szCs w:val="22"/>
        </w:rPr>
        <w:br w:type="page"/>
      </w:r>
    </w:p>
    <w:p w14:paraId="41FE97E2" w14:textId="77777777" w:rsidR="00C760F1" w:rsidRPr="003C417A" w:rsidRDefault="00C760F1" w:rsidP="00C760F1">
      <w:pPr>
        <w:pStyle w:val="Default"/>
        <w:jc w:val="center"/>
        <w:rPr>
          <w:sz w:val="22"/>
          <w:szCs w:val="22"/>
        </w:rPr>
      </w:pPr>
      <w:r w:rsidRPr="003C417A">
        <w:rPr>
          <w:b/>
          <w:bCs/>
          <w:sz w:val="22"/>
          <w:szCs w:val="22"/>
        </w:rPr>
        <w:t>REVISION OF SECTION 614</w:t>
      </w:r>
    </w:p>
    <w:p w14:paraId="5F15A2E6" w14:textId="77777777" w:rsidR="00C760F1" w:rsidRPr="003C417A" w:rsidRDefault="00C760F1" w:rsidP="00C760F1">
      <w:pPr>
        <w:jc w:val="center"/>
        <w:rPr>
          <w:rFonts w:ascii="Times New Roman" w:hAnsi="Times New Roman"/>
          <w:b/>
          <w:bCs/>
          <w:sz w:val="22"/>
          <w:szCs w:val="22"/>
        </w:rPr>
      </w:pPr>
      <w:r w:rsidRPr="003C417A">
        <w:rPr>
          <w:rFonts w:ascii="Times New Roman" w:hAnsi="Times New Roman"/>
          <w:b/>
          <w:bCs/>
          <w:sz w:val="22"/>
          <w:szCs w:val="22"/>
        </w:rPr>
        <w:t>PEDESTRIAN SIGNAL HEADS</w:t>
      </w:r>
    </w:p>
    <w:p w14:paraId="5C173DAD" w14:textId="77777777" w:rsidR="00C760F1" w:rsidRPr="000110E0" w:rsidRDefault="00C760F1" w:rsidP="00C760F1">
      <w:pPr>
        <w:rPr>
          <w:rFonts w:ascii="Times New Roman" w:hAnsi="Times New Roman"/>
          <w:b/>
          <w:bCs/>
          <w:sz w:val="10"/>
          <w:szCs w:val="10"/>
        </w:rPr>
      </w:pPr>
    </w:p>
    <w:p w14:paraId="02A5F3D0" w14:textId="77777777" w:rsidR="00C760F1" w:rsidRPr="003C417A" w:rsidRDefault="00C760F1" w:rsidP="00C760F1">
      <w:pPr>
        <w:rPr>
          <w:rFonts w:ascii="Times New Roman" w:hAnsi="Times New Roman"/>
          <w:b/>
          <w:sz w:val="22"/>
          <w:szCs w:val="22"/>
        </w:rPr>
      </w:pPr>
      <w:r w:rsidRPr="003C417A">
        <w:rPr>
          <w:rFonts w:ascii="Times New Roman" w:hAnsi="Times New Roman"/>
          <w:b/>
          <w:sz w:val="22"/>
          <w:szCs w:val="22"/>
        </w:rPr>
        <w:t>Section 614 of the Standard Specifications is hereby revised for this project as follows:</w:t>
      </w:r>
    </w:p>
    <w:p w14:paraId="33871D7F" w14:textId="77777777" w:rsidR="00C760F1" w:rsidRPr="000110E0" w:rsidRDefault="00C760F1" w:rsidP="00C760F1">
      <w:pPr>
        <w:rPr>
          <w:rFonts w:ascii="Times New Roman" w:hAnsi="Times New Roman"/>
          <w:b/>
          <w:sz w:val="14"/>
          <w:szCs w:val="14"/>
        </w:rPr>
      </w:pPr>
    </w:p>
    <w:p w14:paraId="61836E0C" w14:textId="77777777" w:rsidR="00C760F1" w:rsidRPr="003C417A" w:rsidRDefault="00C760F1" w:rsidP="00C760F1">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MATERIALS</w:t>
      </w:r>
    </w:p>
    <w:p w14:paraId="0A21BC32" w14:textId="77777777" w:rsidR="00C760F1" w:rsidRPr="000110E0" w:rsidRDefault="00C760F1" w:rsidP="00C760F1">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4B3D8AFA" w14:textId="77777777" w:rsidR="00C760F1"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b/>
          <w:sz w:val="22"/>
          <w:szCs w:val="22"/>
        </w:rPr>
      </w:pPr>
      <w:r w:rsidRPr="003C417A">
        <w:rPr>
          <w:rFonts w:ascii="Times New Roman" w:hAnsi="Times New Roman"/>
          <w:b/>
          <w:sz w:val="22"/>
          <w:szCs w:val="22"/>
        </w:rPr>
        <w:t>Subsection 614.08(i) shall be modified to include the following:</w:t>
      </w:r>
    </w:p>
    <w:p w14:paraId="1309773C" w14:textId="77777777" w:rsidR="00C760F1" w:rsidRPr="000110E0"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6"/>
          <w:szCs w:val="6"/>
        </w:rPr>
      </w:pPr>
    </w:p>
    <w:p w14:paraId="6D2FE72D" w14:textId="77777777" w:rsidR="00C760F1"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3C417A">
        <w:rPr>
          <w:rFonts w:ascii="Times New Roman" w:hAnsi="Times New Roman"/>
          <w:sz w:val="22"/>
          <w:szCs w:val="22"/>
        </w:rPr>
        <w:t>All Pedestrian Signal Heads shall be polycarbonate 18-inch clamshell mounting type, (Portland Orange and Lunar White).  Units shall be highway black in color.  Units shall come complete with a combination cutout and/or honeycombed visors, to prevent sun washout.  Units shall be LED with a Hand/Man and Countdown display.</w:t>
      </w:r>
    </w:p>
    <w:p w14:paraId="61C493E5" w14:textId="77777777" w:rsidR="00C760F1"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p>
    <w:p w14:paraId="4D6A9D6B" w14:textId="4D3FF494" w:rsidR="00C760F1" w:rsidRDefault="00C760F1" w:rsidP="00C760F1">
      <w:pPr>
        <w:tabs>
          <w:tab w:val="left" w:pos="-1440"/>
          <w:tab w:val="left" w:pos="-720"/>
          <w:tab w:val="left" w:pos="0"/>
          <w:tab w:val="left" w:pos="540"/>
          <w:tab w:val="left" w:pos="972"/>
          <w:tab w:val="left" w:pos="3310"/>
          <w:tab w:val="right" w:pos="4320"/>
          <w:tab w:val="left" w:pos="4428"/>
        </w:tabs>
        <w:suppressAutoHyphens/>
        <w:jc w:val="center"/>
        <w:rPr>
          <w:rFonts w:ascii="Times New Roman" w:hAnsi="Times New Roman"/>
          <w:b/>
          <w:sz w:val="22"/>
          <w:szCs w:val="22"/>
        </w:rPr>
      </w:pPr>
      <w:r w:rsidRPr="003C417A">
        <w:rPr>
          <w:rFonts w:ascii="Times New Roman" w:hAnsi="Times New Roman"/>
          <w:b/>
          <w:sz w:val="22"/>
          <w:szCs w:val="22"/>
        </w:rPr>
        <w:t>END OF SECTION REVISION</w:t>
      </w:r>
    </w:p>
    <w:p w14:paraId="29969F51" w14:textId="77777777" w:rsidR="00C760F1" w:rsidRDefault="00C760F1">
      <w:pPr>
        <w:widowControl/>
        <w:rPr>
          <w:rFonts w:ascii="Times New Roman" w:hAnsi="Times New Roman"/>
          <w:b/>
          <w:sz w:val="22"/>
          <w:szCs w:val="22"/>
        </w:rPr>
      </w:pPr>
      <w:r>
        <w:rPr>
          <w:rFonts w:ascii="Times New Roman" w:hAnsi="Times New Roman"/>
          <w:b/>
          <w:sz w:val="22"/>
          <w:szCs w:val="22"/>
        </w:rPr>
        <w:br w:type="page"/>
      </w:r>
    </w:p>
    <w:p w14:paraId="0A4FB6E5" w14:textId="77777777" w:rsidR="00C760F1" w:rsidRDefault="00C760F1" w:rsidP="00C760F1">
      <w:pPr>
        <w:pStyle w:val="Default"/>
        <w:jc w:val="center"/>
        <w:rPr>
          <w:b/>
          <w:bCs/>
          <w:sz w:val="22"/>
          <w:szCs w:val="22"/>
        </w:rPr>
      </w:pPr>
      <w:r>
        <w:rPr>
          <w:b/>
          <w:bCs/>
          <w:sz w:val="22"/>
          <w:szCs w:val="22"/>
        </w:rPr>
        <w:t>-1-</w:t>
      </w:r>
    </w:p>
    <w:p w14:paraId="2F28334D" w14:textId="77777777" w:rsidR="00C760F1" w:rsidRPr="003C417A" w:rsidRDefault="00C760F1" w:rsidP="00C760F1">
      <w:pPr>
        <w:pStyle w:val="Default"/>
        <w:jc w:val="center"/>
        <w:rPr>
          <w:sz w:val="22"/>
          <w:szCs w:val="22"/>
        </w:rPr>
      </w:pPr>
      <w:r w:rsidRPr="003C417A">
        <w:rPr>
          <w:b/>
          <w:bCs/>
          <w:sz w:val="22"/>
          <w:szCs w:val="22"/>
        </w:rPr>
        <w:t>REVISION OF SECTION 614</w:t>
      </w:r>
    </w:p>
    <w:p w14:paraId="3444EF15" w14:textId="77777777" w:rsidR="00C760F1" w:rsidRPr="003C417A" w:rsidRDefault="00C760F1" w:rsidP="00C760F1">
      <w:pPr>
        <w:jc w:val="center"/>
        <w:rPr>
          <w:rFonts w:ascii="Times New Roman" w:hAnsi="Times New Roman"/>
          <w:b/>
          <w:bCs/>
          <w:sz w:val="22"/>
          <w:szCs w:val="22"/>
        </w:rPr>
      </w:pPr>
      <w:r w:rsidRPr="003C417A">
        <w:rPr>
          <w:rFonts w:ascii="Times New Roman" w:hAnsi="Times New Roman"/>
          <w:b/>
          <w:bCs/>
          <w:sz w:val="22"/>
          <w:szCs w:val="22"/>
        </w:rPr>
        <w:t>SIGNAL HEADS</w:t>
      </w:r>
    </w:p>
    <w:p w14:paraId="5394D7DD" w14:textId="77777777" w:rsidR="00C760F1" w:rsidRPr="000110E0" w:rsidRDefault="00C760F1" w:rsidP="00C760F1">
      <w:pPr>
        <w:rPr>
          <w:rFonts w:ascii="Times New Roman" w:hAnsi="Times New Roman"/>
          <w:b/>
          <w:bCs/>
          <w:sz w:val="10"/>
          <w:szCs w:val="10"/>
        </w:rPr>
      </w:pPr>
    </w:p>
    <w:p w14:paraId="102A0DF5" w14:textId="77777777" w:rsidR="00C760F1" w:rsidRPr="003C417A" w:rsidRDefault="00C760F1" w:rsidP="00C760F1">
      <w:pPr>
        <w:rPr>
          <w:rFonts w:ascii="Times New Roman" w:hAnsi="Times New Roman"/>
          <w:b/>
          <w:sz w:val="22"/>
          <w:szCs w:val="22"/>
        </w:rPr>
      </w:pPr>
      <w:r w:rsidRPr="003C417A">
        <w:rPr>
          <w:rFonts w:ascii="Times New Roman" w:hAnsi="Times New Roman"/>
          <w:b/>
          <w:sz w:val="22"/>
          <w:szCs w:val="22"/>
        </w:rPr>
        <w:t>Section 614 of the Standard Specifications is hereby revised for this project as follows:</w:t>
      </w:r>
    </w:p>
    <w:p w14:paraId="38662D39" w14:textId="77777777" w:rsidR="00C760F1" w:rsidRPr="000110E0" w:rsidRDefault="00C760F1" w:rsidP="00C760F1">
      <w:pPr>
        <w:rPr>
          <w:rFonts w:ascii="Times New Roman" w:hAnsi="Times New Roman"/>
          <w:b/>
          <w:sz w:val="14"/>
          <w:szCs w:val="14"/>
        </w:rPr>
      </w:pPr>
    </w:p>
    <w:p w14:paraId="42E1A68B" w14:textId="77777777" w:rsidR="00C760F1" w:rsidRPr="003C417A" w:rsidRDefault="00C760F1" w:rsidP="00C760F1">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MATERIALS</w:t>
      </w:r>
    </w:p>
    <w:p w14:paraId="65BEFD3B" w14:textId="77777777" w:rsidR="00C760F1" w:rsidRPr="000110E0" w:rsidRDefault="00C760F1" w:rsidP="00C760F1">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6B05BF5C" w14:textId="77777777" w:rsidR="00C760F1" w:rsidRDefault="00C760F1" w:rsidP="00C760F1">
      <w:pPr>
        <w:rPr>
          <w:rFonts w:ascii="Times New Roman" w:hAnsi="Times New Roman"/>
          <w:b/>
          <w:sz w:val="22"/>
          <w:szCs w:val="22"/>
        </w:rPr>
      </w:pPr>
      <w:r w:rsidRPr="003C417A">
        <w:rPr>
          <w:rFonts w:ascii="Times New Roman" w:hAnsi="Times New Roman"/>
          <w:b/>
          <w:sz w:val="22"/>
          <w:szCs w:val="22"/>
        </w:rPr>
        <w:t>Subsection 614.08(i) shall be deleted and replaced with the following:</w:t>
      </w:r>
    </w:p>
    <w:p w14:paraId="568B2116" w14:textId="77777777" w:rsidR="00C760F1" w:rsidRPr="000110E0" w:rsidRDefault="00C760F1" w:rsidP="00C760F1">
      <w:pPr>
        <w:rPr>
          <w:rFonts w:ascii="Times New Roman" w:hAnsi="Times New Roman"/>
          <w:b/>
          <w:sz w:val="6"/>
          <w:szCs w:val="6"/>
        </w:rPr>
      </w:pPr>
    </w:p>
    <w:p w14:paraId="32811BCA"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3C417A">
        <w:rPr>
          <w:rFonts w:ascii="Times New Roman" w:hAnsi="Times New Roman"/>
          <w:sz w:val="22"/>
          <w:szCs w:val="22"/>
        </w:rPr>
        <w:t xml:space="preserve">Signal equipment shall be manufactured and be designed to operate from a 115 volt 60 cycle single-phase source. </w:t>
      </w:r>
    </w:p>
    <w:p w14:paraId="1E13E336" w14:textId="77777777" w:rsidR="00C760F1" w:rsidRPr="000110E0"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7C004563"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3C417A">
        <w:rPr>
          <w:rFonts w:ascii="Times New Roman" w:hAnsi="Times New Roman"/>
          <w:sz w:val="22"/>
          <w:szCs w:val="22"/>
        </w:rPr>
        <w:t>All traffic signal equipment shall be designed to operate between ambient temperatures of -30 degrees F to +165 degrees F, with relative humidity up to 95 percent.</w:t>
      </w:r>
    </w:p>
    <w:p w14:paraId="3172DEB4" w14:textId="77777777" w:rsidR="00C760F1" w:rsidRPr="000110E0"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1ED65D0F" w14:textId="77777777" w:rsidR="00C760F1" w:rsidRPr="003C417A" w:rsidRDefault="00C760F1" w:rsidP="00C760F1">
      <w:pPr>
        <w:shd w:val="clear" w:color="auto" w:fill="FFFFFF"/>
        <w:tabs>
          <w:tab w:val="left" w:pos="-1440"/>
          <w:tab w:val="left" w:pos="-720"/>
          <w:tab w:val="left" w:pos="0"/>
          <w:tab w:val="left" w:pos="766"/>
          <w:tab w:val="left" w:pos="171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22"/>
          <w:szCs w:val="22"/>
        </w:rPr>
      </w:pPr>
      <w:r w:rsidRPr="003C417A">
        <w:rPr>
          <w:rFonts w:ascii="Times New Roman" w:hAnsi="Times New Roman"/>
          <w:spacing w:val="-2"/>
          <w:sz w:val="22"/>
          <w:szCs w:val="22"/>
          <w:shd w:val="clear" w:color="auto" w:fill="FFFFFF"/>
        </w:rPr>
        <w:t>Twelve (12) inch</w:t>
      </w:r>
      <w:r w:rsidRPr="003C417A">
        <w:rPr>
          <w:rFonts w:ascii="Times New Roman" w:hAnsi="Times New Roman"/>
          <w:spacing w:val="-2"/>
          <w:sz w:val="22"/>
          <w:szCs w:val="22"/>
        </w:rPr>
        <w:t xml:space="preserve"> signal heads shall be polycarbonate and shall come complete with mounting opening plugs, washers and gaskets for mounting.  Heads shall be highway signal black in color (both faces and housings).  Visors shall be polycarbonate and shall be highway black for outside and flat black inside.  LED arrows shall not be the outline type.</w:t>
      </w:r>
    </w:p>
    <w:p w14:paraId="20BCCEBC" w14:textId="77777777" w:rsidR="00C760F1" w:rsidRPr="000110E0"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0653C450"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3C417A">
        <w:rPr>
          <w:rFonts w:ascii="Times New Roman" w:hAnsi="Times New Roman"/>
          <w:sz w:val="22"/>
          <w:szCs w:val="22"/>
        </w:rPr>
        <w:t>All signal faces installed prior to final activation of the system shall be covered with orange bags to clearly indicate that the signal is not operational.  The covering shall be over the entire head and shall be securely fastened.  No adhesive used to secure the head covering shall touch any part of the head or mounting assembly.  Signal heads and faces shall not be installed sooner than five (5) days prior to activation, unless approved in writing by the Owner.</w:t>
      </w:r>
    </w:p>
    <w:p w14:paraId="569EE583" w14:textId="77777777" w:rsidR="00C760F1" w:rsidRPr="000110E0"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28D7B220"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3C417A">
        <w:rPr>
          <w:rFonts w:ascii="Times New Roman" w:hAnsi="Times New Roman"/>
          <w:sz w:val="22"/>
          <w:szCs w:val="22"/>
        </w:rPr>
        <w:t>All signal hardware to be furnished under this contract shall be of standard design and manufacture.  No special fittings and/or components shall be used or furnished which are not shelf type items by the manufacturer and/or vendor.</w:t>
      </w:r>
    </w:p>
    <w:p w14:paraId="75D93FCD" w14:textId="77777777" w:rsidR="00C760F1" w:rsidRPr="000110E0"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2A7194EF"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3C417A">
        <w:rPr>
          <w:rFonts w:ascii="Times New Roman" w:hAnsi="Times New Roman"/>
          <w:sz w:val="22"/>
          <w:szCs w:val="22"/>
        </w:rPr>
        <w:t>All vehicle signal faces and pedestrian signal faces shall be of the adjustable, vertical type as shown on the plans.  They shall provide light indication in one direction only and shall be adjustable through 360 degrees about a vertical axis.</w:t>
      </w:r>
    </w:p>
    <w:p w14:paraId="626B593B" w14:textId="77777777" w:rsidR="00C760F1" w:rsidRPr="000110E0"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4B4B266B"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3C417A">
        <w:rPr>
          <w:rFonts w:ascii="Times New Roman" w:hAnsi="Times New Roman"/>
          <w:sz w:val="22"/>
          <w:szCs w:val="22"/>
        </w:rPr>
        <w:t>All mast arm mounted heads shall be mounted at the location determined by the Owner.  No holes shall be placed into the mast arms until actual head location has been determined in the field by the Owner.</w:t>
      </w:r>
    </w:p>
    <w:p w14:paraId="1D0DA5A0" w14:textId="77777777" w:rsidR="00C760F1" w:rsidRPr="000110E0"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2F979AEE"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3C417A">
        <w:rPr>
          <w:rFonts w:ascii="Times New Roman" w:hAnsi="Times New Roman"/>
          <w:sz w:val="22"/>
          <w:szCs w:val="22"/>
        </w:rPr>
        <w:t>All mast arm mounted heads shall be installed at a uniform elevation above the roadway surface.</w:t>
      </w:r>
    </w:p>
    <w:p w14:paraId="661F71F4" w14:textId="77777777" w:rsidR="00C760F1" w:rsidRPr="000110E0"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5F638125"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3C417A">
        <w:rPr>
          <w:rFonts w:ascii="Times New Roman" w:hAnsi="Times New Roman"/>
          <w:sz w:val="22"/>
          <w:szCs w:val="22"/>
        </w:rPr>
        <w:t>Unless otherwise shown on the plans, traffic signal faces shall be standard 12-inch LED and shall contain three sections arranged vertically; red--top; yellow--center; green--bottom.</w:t>
      </w:r>
    </w:p>
    <w:p w14:paraId="075E4AAD" w14:textId="77777777" w:rsidR="00C760F1" w:rsidRPr="000110E0"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47638758"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3C417A">
        <w:rPr>
          <w:rFonts w:ascii="Times New Roman" w:hAnsi="Times New Roman"/>
          <w:sz w:val="22"/>
          <w:szCs w:val="22"/>
        </w:rPr>
        <w:t xml:space="preserve">All vehicle signal faces shall be focused to allow maximum visibility to approaching motorists.  All signal heads installed at any one intersection shall be of the same make and type, unless otherwise stated in the Schedule of Bid Items.  </w:t>
      </w:r>
    </w:p>
    <w:p w14:paraId="504C1329" w14:textId="77777777" w:rsidR="00C760F1" w:rsidRPr="000110E0" w:rsidRDefault="00C760F1" w:rsidP="00C760F1">
      <w:pPr>
        <w:tabs>
          <w:tab w:val="left" w:pos="-1440"/>
          <w:tab w:val="left" w:pos="-720"/>
          <w:tab w:val="right" w:pos="4590"/>
          <w:tab w:val="right" w:pos="6930"/>
          <w:tab w:val="right" w:pos="9180"/>
        </w:tabs>
        <w:suppressAutoHyphens/>
        <w:rPr>
          <w:rFonts w:ascii="Times New Roman" w:hAnsi="Times New Roman"/>
          <w:sz w:val="14"/>
          <w:szCs w:val="14"/>
        </w:rPr>
      </w:pPr>
    </w:p>
    <w:p w14:paraId="1187DDB8" w14:textId="77777777" w:rsidR="00C760F1" w:rsidRPr="003C417A" w:rsidRDefault="00C760F1" w:rsidP="00C760F1">
      <w:pPr>
        <w:tabs>
          <w:tab w:val="left" w:pos="-1440"/>
          <w:tab w:val="left" w:pos="-720"/>
          <w:tab w:val="right" w:pos="4590"/>
          <w:tab w:val="right" w:pos="6930"/>
          <w:tab w:val="right" w:pos="9180"/>
        </w:tabs>
        <w:suppressAutoHyphens/>
        <w:rPr>
          <w:rFonts w:ascii="Times New Roman" w:hAnsi="Times New Roman"/>
          <w:sz w:val="22"/>
          <w:szCs w:val="22"/>
        </w:rPr>
      </w:pPr>
      <w:r w:rsidRPr="003C417A">
        <w:rPr>
          <w:rFonts w:ascii="Times New Roman" w:hAnsi="Times New Roman"/>
          <w:sz w:val="22"/>
          <w:szCs w:val="22"/>
        </w:rPr>
        <w:t>The signal housing and LED faces shall conform to the Institute of Transportation Engineers most recent standards.  LED on-board circuitry must meet FCC Title 47, CFR Subparts B, Section 15.107, 109 regulations concerning emission of electronic noise.  Certificate of Compliance with ITE standards shall be provided upon delivery of material.</w:t>
      </w:r>
    </w:p>
    <w:p w14:paraId="24519CCF" w14:textId="77777777" w:rsidR="00C760F1" w:rsidRPr="000110E0" w:rsidRDefault="00C760F1" w:rsidP="00C760F1">
      <w:pPr>
        <w:tabs>
          <w:tab w:val="left" w:pos="-1440"/>
          <w:tab w:val="left" w:pos="-720"/>
          <w:tab w:val="right" w:pos="4590"/>
          <w:tab w:val="right" w:pos="6930"/>
          <w:tab w:val="right" w:pos="9180"/>
        </w:tabs>
        <w:suppressAutoHyphens/>
        <w:rPr>
          <w:rFonts w:ascii="Times New Roman" w:hAnsi="Times New Roman"/>
          <w:sz w:val="14"/>
          <w:szCs w:val="14"/>
        </w:rPr>
      </w:pPr>
    </w:p>
    <w:p w14:paraId="69F9772E" w14:textId="77777777" w:rsidR="00C760F1" w:rsidRPr="003C417A" w:rsidRDefault="00C760F1" w:rsidP="00C760F1">
      <w:pPr>
        <w:tabs>
          <w:tab w:val="left" w:pos="-1440"/>
          <w:tab w:val="left" w:pos="720"/>
          <w:tab w:val="right" w:pos="4590"/>
          <w:tab w:val="right" w:pos="6930"/>
          <w:tab w:val="right" w:pos="9180"/>
        </w:tabs>
        <w:suppressAutoHyphens/>
        <w:rPr>
          <w:rFonts w:ascii="Times New Roman" w:hAnsi="Times New Roman"/>
          <w:b/>
          <w:sz w:val="22"/>
          <w:szCs w:val="22"/>
        </w:rPr>
      </w:pPr>
      <w:r w:rsidRPr="003C417A">
        <w:rPr>
          <w:rFonts w:ascii="Times New Roman" w:hAnsi="Times New Roman"/>
          <w:b/>
          <w:sz w:val="22"/>
          <w:szCs w:val="22"/>
        </w:rPr>
        <w:t>Physical</w:t>
      </w:r>
    </w:p>
    <w:p w14:paraId="225E1294" w14:textId="77777777" w:rsidR="00C760F1" w:rsidRPr="00A747F7" w:rsidRDefault="00C760F1" w:rsidP="00C760F1">
      <w:pPr>
        <w:tabs>
          <w:tab w:val="left" w:pos="-1440"/>
          <w:tab w:val="left" w:pos="-720"/>
          <w:tab w:val="right" w:pos="4590"/>
          <w:tab w:val="right" w:pos="6930"/>
          <w:tab w:val="right" w:pos="9180"/>
        </w:tabs>
        <w:suppressAutoHyphens/>
        <w:rPr>
          <w:rFonts w:ascii="Times New Roman" w:hAnsi="Times New Roman"/>
          <w:sz w:val="22"/>
          <w:szCs w:val="22"/>
        </w:rPr>
      </w:pPr>
      <w:r w:rsidRPr="003C417A">
        <w:rPr>
          <w:rFonts w:ascii="Times New Roman" w:hAnsi="Times New Roman"/>
          <w:sz w:val="22"/>
          <w:szCs w:val="22"/>
        </w:rPr>
        <w:t xml:space="preserve">The traffic signal housing shall be for direct LED use or be a retrofit LED in a traffic signal housing built to the ITE Vehicle Traffic Control Signal Head (VTCSH) standards without modification to housing or need of special tools.  </w:t>
      </w:r>
      <w:r w:rsidRPr="00A747F7">
        <w:rPr>
          <w:rFonts w:ascii="Times New Roman" w:hAnsi="Times New Roman"/>
          <w:sz w:val="22"/>
          <w:szCs w:val="22"/>
        </w:rPr>
        <w:t>The lens, lamp module, and gasket shall be weather tight and fit securely in the housing and shall be Gelcore, Dialight, or approved equal.</w:t>
      </w:r>
    </w:p>
    <w:p w14:paraId="0DFB7CB4" w14:textId="77777777" w:rsidR="00C760F1" w:rsidRPr="00A747F7" w:rsidRDefault="00C760F1" w:rsidP="00C760F1">
      <w:pPr>
        <w:tabs>
          <w:tab w:val="left" w:pos="-1440"/>
          <w:tab w:val="left" w:pos="-720"/>
          <w:tab w:val="right" w:pos="4590"/>
          <w:tab w:val="right" w:pos="6930"/>
          <w:tab w:val="right" w:pos="9180"/>
        </w:tabs>
        <w:suppressAutoHyphens/>
        <w:rPr>
          <w:rFonts w:ascii="Times New Roman" w:hAnsi="Times New Roman"/>
          <w:sz w:val="14"/>
          <w:szCs w:val="14"/>
        </w:rPr>
      </w:pPr>
    </w:p>
    <w:p w14:paraId="03EBBD11" w14:textId="77777777" w:rsidR="00C760F1" w:rsidRPr="00A747F7" w:rsidRDefault="00C760F1" w:rsidP="00C760F1">
      <w:pPr>
        <w:tabs>
          <w:tab w:val="left" w:pos="-1440"/>
          <w:tab w:val="left" w:pos="720"/>
          <w:tab w:val="right" w:pos="4590"/>
          <w:tab w:val="right" w:pos="6930"/>
          <w:tab w:val="right" w:pos="9180"/>
        </w:tabs>
        <w:suppressAutoHyphens/>
        <w:rPr>
          <w:rFonts w:ascii="Times New Roman" w:hAnsi="Times New Roman"/>
          <w:b/>
          <w:sz w:val="22"/>
          <w:szCs w:val="22"/>
        </w:rPr>
      </w:pPr>
    </w:p>
    <w:p w14:paraId="05C0E715" w14:textId="77777777" w:rsidR="00C760F1" w:rsidRPr="00A747F7" w:rsidRDefault="00C760F1" w:rsidP="00C760F1">
      <w:pPr>
        <w:pStyle w:val="Default"/>
        <w:jc w:val="center"/>
        <w:rPr>
          <w:b/>
          <w:bCs/>
          <w:sz w:val="22"/>
          <w:szCs w:val="22"/>
        </w:rPr>
      </w:pPr>
      <w:r w:rsidRPr="00A747F7">
        <w:rPr>
          <w:b/>
          <w:bCs/>
          <w:sz w:val="22"/>
          <w:szCs w:val="22"/>
        </w:rPr>
        <w:t>-2-</w:t>
      </w:r>
    </w:p>
    <w:p w14:paraId="546DC30E" w14:textId="77777777" w:rsidR="00C760F1" w:rsidRPr="00A747F7" w:rsidRDefault="00C760F1" w:rsidP="00C760F1">
      <w:pPr>
        <w:pStyle w:val="Default"/>
        <w:jc w:val="center"/>
        <w:rPr>
          <w:sz w:val="22"/>
          <w:szCs w:val="22"/>
        </w:rPr>
      </w:pPr>
      <w:r w:rsidRPr="00A747F7">
        <w:rPr>
          <w:b/>
          <w:bCs/>
          <w:sz w:val="22"/>
          <w:szCs w:val="22"/>
        </w:rPr>
        <w:t>REVISION OF SECTION 614</w:t>
      </w:r>
    </w:p>
    <w:p w14:paraId="11E0D34B" w14:textId="77777777" w:rsidR="00C760F1" w:rsidRPr="00A747F7" w:rsidRDefault="00C760F1" w:rsidP="00C760F1">
      <w:pPr>
        <w:jc w:val="center"/>
        <w:rPr>
          <w:rFonts w:ascii="Times New Roman" w:hAnsi="Times New Roman"/>
          <w:b/>
          <w:bCs/>
          <w:sz w:val="22"/>
          <w:szCs w:val="22"/>
        </w:rPr>
      </w:pPr>
      <w:r w:rsidRPr="00A747F7">
        <w:rPr>
          <w:rFonts w:ascii="Times New Roman" w:hAnsi="Times New Roman"/>
          <w:b/>
          <w:bCs/>
          <w:sz w:val="22"/>
          <w:szCs w:val="22"/>
        </w:rPr>
        <w:t>SIGNAL HEADS</w:t>
      </w:r>
    </w:p>
    <w:p w14:paraId="7916AA9A" w14:textId="77777777" w:rsidR="00C760F1" w:rsidRPr="00A747F7" w:rsidRDefault="00C760F1" w:rsidP="00C760F1">
      <w:pPr>
        <w:tabs>
          <w:tab w:val="left" w:pos="-1440"/>
          <w:tab w:val="left" w:pos="720"/>
          <w:tab w:val="right" w:pos="4590"/>
          <w:tab w:val="right" w:pos="6930"/>
          <w:tab w:val="right" w:pos="9180"/>
        </w:tabs>
        <w:suppressAutoHyphens/>
        <w:rPr>
          <w:rFonts w:ascii="Times New Roman" w:hAnsi="Times New Roman"/>
          <w:b/>
          <w:sz w:val="10"/>
          <w:szCs w:val="10"/>
        </w:rPr>
      </w:pPr>
    </w:p>
    <w:p w14:paraId="759BC549" w14:textId="77777777" w:rsidR="00C760F1" w:rsidRPr="00A747F7" w:rsidRDefault="00C760F1" w:rsidP="00C760F1">
      <w:pPr>
        <w:tabs>
          <w:tab w:val="left" w:pos="-1440"/>
          <w:tab w:val="left" w:pos="720"/>
          <w:tab w:val="right" w:pos="4590"/>
          <w:tab w:val="right" w:pos="6930"/>
          <w:tab w:val="right" w:pos="9180"/>
        </w:tabs>
        <w:suppressAutoHyphens/>
        <w:rPr>
          <w:rFonts w:ascii="Times New Roman" w:hAnsi="Times New Roman"/>
          <w:b/>
          <w:sz w:val="22"/>
          <w:szCs w:val="22"/>
        </w:rPr>
      </w:pPr>
      <w:r w:rsidRPr="00A747F7">
        <w:rPr>
          <w:rFonts w:ascii="Times New Roman" w:hAnsi="Times New Roman"/>
          <w:b/>
          <w:sz w:val="22"/>
          <w:szCs w:val="22"/>
        </w:rPr>
        <w:t>LED Signal Lens Module</w:t>
      </w:r>
    </w:p>
    <w:p w14:paraId="73EC7EB9" w14:textId="77777777" w:rsidR="00C760F1" w:rsidRPr="00A747F7" w:rsidRDefault="00C760F1" w:rsidP="00C760F1">
      <w:pPr>
        <w:tabs>
          <w:tab w:val="left" w:pos="-1440"/>
          <w:tab w:val="left" w:pos="-720"/>
          <w:tab w:val="right" w:pos="4590"/>
          <w:tab w:val="right" w:pos="6930"/>
          <w:tab w:val="right" w:pos="9180"/>
        </w:tabs>
        <w:suppressAutoHyphens/>
        <w:rPr>
          <w:rFonts w:ascii="Times New Roman" w:hAnsi="Times New Roman"/>
          <w:sz w:val="22"/>
          <w:szCs w:val="22"/>
        </w:rPr>
      </w:pPr>
      <w:r w:rsidRPr="00A747F7">
        <w:rPr>
          <w:rFonts w:ascii="Times New Roman" w:hAnsi="Times New Roman"/>
          <w:sz w:val="22"/>
          <w:szCs w:val="22"/>
        </w:rPr>
        <w:t>The lens may be uniformly tinted to enhance ON/OFF contrasts in a manner not to affect luminous intensity or chromaticity.  The lens shall be easily replaceable in the field without the need of any special tools or any adhesives in the event of vandalism or vehicle impact.  The lens shall be keyed to the housing to assure proper orientation.  The lens material shall be Ultraviolet (UV) stabilized polycarbonate to withstand direct sunlight exposure for a minimum of five years without exhibiting evidence of deterioration.</w:t>
      </w:r>
    </w:p>
    <w:p w14:paraId="52C66D20" w14:textId="77777777" w:rsidR="00C760F1" w:rsidRPr="00A747F7" w:rsidRDefault="00C760F1" w:rsidP="00C760F1">
      <w:pPr>
        <w:tabs>
          <w:tab w:val="left" w:pos="-1440"/>
          <w:tab w:val="left" w:pos="-720"/>
          <w:tab w:val="right" w:pos="4590"/>
          <w:tab w:val="right" w:pos="6930"/>
          <w:tab w:val="right" w:pos="9180"/>
        </w:tabs>
        <w:suppressAutoHyphens/>
        <w:rPr>
          <w:rFonts w:ascii="Times New Roman" w:hAnsi="Times New Roman"/>
          <w:sz w:val="14"/>
          <w:szCs w:val="14"/>
        </w:rPr>
      </w:pPr>
    </w:p>
    <w:p w14:paraId="21555073" w14:textId="77777777" w:rsidR="00C760F1" w:rsidRPr="00A747F7" w:rsidRDefault="00C760F1" w:rsidP="00C760F1">
      <w:pPr>
        <w:tabs>
          <w:tab w:val="left" w:pos="720"/>
          <w:tab w:val="right" w:pos="4590"/>
          <w:tab w:val="right" w:pos="6930"/>
          <w:tab w:val="right" w:pos="9180"/>
        </w:tabs>
        <w:suppressAutoHyphens/>
        <w:rPr>
          <w:rFonts w:ascii="Times New Roman" w:hAnsi="Times New Roman"/>
          <w:b/>
          <w:sz w:val="22"/>
          <w:szCs w:val="22"/>
        </w:rPr>
      </w:pPr>
      <w:r w:rsidRPr="00A747F7">
        <w:rPr>
          <w:rFonts w:ascii="Times New Roman" w:hAnsi="Times New Roman"/>
          <w:b/>
          <w:sz w:val="22"/>
          <w:szCs w:val="22"/>
        </w:rPr>
        <w:t>Lamp Construction</w:t>
      </w:r>
    </w:p>
    <w:p w14:paraId="60FC0DDD" w14:textId="77777777" w:rsidR="00C760F1" w:rsidRPr="00A747F7" w:rsidRDefault="00C760F1" w:rsidP="00C760F1">
      <w:pPr>
        <w:tabs>
          <w:tab w:val="left" w:pos="-1440"/>
          <w:tab w:val="left" w:pos="-720"/>
          <w:tab w:val="right" w:pos="4590"/>
          <w:tab w:val="right" w:pos="6930"/>
          <w:tab w:val="right" w:pos="9180"/>
        </w:tabs>
        <w:suppressAutoHyphens/>
        <w:rPr>
          <w:rFonts w:ascii="Times New Roman" w:hAnsi="Times New Roman"/>
          <w:sz w:val="22"/>
          <w:szCs w:val="22"/>
        </w:rPr>
      </w:pPr>
      <w:r w:rsidRPr="00A747F7">
        <w:rPr>
          <w:rFonts w:ascii="Times New Roman" w:hAnsi="Times New Roman"/>
          <w:sz w:val="22"/>
          <w:szCs w:val="22"/>
        </w:rPr>
        <w:t>The LED signal shall be a self-contained device not requiring on-site assembly and be capable of withstanding mechanical shock and vibration.</w:t>
      </w:r>
    </w:p>
    <w:p w14:paraId="40ACB911" w14:textId="77777777" w:rsidR="00C760F1" w:rsidRPr="00A747F7" w:rsidRDefault="00C760F1" w:rsidP="00C760F1">
      <w:pPr>
        <w:tabs>
          <w:tab w:val="left" w:pos="-1440"/>
          <w:tab w:val="left" w:pos="-720"/>
          <w:tab w:val="left" w:pos="740"/>
          <w:tab w:val="right" w:pos="3981"/>
          <w:tab w:val="right" w:pos="6446"/>
          <w:tab w:val="right" w:pos="8626"/>
        </w:tabs>
        <w:suppressAutoHyphens/>
        <w:rPr>
          <w:rFonts w:ascii="Times New Roman" w:hAnsi="Times New Roman"/>
          <w:sz w:val="14"/>
          <w:szCs w:val="14"/>
        </w:rPr>
      </w:pPr>
      <w:r w:rsidRPr="00A747F7">
        <w:rPr>
          <w:rFonts w:ascii="Times New Roman" w:hAnsi="Times New Roman"/>
          <w:sz w:val="22"/>
          <w:szCs w:val="22"/>
        </w:rPr>
        <w:t xml:space="preserve"> </w:t>
      </w:r>
    </w:p>
    <w:p w14:paraId="3D449C97" w14:textId="77777777" w:rsidR="00C760F1" w:rsidRPr="00A747F7" w:rsidRDefault="00C760F1" w:rsidP="00C760F1">
      <w:pPr>
        <w:tabs>
          <w:tab w:val="left" w:pos="-1440"/>
          <w:tab w:val="left" w:pos="-720"/>
          <w:tab w:val="left" w:pos="0"/>
          <w:tab w:val="left" w:pos="720"/>
          <w:tab w:val="left" w:pos="972"/>
          <w:tab w:val="left" w:pos="3310"/>
          <w:tab w:val="right" w:pos="4320"/>
          <w:tab w:val="left" w:pos="4428"/>
        </w:tabs>
        <w:suppressAutoHyphens/>
        <w:rPr>
          <w:rFonts w:ascii="Times New Roman" w:hAnsi="Times New Roman"/>
          <w:sz w:val="22"/>
          <w:szCs w:val="22"/>
        </w:rPr>
      </w:pPr>
      <w:r w:rsidRPr="00A747F7">
        <w:rPr>
          <w:rFonts w:ascii="Times New Roman" w:hAnsi="Times New Roman"/>
          <w:b/>
          <w:sz w:val="22"/>
          <w:szCs w:val="22"/>
        </w:rPr>
        <w:t>Mast Arm Mounts</w:t>
      </w:r>
    </w:p>
    <w:p w14:paraId="0C38176A" w14:textId="77777777" w:rsidR="00C760F1" w:rsidRPr="00A747F7" w:rsidRDefault="00C760F1" w:rsidP="00C760F1">
      <w:pPr>
        <w:tabs>
          <w:tab w:val="left" w:pos="-1440"/>
          <w:tab w:val="left" w:pos="-720"/>
          <w:tab w:val="left" w:pos="540"/>
          <w:tab w:val="left" w:pos="972"/>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Signal head placement as shown on the plans are representative only.  All mast arm signal head mounts shall be a Pelco Astro-Brac Tallon Series AB-0617 (no paint) with ninety-six inch (96” cable) or Sky Bracket type mount.  Each head shall be mounted with a separate mount.  Horizontal clustering of two arrowed heads next to a three section standard head will be permitted on one Sky Bracket type signal mast arm mount.</w:t>
      </w:r>
    </w:p>
    <w:p w14:paraId="5EE6E6B8" w14:textId="77777777" w:rsidR="00C760F1" w:rsidRPr="00A747F7" w:rsidRDefault="00C760F1" w:rsidP="00C760F1">
      <w:pPr>
        <w:tabs>
          <w:tab w:val="left" w:pos="-1440"/>
          <w:tab w:val="left" w:pos="-720"/>
          <w:tab w:val="left" w:pos="-90"/>
          <w:tab w:val="left" w:pos="0"/>
          <w:tab w:val="left" w:pos="3310"/>
          <w:tab w:val="right" w:pos="4320"/>
          <w:tab w:val="left" w:pos="4428"/>
        </w:tabs>
        <w:suppressAutoHyphens/>
        <w:rPr>
          <w:rFonts w:ascii="Times New Roman" w:hAnsi="Times New Roman"/>
          <w:sz w:val="14"/>
          <w:szCs w:val="14"/>
        </w:rPr>
      </w:pPr>
    </w:p>
    <w:p w14:paraId="5B2DF6EF" w14:textId="77777777" w:rsidR="00C760F1" w:rsidRPr="00A747F7" w:rsidRDefault="00C760F1" w:rsidP="00C760F1">
      <w:pPr>
        <w:pStyle w:val="Heading2"/>
        <w:tabs>
          <w:tab w:val="clear" w:pos="5400"/>
          <w:tab w:val="left" w:pos="-1440"/>
          <w:tab w:val="left" w:pos="-90"/>
          <w:tab w:val="left" w:pos="0"/>
          <w:tab w:val="left" w:pos="720"/>
          <w:tab w:val="left" w:pos="3310"/>
          <w:tab w:val="right" w:pos="4320"/>
          <w:tab w:val="left" w:pos="4428"/>
        </w:tabs>
        <w:jc w:val="left"/>
        <w:rPr>
          <w:rFonts w:ascii="Times New Roman" w:hAnsi="Times New Roman"/>
          <w:spacing w:val="0"/>
          <w:sz w:val="22"/>
          <w:szCs w:val="22"/>
        </w:rPr>
      </w:pPr>
      <w:r w:rsidRPr="00A747F7">
        <w:rPr>
          <w:rFonts w:ascii="Times New Roman" w:hAnsi="Times New Roman"/>
          <w:spacing w:val="0"/>
          <w:sz w:val="22"/>
          <w:szCs w:val="22"/>
        </w:rPr>
        <w:t>Side of Pole and Top of Pole Mounts</w:t>
      </w:r>
    </w:p>
    <w:p w14:paraId="0D6723B7" w14:textId="77777777" w:rsidR="00C760F1" w:rsidRPr="00A747F7" w:rsidRDefault="00C760F1" w:rsidP="00C760F1">
      <w:pPr>
        <w:pStyle w:val="BodyTextIndent3"/>
        <w:tabs>
          <w:tab w:val="clear" w:pos="540"/>
          <w:tab w:val="clear" w:pos="972"/>
          <w:tab w:val="left" w:pos="-90"/>
          <w:tab w:val="left" w:pos="0"/>
        </w:tabs>
        <w:ind w:left="0"/>
        <w:jc w:val="left"/>
        <w:rPr>
          <w:sz w:val="22"/>
          <w:szCs w:val="22"/>
        </w:rPr>
      </w:pPr>
      <w:r w:rsidRPr="00A747F7">
        <w:rPr>
          <w:sz w:val="22"/>
          <w:szCs w:val="22"/>
        </w:rPr>
        <w:t xml:space="preserve">One-way side and top mounts shall be aluminum and shall be highway black in color.  The upper and lower arm assemblies for one-way side of pole mounts shall use elbows and not “T” fittings.  Two-way side of pole mounts for signal and pedestrian signal heads shall be aluminum, and shall be highway black in color.  Two-way side of pole signal head mounting assemblies shall use a “T” fitting in the center frame pipe.  Elbows shall be used on the upper and lower arm assemblies at the signal head mounting locations.  </w:t>
      </w:r>
    </w:p>
    <w:p w14:paraId="48D1E4BE" w14:textId="77777777" w:rsidR="00C760F1" w:rsidRPr="00A747F7" w:rsidRDefault="00C760F1" w:rsidP="00C760F1">
      <w:pPr>
        <w:tabs>
          <w:tab w:val="left" w:pos="-1440"/>
          <w:tab w:val="left" w:pos="-720"/>
          <w:tab w:val="left" w:pos="-90"/>
          <w:tab w:val="left" w:pos="0"/>
          <w:tab w:val="left" w:pos="3310"/>
          <w:tab w:val="right" w:pos="4320"/>
          <w:tab w:val="left" w:pos="4428"/>
        </w:tabs>
        <w:suppressAutoHyphens/>
        <w:rPr>
          <w:rFonts w:ascii="Times New Roman" w:hAnsi="Times New Roman"/>
          <w:sz w:val="14"/>
          <w:szCs w:val="14"/>
        </w:rPr>
      </w:pPr>
    </w:p>
    <w:p w14:paraId="37412EE1"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A747F7">
        <w:rPr>
          <w:rFonts w:ascii="Times New Roman" w:hAnsi="Times New Roman"/>
          <w:b/>
          <w:sz w:val="22"/>
          <w:szCs w:val="22"/>
        </w:rPr>
        <w:t>Backplates</w:t>
      </w:r>
    </w:p>
    <w:p w14:paraId="5AB0501E"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Backplates shall be furnished and installed on all overhead vehicular signal heads on mast arms.  No background light shall show between the backplates and the signal face or between sections of the signal head.</w:t>
      </w:r>
    </w:p>
    <w:p w14:paraId="38FE7BB2"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4"/>
          <w:szCs w:val="14"/>
        </w:rPr>
      </w:pPr>
    </w:p>
    <w:p w14:paraId="15DC2B9E"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 xml:space="preserve">Backplates shall be either all one piece or sectional.  Sectional backplates shall be riveted together.  </w:t>
      </w:r>
      <w:r w:rsidRPr="00A747F7">
        <w:rPr>
          <w:rFonts w:ascii="Times New Roman" w:hAnsi="Times New Roman"/>
          <w:sz w:val="22"/>
          <w:szCs w:val="22"/>
          <w:u w:val="single"/>
        </w:rPr>
        <w:t>No screws shall be allowed for putting backplates together</w:t>
      </w:r>
      <w:r w:rsidRPr="00A747F7">
        <w:rPr>
          <w:rFonts w:ascii="Times New Roman" w:hAnsi="Times New Roman"/>
          <w:sz w:val="22"/>
          <w:szCs w:val="22"/>
        </w:rPr>
        <w:t>.  Backplates shall be 5 inches in width unless otherwise approved by the Owner and shall be louvered to allow airflow and yet not permit background light to be visible to the motorist.  Backplates shall be aluminum painted Flat Black with a 2-inch yellow retroreflective border.  Backplates shall be installed to the signal head using the appropriate screws and 1/4-inch zinc plated flat washers.</w:t>
      </w:r>
    </w:p>
    <w:p w14:paraId="3A81F89B"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b/>
          <w:sz w:val="22"/>
          <w:szCs w:val="22"/>
        </w:rPr>
      </w:pPr>
    </w:p>
    <w:p w14:paraId="272B3298"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jc w:val="center"/>
        <w:rPr>
          <w:rFonts w:ascii="Times New Roman" w:hAnsi="Times New Roman"/>
          <w:sz w:val="22"/>
          <w:szCs w:val="22"/>
        </w:rPr>
      </w:pPr>
      <w:r w:rsidRPr="00A747F7">
        <w:rPr>
          <w:rFonts w:ascii="Times New Roman" w:hAnsi="Times New Roman"/>
          <w:b/>
          <w:sz w:val="22"/>
          <w:szCs w:val="22"/>
        </w:rPr>
        <w:t>END OF SECTION REVISION</w:t>
      </w:r>
    </w:p>
    <w:p w14:paraId="3053D74F" w14:textId="77777777" w:rsidR="00C760F1" w:rsidRDefault="00C760F1">
      <w:pPr>
        <w:widowControl/>
        <w:rPr>
          <w:rFonts w:ascii="Times New Roman" w:eastAsiaTheme="minorEastAsia" w:hAnsi="Times New Roman"/>
          <w:b/>
          <w:bCs/>
          <w:snapToGrid/>
          <w:color w:val="000000"/>
          <w:sz w:val="22"/>
          <w:szCs w:val="22"/>
        </w:rPr>
      </w:pPr>
      <w:r>
        <w:rPr>
          <w:b/>
          <w:bCs/>
          <w:sz w:val="22"/>
          <w:szCs w:val="22"/>
        </w:rPr>
        <w:br w:type="page"/>
      </w:r>
    </w:p>
    <w:p w14:paraId="7BA03E3A" w14:textId="77777777" w:rsidR="00C760F1" w:rsidRPr="003C417A" w:rsidRDefault="00C760F1" w:rsidP="00C760F1">
      <w:pPr>
        <w:pStyle w:val="Default"/>
        <w:jc w:val="center"/>
        <w:rPr>
          <w:sz w:val="22"/>
          <w:szCs w:val="22"/>
        </w:rPr>
      </w:pPr>
      <w:r w:rsidRPr="003C417A">
        <w:rPr>
          <w:b/>
          <w:bCs/>
          <w:sz w:val="22"/>
          <w:szCs w:val="22"/>
        </w:rPr>
        <w:t>REVISION OF SECTION 614</w:t>
      </w:r>
    </w:p>
    <w:p w14:paraId="4D802F68" w14:textId="77777777" w:rsidR="00C760F1" w:rsidRPr="003C417A" w:rsidRDefault="00C760F1" w:rsidP="00C760F1">
      <w:pPr>
        <w:jc w:val="center"/>
        <w:rPr>
          <w:rFonts w:ascii="Times New Roman" w:hAnsi="Times New Roman"/>
          <w:b/>
          <w:bCs/>
          <w:sz w:val="22"/>
          <w:szCs w:val="22"/>
        </w:rPr>
      </w:pPr>
      <w:r w:rsidRPr="003C417A">
        <w:rPr>
          <w:rFonts w:ascii="Times New Roman" w:hAnsi="Times New Roman"/>
          <w:b/>
          <w:bCs/>
          <w:sz w:val="22"/>
          <w:szCs w:val="22"/>
        </w:rPr>
        <w:t>PEDESTRIAN PUSH BUTTON STATIONS</w:t>
      </w:r>
    </w:p>
    <w:p w14:paraId="49A777D5" w14:textId="77777777" w:rsidR="00C760F1" w:rsidRPr="003C417A" w:rsidRDefault="00C760F1" w:rsidP="00C760F1">
      <w:pPr>
        <w:rPr>
          <w:rFonts w:ascii="Times New Roman" w:hAnsi="Times New Roman"/>
          <w:b/>
          <w:bCs/>
          <w:sz w:val="10"/>
          <w:szCs w:val="10"/>
        </w:rPr>
      </w:pPr>
    </w:p>
    <w:p w14:paraId="38ACF20F" w14:textId="77777777" w:rsidR="00C760F1" w:rsidRPr="003C417A" w:rsidRDefault="00C760F1" w:rsidP="00C760F1">
      <w:pPr>
        <w:rPr>
          <w:rFonts w:ascii="Times New Roman" w:hAnsi="Times New Roman"/>
          <w:b/>
          <w:sz w:val="22"/>
          <w:szCs w:val="22"/>
        </w:rPr>
      </w:pPr>
      <w:r w:rsidRPr="003C417A">
        <w:rPr>
          <w:rFonts w:ascii="Times New Roman" w:hAnsi="Times New Roman"/>
          <w:b/>
          <w:sz w:val="22"/>
          <w:szCs w:val="22"/>
        </w:rPr>
        <w:t>Section 614 of the Standard Specifications is hereby revised for this project as follows:</w:t>
      </w:r>
    </w:p>
    <w:p w14:paraId="5DCEEE75" w14:textId="77777777" w:rsidR="00C760F1" w:rsidRPr="003C417A" w:rsidRDefault="00C760F1" w:rsidP="00C760F1">
      <w:pPr>
        <w:rPr>
          <w:rFonts w:ascii="Times New Roman" w:hAnsi="Times New Roman"/>
          <w:b/>
          <w:sz w:val="14"/>
          <w:szCs w:val="14"/>
        </w:rPr>
      </w:pPr>
    </w:p>
    <w:p w14:paraId="669EE381" w14:textId="77777777" w:rsidR="00C760F1" w:rsidRPr="003C417A" w:rsidRDefault="00C760F1" w:rsidP="00C760F1">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MATERIALS</w:t>
      </w:r>
    </w:p>
    <w:p w14:paraId="788AC65E" w14:textId="77777777" w:rsidR="00C760F1" w:rsidRPr="003C417A" w:rsidRDefault="00C760F1" w:rsidP="00C760F1">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7EE903AC" w14:textId="77777777" w:rsidR="00C760F1" w:rsidRPr="003C417A" w:rsidRDefault="00C760F1" w:rsidP="00C760F1">
      <w:pPr>
        <w:rPr>
          <w:rFonts w:ascii="Times New Roman" w:hAnsi="Times New Roman"/>
          <w:b/>
          <w:sz w:val="22"/>
          <w:szCs w:val="22"/>
        </w:rPr>
      </w:pPr>
      <w:r w:rsidRPr="003C417A">
        <w:rPr>
          <w:rFonts w:ascii="Times New Roman" w:hAnsi="Times New Roman"/>
          <w:b/>
          <w:sz w:val="22"/>
          <w:szCs w:val="22"/>
        </w:rPr>
        <w:t>Subsection 614.08(f) shall be deleted and replaced with the following:</w:t>
      </w:r>
    </w:p>
    <w:p w14:paraId="4C3EE3AE" w14:textId="77777777" w:rsidR="00C760F1" w:rsidRPr="003C417A" w:rsidRDefault="00C760F1" w:rsidP="00C760F1">
      <w:pPr>
        <w:pStyle w:val="Default"/>
        <w:rPr>
          <w:b/>
          <w:bCs/>
          <w:sz w:val="6"/>
          <w:szCs w:val="6"/>
        </w:rPr>
      </w:pPr>
    </w:p>
    <w:p w14:paraId="23B17057" w14:textId="77777777" w:rsidR="00C760F1" w:rsidRPr="003C417A" w:rsidRDefault="00C760F1" w:rsidP="00C760F1">
      <w:pPr>
        <w:shd w:val="clear" w:color="auto" w:fill="FFFFFF"/>
        <w:tabs>
          <w:tab w:val="left" w:pos="-1440"/>
          <w:tab w:val="left" w:pos="-720"/>
          <w:tab w:val="left" w:pos="0"/>
          <w:tab w:val="left" w:pos="766"/>
          <w:tab w:val="left" w:pos="126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22"/>
          <w:szCs w:val="22"/>
        </w:rPr>
      </w:pPr>
      <w:r w:rsidRPr="003C417A">
        <w:rPr>
          <w:rFonts w:ascii="Times New Roman" w:hAnsi="Times New Roman"/>
          <w:spacing w:val="-2"/>
          <w:sz w:val="22"/>
          <w:szCs w:val="22"/>
        </w:rPr>
        <w:t xml:space="preserve">Pedestrian push buttons shall be of the direct push button contact type and shall be black Polara iNS3 iNavigator 3-Wire Push Button Station or approved equal.  The push buttons shall operate on a voltage not to exceed 18V AC.  The assembly shall be of tamper-proof design and equipped with a push button instruction sign.  Button frames shall be painted black </w:t>
      </w:r>
      <w:r w:rsidRPr="003C417A">
        <w:rPr>
          <w:rFonts w:ascii="Times New Roman" w:hAnsi="Times New Roman"/>
          <w:spacing w:val="-2"/>
          <w:sz w:val="22"/>
          <w:szCs w:val="22"/>
          <w:shd w:val="clear" w:color="auto" w:fill="FFFFFF"/>
        </w:rPr>
        <w:t>and ADA approved.</w:t>
      </w:r>
    </w:p>
    <w:p w14:paraId="692F832F" w14:textId="77777777" w:rsidR="00C760F1" w:rsidRPr="003C417A" w:rsidRDefault="00C760F1" w:rsidP="00C760F1">
      <w:pPr>
        <w:shd w:val="clear" w:color="auto" w:fill="FFFFFF"/>
        <w:tabs>
          <w:tab w:val="left" w:pos="-1440"/>
          <w:tab w:val="left" w:pos="-720"/>
          <w:tab w:val="left" w:pos="0"/>
          <w:tab w:val="left" w:pos="766"/>
          <w:tab w:val="left" w:pos="126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14"/>
          <w:szCs w:val="14"/>
        </w:rPr>
      </w:pPr>
    </w:p>
    <w:p w14:paraId="5EC88A26" w14:textId="77777777" w:rsidR="00C760F1" w:rsidRPr="003C417A" w:rsidRDefault="00C760F1" w:rsidP="00C760F1">
      <w:pPr>
        <w:shd w:val="clear" w:color="auto" w:fill="FFFFFF"/>
        <w:tabs>
          <w:tab w:val="left" w:pos="-1440"/>
          <w:tab w:val="left" w:pos="-720"/>
          <w:tab w:val="left" w:pos="0"/>
          <w:tab w:val="left" w:pos="766"/>
          <w:tab w:val="left" w:pos="126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22"/>
          <w:szCs w:val="22"/>
        </w:rPr>
      </w:pPr>
      <w:r w:rsidRPr="003C417A">
        <w:rPr>
          <w:rFonts w:ascii="Times New Roman" w:hAnsi="Times New Roman"/>
          <w:spacing w:val="-2"/>
          <w:sz w:val="22"/>
          <w:szCs w:val="22"/>
        </w:rPr>
        <w:t>The assembly shall be weatherproof and constructed so it shall be impossible to receive any electrical shock under any weather conditions.</w:t>
      </w:r>
    </w:p>
    <w:p w14:paraId="4E68B91B" w14:textId="77777777" w:rsidR="00C760F1" w:rsidRPr="003C417A" w:rsidRDefault="00C760F1" w:rsidP="00C760F1">
      <w:pPr>
        <w:shd w:val="clear" w:color="auto" w:fill="FFFFFF"/>
        <w:tabs>
          <w:tab w:val="left" w:pos="-1440"/>
          <w:tab w:val="left" w:pos="-720"/>
          <w:tab w:val="left" w:pos="0"/>
          <w:tab w:val="left" w:pos="766"/>
          <w:tab w:val="left" w:pos="126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14"/>
          <w:szCs w:val="14"/>
        </w:rPr>
      </w:pPr>
    </w:p>
    <w:p w14:paraId="229230D4" w14:textId="77777777" w:rsidR="00C760F1" w:rsidRPr="003C417A" w:rsidRDefault="00C760F1" w:rsidP="00C760F1">
      <w:pPr>
        <w:shd w:val="clear" w:color="auto" w:fill="FFFFFF"/>
        <w:tabs>
          <w:tab w:val="left" w:pos="-1440"/>
          <w:tab w:val="left" w:pos="-720"/>
          <w:tab w:val="left" w:pos="0"/>
          <w:tab w:val="left" w:pos="766"/>
          <w:tab w:val="left" w:pos="126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22"/>
          <w:szCs w:val="22"/>
        </w:rPr>
      </w:pPr>
      <w:r w:rsidRPr="003C417A">
        <w:rPr>
          <w:rFonts w:ascii="Times New Roman" w:hAnsi="Times New Roman"/>
          <w:spacing w:val="-2"/>
          <w:sz w:val="22"/>
          <w:szCs w:val="22"/>
        </w:rPr>
        <w:t>The pedestrian push button instruction sign shall be MUTCD R10-3b 9”x12” and include informational text as shown in the detail sheets in the plans.</w:t>
      </w:r>
    </w:p>
    <w:p w14:paraId="5D67FDB2" w14:textId="77777777" w:rsidR="00C760F1" w:rsidRPr="003C417A" w:rsidRDefault="00C760F1" w:rsidP="00C760F1">
      <w:pPr>
        <w:shd w:val="clear" w:color="auto" w:fill="FFFFFF"/>
        <w:tabs>
          <w:tab w:val="left" w:pos="-1440"/>
          <w:tab w:val="left" w:pos="-720"/>
          <w:tab w:val="left" w:pos="0"/>
          <w:tab w:val="left" w:pos="766"/>
          <w:tab w:val="left" w:pos="126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14"/>
          <w:szCs w:val="14"/>
        </w:rPr>
      </w:pPr>
    </w:p>
    <w:p w14:paraId="797C76D8" w14:textId="77777777" w:rsidR="00C760F1" w:rsidRPr="003C417A" w:rsidRDefault="00C760F1" w:rsidP="00C760F1">
      <w:pPr>
        <w:shd w:val="clear" w:color="auto" w:fill="FFFFFF"/>
        <w:tabs>
          <w:tab w:val="left" w:pos="-1440"/>
          <w:tab w:val="left" w:pos="-720"/>
          <w:tab w:val="left" w:pos="0"/>
          <w:tab w:val="left" w:pos="766"/>
          <w:tab w:val="left" w:pos="126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22"/>
          <w:szCs w:val="22"/>
        </w:rPr>
      </w:pPr>
      <w:r w:rsidRPr="003C417A">
        <w:rPr>
          <w:rFonts w:ascii="Times New Roman" w:hAnsi="Times New Roman"/>
          <w:spacing w:val="-2"/>
          <w:sz w:val="22"/>
          <w:szCs w:val="22"/>
        </w:rPr>
        <w:t>Sign dimensions shall conform to mounting frames as shown in the detail sheets in the plans.</w:t>
      </w:r>
    </w:p>
    <w:p w14:paraId="36E82CDD" w14:textId="77777777" w:rsidR="00C760F1" w:rsidRPr="003C417A" w:rsidRDefault="00C760F1" w:rsidP="00C760F1">
      <w:pPr>
        <w:shd w:val="clear" w:color="auto" w:fill="FFFFFF"/>
        <w:tabs>
          <w:tab w:val="left" w:pos="-1440"/>
          <w:tab w:val="left" w:pos="-720"/>
          <w:tab w:val="left" w:pos="0"/>
          <w:tab w:val="left" w:pos="766"/>
          <w:tab w:val="left" w:pos="126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14"/>
          <w:szCs w:val="14"/>
        </w:rPr>
      </w:pPr>
    </w:p>
    <w:p w14:paraId="040DDF73" w14:textId="77777777" w:rsidR="00C760F1" w:rsidRPr="003C417A" w:rsidRDefault="00C760F1" w:rsidP="00C760F1">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CONSTRUCTION REQUIREMENTS</w:t>
      </w:r>
    </w:p>
    <w:p w14:paraId="2341E4FE" w14:textId="77777777" w:rsidR="00C760F1" w:rsidRPr="006E7CC8" w:rsidRDefault="00C760F1" w:rsidP="00C760F1">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31FAB02D" w14:textId="77777777" w:rsidR="00C760F1" w:rsidRDefault="00C760F1" w:rsidP="00C760F1">
      <w:pPr>
        <w:rPr>
          <w:rFonts w:ascii="Times New Roman" w:hAnsi="Times New Roman"/>
          <w:b/>
          <w:sz w:val="22"/>
          <w:szCs w:val="22"/>
        </w:rPr>
      </w:pPr>
      <w:r w:rsidRPr="003C417A">
        <w:rPr>
          <w:rFonts w:ascii="Times New Roman" w:hAnsi="Times New Roman"/>
          <w:b/>
          <w:sz w:val="22"/>
          <w:szCs w:val="22"/>
        </w:rPr>
        <w:t>Subsection 614.10 shall be modified to include the following:</w:t>
      </w:r>
    </w:p>
    <w:p w14:paraId="79458842" w14:textId="77777777" w:rsidR="00C760F1" w:rsidRPr="003C417A" w:rsidRDefault="00C760F1" w:rsidP="00C760F1">
      <w:pPr>
        <w:rPr>
          <w:rFonts w:ascii="Times New Roman" w:hAnsi="Times New Roman"/>
          <w:b/>
          <w:sz w:val="6"/>
          <w:szCs w:val="6"/>
        </w:rPr>
      </w:pPr>
    </w:p>
    <w:p w14:paraId="7B894AFA" w14:textId="77777777" w:rsidR="00C760F1" w:rsidRPr="003C417A" w:rsidRDefault="00C760F1" w:rsidP="00C760F1">
      <w:pPr>
        <w:shd w:val="clear" w:color="auto" w:fill="FFFFFF"/>
        <w:tabs>
          <w:tab w:val="left" w:pos="-1440"/>
          <w:tab w:val="left" w:pos="-720"/>
          <w:tab w:val="left" w:pos="0"/>
          <w:tab w:val="left" w:pos="766"/>
          <w:tab w:val="left" w:pos="126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22"/>
          <w:szCs w:val="22"/>
        </w:rPr>
      </w:pPr>
      <w:r w:rsidRPr="003C417A">
        <w:rPr>
          <w:rFonts w:ascii="Times New Roman" w:hAnsi="Times New Roman"/>
          <w:spacing w:val="-2"/>
          <w:sz w:val="22"/>
          <w:szCs w:val="22"/>
        </w:rPr>
        <w:t xml:space="preserve">Push button station locations shown on the plans are approximate and shall be field verified by the Contractor. Push button stations shall be placed such that they meet the latest ADA requirements, where required button extension arms are permissible. </w:t>
      </w:r>
    </w:p>
    <w:p w14:paraId="5D0E5487" w14:textId="77777777" w:rsidR="00C760F1" w:rsidRPr="003C417A" w:rsidRDefault="00C760F1" w:rsidP="00C760F1">
      <w:pPr>
        <w:shd w:val="clear" w:color="auto" w:fill="FFFFFF"/>
        <w:tabs>
          <w:tab w:val="left" w:pos="-1440"/>
          <w:tab w:val="left" w:pos="-720"/>
          <w:tab w:val="left" w:pos="0"/>
          <w:tab w:val="left" w:pos="766"/>
          <w:tab w:val="left" w:pos="126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14"/>
          <w:szCs w:val="14"/>
        </w:rPr>
      </w:pPr>
    </w:p>
    <w:p w14:paraId="09CD94B1" w14:textId="77777777" w:rsidR="00C760F1" w:rsidRPr="003C417A" w:rsidRDefault="00C760F1" w:rsidP="00C760F1">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METHOD OF MEAUSREMENT</w:t>
      </w:r>
    </w:p>
    <w:p w14:paraId="2ECDEF04" w14:textId="77777777" w:rsidR="00C760F1" w:rsidRPr="003C417A" w:rsidRDefault="00C760F1" w:rsidP="00C760F1">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2D574672" w14:textId="77777777" w:rsidR="00C760F1" w:rsidRDefault="00C760F1" w:rsidP="00C760F1">
      <w:pPr>
        <w:rPr>
          <w:rFonts w:ascii="Times New Roman" w:hAnsi="Times New Roman"/>
          <w:b/>
          <w:sz w:val="22"/>
          <w:szCs w:val="22"/>
        </w:rPr>
      </w:pPr>
      <w:r w:rsidRPr="003C417A">
        <w:rPr>
          <w:rFonts w:ascii="Times New Roman" w:hAnsi="Times New Roman"/>
          <w:b/>
          <w:sz w:val="22"/>
          <w:szCs w:val="22"/>
        </w:rPr>
        <w:t>Subsection 614.13 shall be modified to include the following:</w:t>
      </w:r>
    </w:p>
    <w:p w14:paraId="08363CAA" w14:textId="77777777" w:rsidR="00C760F1" w:rsidRPr="003C417A" w:rsidRDefault="00C760F1" w:rsidP="00C760F1">
      <w:pPr>
        <w:rPr>
          <w:rFonts w:ascii="Times New Roman" w:hAnsi="Times New Roman"/>
          <w:b/>
          <w:sz w:val="6"/>
          <w:szCs w:val="6"/>
        </w:rPr>
      </w:pPr>
    </w:p>
    <w:p w14:paraId="23C1F08B" w14:textId="77777777" w:rsidR="00C760F1" w:rsidRPr="003C417A" w:rsidRDefault="00C760F1" w:rsidP="00C760F1">
      <w:pPr>
        <w:shd w:val="clear" w:color="auto" w:fill="FFFFFF"/>
        <w:tabs>
          <w:tab w:val="left" w:pos="-1440"/>
          <w:tab w:val="left" w:pos="-720"/>
          <w:tab w:val="left" w:pos="0"/>
          <w:tab w:val="left" w:pos="766"/>
          <w:tab w:val="left" w:pos="1260"/>
          <w:tab w:val="left" w:pos="2215"/>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rPr>
          <w:rFonts w:ascii="Times New Roman" w:hAnsi="Times New Roman"/>
          <w:spacing w:val="-2"/>
          <w:sz w:val="22"/>
          <w:szCs w:val="22"/>
        </w:rPr>
      </w:pPr>
      <w:r w:rsidRPr="003C417A">
        <w:rPr>
          <w:rFonts w:ascii="Times New Roman" w:hAnsi="Times New Roman"/>
          <w:spacing w:val="-2"/>
          <w:sz w:val="22"/>
          <w:szCs w:val="22"/>
        </w:rPr>
        <w:t>Pedestrian push button stations will be measured by the actual number that are installed and accepted and shall include all work and materials required to complete the item including button extension arms.</w:t>
      </w:r>
    </w:p>
    <w:p w14:paraId="6235D378"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b/>
          <w:sz w:val="22"/>
          <w:szCs w:val="22"/>
        </w:rPr>
      </w:pPr>
    </w:p>
    <w:p w14:paraId="45FE8DAB"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jc w:val="center"/>
        <w:rPr>
          <w:rFonts w:ascii="Times New Roman" w:hAnsi="Times New Roman"/>
          <w:sz w:val="22"/>
          <w:szCs w:val="22"/>
        </w:rPr>
      </w:pPr>
      <w:r w:rsidRPr="003C417A">
        <w:rPr>
          <w:rFonts w:ascii="Times New Roman" w:hAnsi="Times New Roman"/>
          <w:b/>
          <w:sz w:val="22"/>
          <w:szCs w:val="22"/>
        </w:rPr>
        <w:t>END OF SECTION REVISION</w:t>
      </w:r>
    </w:p>
    <w:p w14:paraId="419655E1" w14:textId="77777777" w:rsidR="00C760F1" w:rsidRDefault="00C760F1">
      <w:pPr>
        <w:widowControl/>
        <w:rPr>
          <w:rFonts w:ascii="Times New Roman" w:eastAsiaTheme="minorEastAsia" w:hAnsi="Times New Roman"/>
          <w:b/>
          <w:bCs/>
          <w:snapToGrid/>
          <w:color w:val="000000"/>
          <w:sz w:val="22"/>
          <w:szCs w:val="22"/>
        </w:rPr>
      </w:pPr>
      <w:r>
        <w:rPr>
          <w:b/>
          <w:bCs/>
          <w:sz w:val="22"/>
          <w:szCs w:val="22"/>
        </w:rPr>
        <w:br w:type="page"/>
      </w:r>
    </w:p>
    <w:p w14:paraId="4DCED4C5" w14:textId="77777777" w:rsidR="00C760F1" w:rsidRPr="00A747F7" w:rsidRDefault="00C760F1" w:rsidP="00C760F1">
      <w:pPr>
        <w:pStyle w:val="Default"/>
        <w:jc w:val="center"/>
        <w:rPr>
          <w:b/>
          <w:bCs/>
          <w:sz w:val="22"/>
          <w:szCs w:val="22"/>
        </w:rPr>
      </w:pPr>
      <w:r w:rsidRPr="00A747F7">
        <w:rPr>
          <w:b/>
          <w:bCs/>
          <w:sz w:val="22"/>
          <w:szCs w:val="22"/>
        </w:rPr>
        <w:t>-1-</w:t>
      </w:r>
    </w:p>
    <w:p w14:paraId="12C56FB2" w14:textId="77777777" w:rsidR="00C760F1" w:rsidRPr="00A747F7" w:rsidRDefault="00C760F1" w:rsidP="00C760F1">
      <w:pPr>
        <w:pStyle w:val="Default"/>
        <w:jc w:val="center"/>
        <w:rPr>
          <w:sz w:val="22"/>
          <w:szCs w:val="22"/>
        </w:rPr>
      </w:pPr>
      <w:r w:rsidRPr="00A747F7">
        <w:rPr>
          <w:b/>
          <w:bCs/>
          <w:sz w:val="22"/>
          <w:szCs w:val="22"/>
        </w:rPr>
        <w:t>REVISION OF SECTION 614</w:t>
      </w:r>
    </w:p>
    <w:p w14:paraId="3B5AC93F" w14:textId="77777777" w:rsidR="00C760F1" w:rsidRPr="00A747F7" w:rsidRDefault="00C760F1" w:rsidP="00C760F1">
      <w:pPr>
        <w:jc w:val="center"/>
        <w:rPr>
          <w:rFonts w:ascii="Times New Roman" w:hAnsi="Times New Roman"/>
          <w:b/>
          <w:bCs/>
          <w:sz w:val="22"/>
          <w:szCs w:val="22"/>
        </w:rPr>
      </w:pPr>
      <w:r w:rsidRPr="00A747F7">
        <w:rPr>
          <w:rFonts w:ascii="Times New Roman" w:hAnsi="Times New Roman"/>
          <w:b/>
          <w:bCs/>
          <w:sz w:val="22"/>
          <w:szCs w:val="22"/>
        </w:rPr>
        <w:t>TRAFFIC SIGNAL POLES AND MAST ARMS</w:t>
      </w:r>
    </w:p>
    <w:p w14:paraId="24E7379A" w14:textId="77777777" w:rsidR="00C760F1" w:rsidRPr="00A747F7" w:rsidRDefault="00C760F1" w:rsidP="00C760F1">
      <w:pPr>
        <w:rPr>
          <w:rFonts w:ascii="Times New Roman" w:hAnsi="Times New Roman"/>
          <w:b/>
          <w:bCs/>
          <w:sz w:val="6"/>
          <w:szCs w:val="6"/>
        </w:rPr>
      </w:pPr>
    </w:p>
    <w:p w14:paraId="554CCDE2" w14:textId="77777777" w:rsidR="00C760F1" w:rsidRPr="00A747F7" w:rsidRDefault="00C760F1" w:rsidP="00C760F1">
      <w:pPr>
        <w:rPr>
          <w:rFonts w:ascii="Times New Roman" w:hAnsi="Times New Roman"/>
          <w:b/>
          <w:sz w:val="22"/>
          <w:szCs w:val="22"/>
        </w:rPr>
      </w:pPr>
      <w:r w:rsidRPr="00A747F7">
        <w:rPr>
          <w:rFonts w:ascii="Times New Roman" w:hAnsi="Times New Roman"/>
          <w:b/>
          <w:sz w:val="22"/>
          <w:szCs w:val="22"/>
        </w:rPr>
        <w:t>Section 614 of the Standard Specifications is hereby revised for this project as follows:</w:t>
      </w:r>
    </w:p>
    <w:p w14:paraId="7E83471E" w14:textId="77777777" w:rsidR="00C760F1" w:rsidRPr="00A747F7" w:rsidRDefault="00C760F1" w:rsidP="00C760F1">
      <w:pPr>
        <w:rPr>
          <w:rFonts w:ascii="Times New Roman" w:hAnsi="Times New Roman"/>
          <w:b/>
          <w:sz w:val="12"/>
          <w:szCs w:val="12"/>
        </w:rPr>
      </w:pPr>
    </w:p>
    <w:p w14:paraId="0D4C38F2" w14:textId="77777777" w:rsidR="00C760F1" w:rsidRPr="00A747F7" w:rsidRDefault="00C760F1" w:rsidP="00C760F1">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A747F7">
        <w:rPr>
          <w:rFonts w:ascii="Times New Roman" w:hAnsi="Times New Roman"/>
          <w:b/>
          <w:sz w:val="22"/>
          <w:szCs w:val="22"/>
        </w:rPr>
        <w:t>MATERIALS</w:t>
      </w:r>
    </w:p>
    <w:p w14:paraId="403156E2" w14:textId="77777777" w:rsidR="00C760F1" w:rsidRPr="00A747F7" w:rsidRDefault="00C760F1" w:rsidP="00C760F1">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2"/>
          <w:szCs w:val="12"/>
        </w:rPr>
      </w:pPr>
    </w:p>
    <w:p w14:paraId="3FDEF411" w14:textId="77777777" w:rsidR="00C760F1" w:rsidRPr="00A747F7" w:rsidRDefault="00C760F1" w:rsidP="00C760F1">
      <w:pPr>
        <w:rPr>
          <w:rFonts w:ascii="Times New Roman" w:hAnsi="Times New Roman"/>
          <w:b/>
          <w:sz w:val="22"/>
          <w:szCs w:val="22"/>
        </w:rPr>
      </w:pPr>
      <w:r w:rsidRPr="00A747F7">
        <w:rPr>
          <w:rFonts w:ascii="Times New Roman" w:hAnsi="Times New Roman"/>
          <w:b/>
          <w:sz w:val="22"/>
          <w:szCs w:val="22"/>
        </w:rPr>
        <w:t>Subsection 614.08 shall be modified to include the following:</w:t>
      </w:r>
    </w:p>
    <w:p w14:paraId="67461374" w14:textId="77777777" w:rsidR="00C760F1" w:rsidRPr="00A747F7" w:rsidRDefault="00C760F1" w:rsidP="00C760F1">
      <w:pPr>
        <w:rPr>
          <w:rFonts w:ascii="Times New Roman" w:hAnsi="Times New Roman"/>
          <w:b/>
          <w:sz w:val="6"/>
          <w:szCs w:val="6"/>
        </w:rPr>
      </w:pPr>
    </w:p>
    <w:p w14:paraId="06653CD5" w14:textId="77777777" w:rsidR="00C760F1" w:rsidRPr="00A747F7" w:rsidRDefault="00C760F1" w:rsidP="00C760F1">
      <w:pPr>
        <w:pStyle w:val="BodyText"/>
        <w:tabs>
          <w:tab w:val="clear" w:pos="360"/>
          <w:tab w:val="clear" w:pos="2880"/>
          <w:tab w:val="clear" w:pos="4680"/>
          <w:tab w:val="left" w:pos="-1440"/>
          <w:tab w:val="left" w:pos="-720"/>
          <w:tab w:val="left" w:pos="0"/>
          <w:tab w:val="left" w:pos="540"/>
          <w:tab w:val="left" w:pos="972"/>
          <w:tab w:val="left" w:pos="3310"/>
          <w:tab w:val="right" w:pos="4320"/>
          <w:tab w:val="left" w:pos="4428"/>
        </w:tabs>
        <w:jc w:val="left"/>
        <w:rPr>
          <w:rFonts w:ascii="Times New Roman" w:hAnsi="Times New Roman"/>
          <w:sz w:val="22"/>
          <w:szCs w:val="22"/>
        </w:rPr>
      </w:pPr>
      <w:r w:rsidRPr="00A747F7">
        <w:rPr>
          <w:rFonts w:ascii="Times New Roman" w:hAnsi="Times New Roman"/>
          <w:sz w:val="22"/>
          <w:szCs w:val="22"/>
        </w:rPr>
        <w:t>Traffic signal poles, mast arms, concrete foundations, and necessary hardware shall conform to the appropriate requirements of Sections 601, 613, 713, and 715 of SSRBC.</w:t>
      </w:r>
    </w:p>
    <w:p w14:paraId="74DB7C3C" w14:textId="77777777" w:rsidR="00C760F1" w:rsidRPr="00A747F7" w:rsidRDefault="00C760F1" w:rsidP="00C760F1">
      <w:pPr>
        <w:pStyle w:val="BodyText"/>
        <w:tabs>
          <w:tab w:val="clear" w:pos="360"/>
          <w:tab w:val="clear" w:pos="2880"/>
          <w:tab w:val="clear" w:pos="4680"/>
          <w:tab w:val="left" w:pos="-1440"/>
          <w:tab w:val="left" w:pos="-720"/>
          <w:tab w:val="left" w:pos="0"/>
          <w:tab w:val="left" w:pos="540"/>
          <w:tab w:val="left" w:pos="972"/>
          <w:tab w:val="left" w:pos="3310"/>
          <w:tab w:val="right" w:pos="4320"/>
          <w:tab w:val="left" w:pos="4428"/>
        </w:tabs>
        <w:jc w:val="left"/>
        <w:rPr>
          <w:rFonts w:ascii="Times New Roman" w:hAnsi="Times New Roman"/>
          <w:sz w:val="12"/>
          <w:szCs w:val="12"/>
        </w:rPr>
      </w:pPr>
    </w:p>
    <w:p w14:paraId="233A073B"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Poles shall be straight, with a permissive variation not to exceed 1-inch measured at the midpoint of a 30-foot or longer pole, and not to exceed 3/4-inch measured at the midpoint of a pole shorter than 30 feet.</w:t>
      </w:r>
    </w:p>
    <w:p w14:paraId="0434189C"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2"/>
          <w:szCs w:val="12"/>
        </w:rPr>
      </w:pPr>
    </w:p>
    <w:p w14:paraId="5DA0D8A9"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Standard poles with mast arms shall have a hand hole located opposite the mast arm connection.</w:t>
      </w:r>
    </w:p>
    <w:p w14:paraId="7EA4A9E0"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2"/>
          <w:szCs w:val="12"/>
        </w:rPr>
      </w:pPr>
    </w:p>
    <w:p w14:paraId="0E15F874"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The circumference of the poles and mast arms shall be circular.  Angles along the circumference, or hexagonal, octagonal, square, or rectangular poles or mast arms shall not be permitted.</w:t>
      </w:r>
    </w:p>
    <w:p w14:paraId="7BE93A33"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2"/>
          <w:szCs w:val="12"/>
        </w:rPr>
      </w:pPr>
    </w:p>
    <w:p w14:paraId="3D6AC258" w14:textId="77777777" w:rsidR="00C760F1" w:rsidRPr="00A747F7" w:rsidRDefault="00C760F1" w:rsidP="00C760F1">
      <w:pPr>
        <w:pStyle w:val="BodyText"/>
        <w:tabs>
          <w:tab w:val="clear" w:pos="360"/>
          <w:tab w:val="clear" w:pos="2880"/>
          <w:tab w:val="clear" w:pos="4680"/>
          <w:tab w:val="left" w:pos="-1440"/>
          <w:tab w:val="left" w:pos="-720"/>
          <w:tab w:val="left" w:pos="0"/>
          <w:tab w:val="left" w:pos="540"/>
          <w:tab w:val="left" w:pos="972"/>
          <w:tab w:val="left" w:pos="3310"/>
          <w:tab w:val="right" w:pos="4320"/>
          <w:tab w:val="left" w:pos="4428"/>
        </w:tabs>
        <w:jc w:val="left"/>
        <w:rPr>
          <w:rFonts w:ascii="Times New Roman" w:hAnsi="Times New Roman"/>
          <w:sz w:val="22"/>
          <w:szCs w:val="22"/>
        </w:rPr>
      </w:pPr>
      <w:r w:rsidRPr="00A747F7">
        <w:rPr>
          <w:rFonts w:ascii="Times New Roman" w:hAnsi="Times New Roman"/>
          <w:sz w:val="22"/>
          <w:szCs w:val="22"/>
        </w:rPr>
        <w:t>Ten-foot and fifteen-foot pedestal type signal poles shall be capable of supporting a signal head using a standard pole top mount.</w:t>
      </w:r>
    </w:p>
    <w:p w14:paraId="43AE81B6" w14:textId="77777777" w:rsidR="00C760F1" w:rsidRPr="00A747F7" w:rsidRDefault="00C760F1" w:rsidP="00C760F1">
      <w:pPr>
        <w:pStyle w:val="BodyText"/>
        <w:tabs>
          <w:tab w:val="clear" w:pos="360"/>
          <w:tab w:val="clear" w:pos="2880"/>
          <w:tab w:val="clear" w:pos="4680"/>
          <w:tab w:val="left" w:pos="-1440"/>
          <w:tab w:val="left" w:pos="-720"/>
          <w:tab w:val="left" w:pos="0"/>
          <w:tab w:val="left" w:pos="540"/>
          <w:tab w:val="left" w:pos="972"/>
          <w:tab w:val="left" w:pos="3310"/>
          <w:tab w:val="right" w:pos="4320"/>
          <w:tab w:val="left" w:pos="4428"/>
        </w:tabs>
        <w:jc w:val="left"/>
        <w:rPr>
          <w:rFonts w:ascii="Times New Roman" w:hAnsi="Times New Roman"/>
          <w:sz w:val="12"/>
          <w:szCs w:val="12"/>
        </w:rPr>
      </w:pPr>
    </w:p>
    <w:p w14:paraId="18B2F17F"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Traffic signal mast arms will be furnished with end caps.  If, while being installed, an arm needs to be shortened, the Contractor must fabricate and install a new end cap.</w:t>
      </w:r>
    </w:p>
    <w:p w14:paraId="23E74877"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12"/>
          <w:szCs w:val="12"/>
        </w:rPr>
      </w:pPr>
    </w:p>
    <w:p w14:paraId="7AD3C0F6"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b/>
          <w:sz w:val="22"/>
          <w:szCs w:val="22"/>
        </w:rPr>
      </w:pPr>
      <w:r w:rsidRPr="00A747F7">
        <w:rPr>
          <w:rFonts w:ascii="Times New Roman" w:hAnsi="Times New Roman"/>
          <w:b/>
          <w:sz w:val="22"/>
          <w:szCs w:val="22"/>
        </w:rPr>
        <w:t>Protective Coatings for Signal Poles with Mast Arms and Pedestal Poles</w:t>
      </w:r>
    </w:p>
    <w:p w14:paraId="289EA55D"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 xml:space="preserve">For use on Valmont </w:t>
      </w:r>
      <w:r w:rsidRPr="00A747F7">
        <w:rPr>
          <w:rFonts w:ascii="Times New Roman" w:hAnsi="Times New Roman"/>
          <w:spacing w:val="-2"/>
          <w:sz w:val="22"/>
          <w:szCs w:val="22"/>
        </w:rPr>
        <w:t>triglycidyl isocyanurate (TGIC) or super durable polyester powder (part number 250257 for mocha brown)</w:t>
      </w:r>
      <w:r w:rsidRPr="00A747F7">
        <w:rPr>
          <w:rFonts w:ascii="Times New Roman" w:hAnsi="Times New Roman"/>
          <w:sz w:val="22"/>
          <w:szCs w:val="22"/>
        </w:rPr>
        <w:t xml:space="preserve"> or approved equivalent in conjunction with Valmont </w:t>
      </w:r>
      <w:r w:rsidRPr="00A747F7">
        <w:rPr>
          <w:rFonts w:ascii="Times New Roman" w:hAnsi="Times New Roman"/>
          <w:spacing w:val="-2"/>
          <w:sz w:val="22"/>
          <w:szCs w:val="22"/>
        </w:rPr>
        <w:t>dark gray high build epoxy powder (part number 347380)</w:t>
      </w:r>
      <w:r w:rsidRPr="00A747F7">
        <w:rPr>
          <w:rFonts w:ascii="Times New Roman" w:hAnsi="Times New Roman"/>
          <w:sz w:val="22"/>
          <w:szCs w:val="22"/>
        </w:rPr>
        <w:t xml:space="preserve"> or approved equivalent for the protection and finish of the tapered and non-tapered colored steel poles.  Interior surfaces shall be prime painted by dip or spray.</w:t>
      </w:r>
    </w:p>
    <w:p w14:paraId="693AAE55"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8"/>
          <w:szCs w:val="8"/>
        </w:rPr>
      </w:pPr>
    </w:p>
    <w:p w14:paraId="0B3EF303" w14:textId="77777777" w:rsidR="00C760F1" w:rsidRPr="00A747F7" w:rsidRDefault="00C760F1" w:rsidP="00C760F1">
      <w:pPr>
        <w:pStyle w:val="ListParagraph"/>
        <w:numPr>
          <w:ilvl w:val="0"/>
          <w:numId w:val="28"/>
        </w:numPr>
        <w:tabs>
          <w:tab w:val="left" w:pos="-1440"/>
          <w:tab w:val="left" w:pos="-720"/>
        </w:tabs>
        <w:suppressAutoHyphens/>
        <w:ind w:left="360"/>
        <w:rPr>
          <w:rFonts w:ascii="Times New Roman" w:hAnsi="Times New Roman"/>
          <w:b/>
          <w:sz w:val="22"/>
          <w:szCs w:val="22"/>
        </w:rPr>
      </w:pPr>
      <w:r w:rsidRPr="00A747F7">
        <w:rPr>
          <w:rFonts w:ascii="Times New Roman" w:hAnsi="Times New Roman"/>
          <w:b/>
          <w:sz w:val="22"/>
          <w:szCs w:val="22"/>
        </w:rPr>
        <w:t>General</w:t>
      </w:r>
    </w:p>
    <w:p w14:paraId="08FD5E6F" w14:textId="77777777" w:rsidR="00C760F1" w:rsidRPr="00A747F7" w:rsidRDefault="00C760F1" w:rsidP="00C760F1">
      <w:pPr>
        <w:tabs>
          <w:tab w:val="left" w:pos="-1440"/>
          <w:tab w:val="left" w:pos="-720"/>
        </w:tabs>
        <w:suppressAutoHyphens/>
        <w:ind w:left="360"/>
        <w:rPr>
          <w:rFonts w:ascii="Times New Roman" w:hAnsi="Times New Roman"/>
          <w:sz w:val="22"/>
          <w:szCs w:val="22"/>
        </w:rPr>
      </w:pPr>
      <w:r w:rsidRPr="00A747F7">
        <w:rPr>
          <w:rFonts w:ascii="Times New Roman" w:hAnsi="Times New Roman"/>
          <w:sz w:val="22"/>
          <w:szCs w:val="22"/>
        </w:rPr>
        <w:t>Other comparable coating systems that comply with these specifications may be acceptable, subject to approval by the Owner.  The Contractor shall be required to furnish the City with a notarized certificate of compliance from the pole manufacturer that guarantees that the coating system used is in conformance with these specifications and is free of defective workmanship.</w:t>
      </w:r>
    </w:p>
    <w:p w14:paraId="7B1C7F78" w14:textId="77777777" w:rsidR="00C760F1" w:rsidRPr="00A747F7" w:rsidRDefault="00C760F1" w:rsidP="00C760F1">
      <w:pPr>
        <w:suppressAutoHyphens/>
        <w:rPr>
          <w:rFonts w:ascii="Times New Roman" w:hAnsi="Times New Roman"/>
          <w:sz w:val="6"/>
          <w:szCs w:val="6"/>
        </w:rPr>
      </w:pPr>
    </w:p>
    <w:p w14:paraId="0F5312D0" w14:textId="77777777" w:rsidR="00C760F1" w:rsidRPr="00A747F7" w:rsidRDefault="00C760F1" w:rsidP="00C760F1">
      <w:pPr>
        <w:pStyle w:val="ListParagraph"/>
        <w:numPr>
          <w:ilvl w:val="0"/>
          <w:numId w:val="28"/>
        </w:numPr>
        <w:tabs>
          <w:tab w:val="left" w:pos="-1440"/>
          <w:tab w:val="left" w:pos="-720"/>
        </w:tabs>
        <w:suppressAutoHyphens/>
        <w:ind w:left="360"/>
        <w:rPr>
          <w:rFonts w:ascii="Times New Roman" w:hAnsi="Times New Roman"/>
          <w:b/>
          <w:sz w:val="22"/>
          <w:szCs w:val="22"/>
        </w:rPr>
      </w:pPr>
      <w:r w:rsidRPr="00A747F7">
        <w:rPr>
          <w:rFonts w:ascii="Times New Roman" w:hAnsi="Times New Roman"/>
          <w:b/>
          <w:sz w:val="22"/>
          <w:szCs w:val="22"/>
        </w:rPr>
        <w:t>Surface Preparation for Exterior Protective Coating Systems</w:t>
      </w:r>
    </w:p>
    <w:p w14:paraId="01055E8D" w14:textId="77777777" w:rsidR="00C760F1" w:rsidRPr="00A747F7" w:rsidRDefault="00C760F1" w:rsidP="00C760F1">
      <w:pPr>
        <w:tabs>
          <w:tab w:val="left" w:pos="-1440"/>
          <w:tab w:val="left" w:pos="-720"/>
        </w:tabs>
        <w:suppressAutoHyphens/>
        <w:ind w:left="360"/>
        <w:rPr>
          <w:rFonts w:ascii="Times New Roman" w:hAnsi="Times New Roman"/>
          <w:sz w:val="22"/>
          <w:szCs w:val="22"/>
        </w:rPr>
      </w:pPr>
      <w:r w:rsidRPr="00A747F7">
        <w:rPr>
          <w:rFonts w:ascii="Times New Roman" w:hAnsi="Times New Roman"/>
          <w:sz w:val="22"/>
          <w:szCs w:val="22"/>
        </w:rPr>
        <w:t>Exterior surfaces of shaft and arm(s), and component parts shall be abrasive blasted in accordance with coating manufacturer’s recommendations.  Rolled-in mill scale, impurities, and non-metallics shall be removed.  The lower interior portions of the shaft, from the base plate to the top of the handhole opening, shall receive the same treatment.  Rough and sharp edges shall be rounded off.  Weld splatter, flux, and slag around the base plate, handhole, arm connections and other areas of welding shall be removed.  Drilling of holes and welding of tenons or hubs shall be done prior to abrasive blasting.</w:t>
      </w:r>
    </w:p>
    <w:p w14:paraId="46090869" w14:textId="77777777" w:rsidR="00C760F1" w:rsidRPr="00A747F7" w:rsidRDefault="00C760F1" w:rsidP="00C760F1">
      <w:pPr>
        <w:suppressAutoHyphens/>
        <w:rPr>
          <w:rFonts w:ascii="Times New Roman" w:hAnsi="Times New Roman"/>
          <w:sz w:val="6"/>
          <w:szCs w:val="6"/>
        </w:rPr>
      </w:pPr>
    </w:p>
    <w:p w14:paraId="63947F08" w14:textId="77777777" w:rsidR="00C760F1" w:rsidRPr="00A747F7" w:rsidRDefault="00C760F1" w:rsidP="00C760F1">
      <w:pPr>
        <w:pStyle w:val="ListParagraph"/>
        <w:numPr>
          <w:ilvl w:val="0"/>
          <w:numId w:val="28"/>
        </w:numPr>
        <w:tabs>
          <w:tab w:val="left" w:pos="-1440"/>
          <w:tab w:val="left" w:pos="-720"/>
        </w:tabs>
        <w:suppressAutoHyphens/>
        <w:ind w:left="360"/>
        <w:rPr>
          <w:rFonts w:ascii="Times New Roman" w:hAnsi="Times New Roman"/>
          <w:b/>
          <w:sz w:val="22"/>
          <w:szCs w:val="22"/>
        </w:rPr>
      </w:pPr>
      <w:r w:rsidRPr="00A747F7">
        <w:rPr>
          <w:rFonts w:ascii="Times New Roman" w:hAnsi="Times New Roman"/>
          <w:b/>
          <w:sz w:val="22"/>
          <w:szCs w:val="22"/>
        </w:rPr>
        <w:t>Requirement of Interior Protective Primer System</w:t>
      </w:r>
    </w:p>
    <w:p w14:paraId="52DA47DF" w14:textId="77777777" w:rsidR="00C760F1" w:rsidRPr="00A747F7" w:rsidRDefault="00C760F1" w:rsidP="00C760F1">
      <w:pPr>
        <w:tabs>
          <w:tab w:val="left" w:pos="-1440"/>
          <w:tab w:val="left" w:pos="-720"/>
        </w:tabs>
        <w:suppressAutoHyphens/>
        <w:ind w:left="360"/>
        <w:rPr>
          <w:rFonts w:ascii="Times New Roman" w:hAnsi="Times New Roman"/>
          <w:spacing w:val="-2"/>
          <w:sz w:val="22"/>
          <w:szCs w:val="22"/>
        </w:rPr>
      </w:pPr>
      <w:r w:rsidRPr="00A747F7">
        <w:rPr>
          <w:rFonts w:ascii="Times New Roman" w:hAnsi="Times New Roman"/>
          <w:spacing w:val="-2"/>
          <w:sz w:val="22"/>
          <w:szCs w:val="22"/>
        </w:rPr>
        <w:t>The interior surface of the pole shaft shall be thoroughly cleaned, dried, and free of mill scale, rust, oil, grease, and dirt, or other contaminants before interior primer is applied.  Primer shall conform with Federal Specification TTP-645, yellow or red oxide.  Minimum dry film thickness shall be two and one-half (2-1/2) mils.</w:t>
      </w:r>
    </w:p>
    <w:p w14:paraId="1B041A6B" w14:textId="77777777" w:rsidR="00C760F1" w:rsidRPr="00A747F7" w:rsidRDefault="00C760F1" w:rsidP="00C760F1">
      <w:pPr>
        <w:tabs>
          <w:tab w:val="left" w:pos="-1440"/>
          <w:tab w:val="left" w:pos="-720"/>
        </w:tabs>
        <w:suppressAutoHyphens/>
        <w:ind w:left="720"/>
        <w:rPr>
          <w:rFonts w:ascii="Times New Roman" w:hAnsi="Times New Roman"/>
          <w:spacing w:val="-2"/>
          <w:sz w:val="6"/>
          <w:szCs w:val="6"/>
        </w:rPr>
      </w:pPr>
    </w:p>
    <w:p w14:paraId="07763DA3" w14:textId="77777777" w:rsidR="00C760F1" w:rsidRPr="00A747F7" w:rsidRDefault="00C760F1" w:rsidP="00C760F1">
      <w:pPr>
        <w:pStyle w:val="ListParagraph"/>
        <w:numPr>
          <w:ilvl w:val="0"/>
          <w:numId w:val="28"/>
        </w:numPr>
        <w:shd w:val="clear" w:color="auto" w:fill="FFFFFF"/>
        <w:suppressAutoHyphens/>
        <w:ind w:left="360"/>
        <w:rPr>
          <w:rFonts w:ascii="Times New Roman" w:hAnsi="Times New Roman"/>
          <w:b/>
          <w:spacing w:val="-2"/>
          <w:sz w:val="22"/>
          <w:szCs w:val="22"/>
        </w:rPr>
      </w:pPr>
      <w:r w:rsidRPr="00A747F7">
        <w:rPr>
          <w:rFonts w:ascii="Times New Roman" w:hAnsi="Times New Roman"/>
          <w:b/>
          <w:spacing w:val="-2"/>
          <w:sz w:val="22"/>
          <w:szCs w:val="22"/>
        </w:rPr>
        <w:t>Requirement of Exterior Protective Coating System</w:t>
      </w:r>
    </w:p>
    <w:p w14:paraId="5E27439F"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10"/>
          <w:szCs w:val="10"/>
        </w:rPr>
      </w:pPr>
      <w:r w:rsidRPr="00A747F7">
        <w:rPr>
          <w:rFonts w:ascii="Times New Roman" w:hAnsi="Times New Roman"/>
          <w:spacing w:val="-2"/>
          <w:sz w:val="22"/>
          <w:szCs w:val="22"/>
        </w:rPr>
        <w:t xml:space="preserve">After abrasive blast, exterior steel surfaces shall hot dip galvanized in accordance with ASTM A123.  All threaded holes shall be plugged prior to galvanizing.  All holes shall be free of excess galvanizing.  Galvanized steel surfaces shall be kept indoors and free from moisture and other foreign materials prior to prime painting.  Prior to powder coating, poles, mast arms, and luminaire arms shall be brush blast to </w:t>
      </w:r>
    </w:p>
    <w:p w14:paraId="235A0773"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22"/>
          <w:szCs w:val="22"/>
        </w:rPr>
      </w:pPr>
      <w:r w:rsidRPr="00A747F7">
        <w:rPr>
          <w:rFonts w:ascii="Times New Roman" w:hAnsi="Times New Roman"/>
          <w:spacing w:val="-2"/>
          <w:sz w:val="22"/>
          <w:szCs w:val="22"/>
        </w:rPr>
        <w:t>a uniform dull appearance from of any shine and preheat.  Mechanically galvanized parts do not require brush blast.</w:t>
      </w:r>
    </w:p>
    <w:p w14:paraId="4FDC94B4" w14:textId="77777777" w:rsidR="00C760F1" w:rsidRPr="00A747F7" w:rsidRDefault="00C760F1" w:rsidP="00C760F1">
      <w:pPr>
        <w:pStyle w:val="Default"/>
        <w:tabs>
          <w:tab w:val="left" w:pos="1260"/>
          <w:tab w:val="left" w:pos="1350"/>
          <w:tab w:val="left" w:pos="2430"/>
        </w:tabs>
        <w:jc w:val="center"/>
        <w:rPr>
          <w:b/>
          <w:bCs/>
          <w:sz w:val="22"/>
          <w:szCs w:val="22"/>
        </w:rPr>
      </w:pPr>
      <w:r w:rsidRPr="00A747F7">
        <w:rPr>
          <w:b/>
          <w:bCs/>
          <w:sz w:val="22"/>
          <w:szCs w:val="22"/>
        </w:rPr>
        <w:t>-2-</w:t>
      </w:r>
    </w:p>
    <w:p w14:paraId="5C4193A2" w14:textId="77777777" w:rsidR="00C760F1" w:rsidRPr="00A747F7" w:rsidRDefault="00C760F1" w:rsidP="00C760F1">
      <w:pPr>
        <w:pStyle w:val="Default"/>
        <w:tabs>
          <w:tab w:val="left" w:pos="1260"/>
          <w:tab w:val="left" w:pos="1350"/>
          <w:tab w:val="left" w:pos="2430"/>
        </w:tabs>
        <w:jc w:val="center"/>
        <w:rPr>
          <w:sz w:val="22"/>
          <w:szCs w:val="22"/>
        </w:rPr>
      </w:pPr>
      <w:r w:rsidRPr="00A747F7">
        <w:rPr>
          <w:b/>
          <w:bCs/>
          <w:sz w:val="22"/>
          <w:szCs w:val="22"/>
        </w:rPr>
        <w:t>REVISION OF SECTION 614</w:t>
      </w:r>
    </w:p>
    <w:p w14:paraId="5AC98A50" w14:textId="77777777" w:rsidR="00C760F1" w:rsidRPr="00A747F7" w:rsidRDefault="00C760F1" w:rsidP="00C760F1">
      <w:pPr>
        <w:tabs>
          <w:tab w:val="left" w:pos="1260"/>
          <w:tab w:val="left" w:pos="1350"/>
          <w:tab w:val="left" w:pos="2430"/>
        </w:tabs>
        <w:jc w:val="center"/>
        <w:rPr>
          <w:rFonts w:ascii="Times New Roman" w:hAnsi="Times New Roman"/>
          <w:b/>
          <w:bCs/>
          <w:sz w:val="22"/>
          <w:szCs w:val="22"/>
        </w:rPr>
      </w:pPr>
      <w:r w:rsidRPr="00A747F7">
        <w:rPr>
          <w:rFonts w:ascii="Times New Roman" w:hAnsi="Times New Roman"/>
          <w:b/>
          <w:bCs/>
          <w:sz w:val="22"/>
          <w:szCs w:val="22"/>
        </w:rPr>
        <w:t>TRAFFIC SIGNAL POLES AND MAST ARMS</w:t>
      </w:r>
    </w:p>
    <w:p w14:paraId="00CBFE73" w14:textId="77777777" w:rsidR="00C760F1" w:rsidRPr="00A747F7" w:rsidRDefault="00C760F1" w:rsidP="00C760F1">
      <w:pPr>
        <w:shd w:val="clear" w:color="auto" w:fill="FFFFFF"/>
        <w:tabs>
          <w:tab w:val="left" w:pos="1260"/>
          <w:tab w:val="left" w:pos="1350"/>
          <w:tab w:val="left" w:pos="2430"/>
        </w:tabs>
        <w:suppressAutoHyphens/>
        <w:ind w:left="720"/>
        <w:rPr>
          <w:rFonts w:ascii="Times New Roman" w:hAnsi="Times New Roman"/>
          <w:spacing w:val="-2"/>
          <w:sz w:val="10"/>
          <w:szCs w:val="10"/>
        </w:rPr>
      </w:pPr>
    </w:p>
    <w:p w14:paraId="2CED3E05"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22"/>
          <w:szCs w:val="22"/>
        </w:rPr>
      </w:pPr>
      <w:r w:rsidRPr="00A747F7">
        <w:rPr>
          <w:rFonts w:ascii="Times New Roman" w:hAnsi="Times New Roman"/>
          <w:spacing w:val="-2"/>
          <w:sz w:val="22"/>
          <w:szCs w:val="22"/>
        </w:rPr>
        <w:t>After exterior steel surfaces have been galvanized, an epoxy prime coat consisting of Valmont dark gray high build epoxy powder (part number 347380) or approved equivalent shall be applied.  A minimum dry film thickness for the high build epoxy powder of five (5) mils shall be required for the bottom eight (8) feet of the pole.  A minimum dry film thickness of three (3) mils shall be required for the remaining surfaces of the pole above eight (8) feet and mast arms and luminaire arms.  Metal cure temperature shall be 300 degrees Fahrenheit.</w:t>
      </w:r>
    </w:p>
    <w:p w14:paraId="24712128"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12"/>
          <w:szCs w:val="12"/>
        </w:rPr>
      </w:pPr>
    </w:p>
    <w:p w14:paraId="2311CA9F"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22"/>
          <w:szCs w:val="22"/>
        </w:rPr>
      </w:pPr>
      <w:r w:rsidRPr="00A747F7">
        <w:rPr>
          <w:rFonts w:ascii="Times New Roman" w:hAnsi="Times New Roman"/>
          <w:spacing w:val="-2"/>
          <w:sz w:val="22"/>
          <w:szCs w:val="22"/>
        </w:rPr>
        <w:t>The color topcoat shall consist of two (2) coats of Valmont triglycidyl isocyanurate (TGIC) or super durable polyester powder (part number 250257 for mocha) or approved equivalent at a minimum of one and one-half (1.5) mils dry film thickness for a total minimum dry film thickness of three (3) mils.  The total exterior coating system shall consist of a minimum of eight (8) milsdry film thickness for the bottom eight (8) feet of the pole and a minimum dry film thickness of six (6) mils for the remaining surfaces of the pole above eight (8) feet and mast arms and luminaire arms.  The coating shall form a satin finish with lasting color, resistant to fumes, splash and spillage of acids and alkalis.</w:t>
      </w:r>
    </w:p>
    <w:p w14:paraId="7C96F1BD"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12"/>
          <w:szCs w:val="12"/>
        </w:rPr>
      </w:pPr>
    </w:p>
    <w:p w14:paraId="45C4DC27"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22"/>
          <w:szCs w:val="22"/>
        </w:rPr>
      </w:pPr>
      <w:r w:rsidRPr="00A747F7">
        <w:rPr>
          <w:rFonts w:ascii="Times New Roman" w:hAnsi="Times New Roman"/>
          <w:spacing w:val="-2"/>
          <w:sz w:val="22"/>
          <w:szCs w:val="22"/>
        </w:rPr>
        <w:t>The primer and topcoat for exterior application shall be supplied by the same manufacturer to ensure a compatible protective coating system resistant to corrosion, abrasion and impact.</w:t>
      </w:r>
    </w:p>
    <w:p w14:paraId="2C3EA966"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12"/>
          <w:szCs w:val="12"/>
        </w:rPr>
      </w:pPr>
    </w:p>
    <w:p w14:paraId="7AF570BD"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22"/>
          <w:szCs w:val="22"/>
        </w:rPr>
      </w:pPr>
      <w:r w:rsidRPr="00A747F7">
        <w:rPr>
          <w:rFonts w:ascii="Times New Roman" w:hAnsi="Times New Roman"/>
          <w:spacing w:val="-2"/>
          <w:sz w:val="22"/>
          <w:szCs w:val="22"/>
        </w:rPr>
        <w:t xml:space="preserve">Color for finish topcoat shall conform to City requirements.  Color shall meet Federal Standard 595C Colors (January 2008).  Color number 10075, satin finish “Mocha Brown”.  </w:t>
      </w:r>
    </w:p>
    <w:p w14:paraId="34F2F5D3" w14:textId="77777777" w:rsidR="00C760F1" w:rsidRPr="00A747F7" w:rsidRDefault="00C760F1" w:rsidP="00C760F1">
      <w:pPr>
        <w:shd w:val="clear" w:color="auto" w:fill="FFFFFF"/>
        <w:tabs>
          <w:tab w:val="left" w:pos="1260"/>
          <w:tab w:val="left" w:pos="1350"/>
          <w:tab w:val="left" w:pos="2430"/>
        </w:tabs>
        <w:suppressAutoHyphens/>
        <w:ind w:left="720"/>
        <w:rPr>
          <w:rFonts w:ascii="Times New Roman" w:hAnsi="Times New Roman"/>
          <w:spacing w:val="-2"/>
          <w:sz w:val="6"/>
          <w:szCs w:val="6"/>
        </w:rPr>
      </w:pPr>
    </w:p>
    <w:p w14:paraId="67CD8088" w14:textId="77777777" w:rsidR="00C760F1" w:rsidRPr="00A747F7" w:rsidRDefault="00C760F1" w:rsidP="00C760F1">
      <w:pPr>
        <w:pStyle w:val="ListParagraph"/>
        <w:numPr>
          <w:ilvl w:val="0"/>
          <w:numId w:val="28"/>
        </w:numPr>
        <w:shd w:val="clear" w:color="auto" w:fill="FFFFFF"/>
        <w:suppressAutoHyphens/>
        <w:ind w:left="360"/>
        <w:rPr>
          <w:rFonts w:ascii="Times New Roman" w:hAnsi="Times New Roman"/>
          <w:b/>
          <w:spacing w:val="-2"/>
          <w:sz w:val="22"/>
          <w:szCs w:val="22"/>
        </w:rPr>
      </w:pPr>
      <w:r w:rsidRPr="00A747F7">
        <w:rPr>
          <w:rFonts w:ascii="Times New Roman" w:hAnsi="Times New Roman"/>
          <w:b/>
          <w:spacing w:val="-2"/>
          <w:sz w:val="22"/>
          <w:szCs w:val="22"/>
        </w:rPr>
        <w:t>Application</w:t>
      </w:r>
    </w:p>
    <w:p w14:paraId="51C8DC4A"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22"/>
          <w:szCs w:val="22"/>
        </w:rPr>
      </w:pPr>
      <w:r w:rsidRPr="00A747F7">
        <w:rPr>
          <w:rFonts w:ascii="Times New Roman" w:hAnsi="Times New Roman"/>
          <w:spacing w:val="-2"/>
          <w:sz w:val="22"/>
          <w:szCs w:val="22"/>
        </w:rPr>
        <w:t>The prime coat and color topcoat shall be strictly applied according to manufacturer's recommendation.  The lower interior portion of the shaft, from the bottom of the base plate to the top of the handhole opening, shall receive the same application treatment. Surfaces shall be kept free of moisture, oil, grease and other organic matter until coated.  Failure to do so will prevent proper adhesion and shall require the abrasive blast procedure to be repeated.  Solvent wiping is not satisfactory as contamination may be spread and not be removed.  Prior to applying top coat, repair any surface imperfections such as sags or runs by light sanding to obtain a uniform surface.  Apply prime paint as necessary to any voids or areas having less than the required thickness.  Powder application shall be with electrostatic spray equipment.</w:t>
      </w:r>
    </w:p>
    <w:p w14:paraId="21B7D887" w14:textId="77777777" w:rsidR="00C760F1" w:rsidRPr="00A747F7" w:rsidRDefault="00C760F1" w:rsidP="00C760F1">
      <w:pPr>
        <w:shd w:val="clear" w:color="auto" w:fill="FFFFFF"/>
        <w:tabs>
          <w:tab w:val="left" w:pos="-1440"/>
          <w:tab w:val="left" w:pos="-720"/>
        </w:tabs>
        <w:suppressAutoHyphens/>
        <w:ind w:left="720"/>
        <w:rPr>
          <w:rFonts w:ascii="Times New Roman" w:hAnsi="Times New Roman"/>
          <w:spacing w:val="-2"/>
          <w:sz w:val="6"/>
          <w:szCs w:val="6"/>
        </w:rPr>
      </w:pPr>
    </w:p>
    <w:p w14:paraId="24FA7E20" w14:textId="77777777" w:rsidR="00C760F1" w:rsidRPr="00A747F7" w:rsidRDefault="00C760F1" w:rsidP="00C760F1">
      <w:pPr>
        <w:pStyle w:val="ListParagraph"/>
        <w:numPr>
          <w:ilvl w:val="0"/>
          <w:numId w:val="28"/>
        </w:numPr>
        <w:shd w:val="clear" w:color="auto" w:fill="FFFFFF"/>
        <w:suppressAutoHyphens/>
        <w:ind w:left="360"/>
        <w:rPr>
          <w:rFonts w:ascii="Times New Roman" w:hAnsi="Times New Roman"/>
          <w:b/>
          <w:spacing w:val="-2"/>
          <w:sz w:val="22"/>
          <w:szCs w:val="22"/>
        </w:rPr>
      </w:pPr>
      <w:r w:rsidRPr="00A747F7">
        <w:rPr>
          <w:rFonts w:ascii="Times New Roman" w:hAnsi="Times New Roman"/>
          <w:b/>
          <w:spacing w:val="-2"/>
          <w:sz w:val="22"/>
          <w:szCs w:val="22"/>
        </w:rPr>
        <w:t>Drying and Curing Time</w:t>
      </w:r>
    </w:p>
    <w:p w14:paraId="38C54540"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22"/>
          <w:szCs w:val="22"/>
        </w:rPr>
      </w:pPr>
      <w:r w:rsidRPr="00A747F7">
        <w:rPr>
          <w:rFonts w:ascii="Times New Roman" w:hAnsi="Times New Roman"/>
          <w:spacing w:val="-2"/>
          <w:sz w:val="22"/>
          <w:szCs w:val="22"/>
        </w:rPr>
        <w:t>Drying time for the application of each primer coat and color topcoat application shall be per the coating manufacturer’s specifications.</w:t>
      </w:r>
    </w:p>
    <w:p w14:paraId="02FE87DD"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12"/>
          <w:szCs w:val="12"/>
        </w:rPr>
      </w:pPr>
    </w:p>
    <w:p w14:paraId="79AED411"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22"/>
          <w:szCs w:val="22"/>
        </w:rPr>
      </w:pPr>
      <w:r w:rsidRPr="00A747F7">
        <w:rPr>
          <w:rFonts w:ascii="Times New Roman" w:hAnsi="Times New Roman"/>
          <w:spacing w:val="-2"/>
          <w:sz w:val="22"/>
          <w:szCs w:val="22"/>
        </w:rPr>
        <w:t>Curing time after final color topcoat and prior to packaging, loading and shipment shall be per the coating manufacturer’s specifications to ensure complete dry-through time.</w:t>
      </w:r>
    </w:p>
    <w:p w14:paraId="430A8584" w14:textId="77777777" w:rsidR="00C760F1" w:rsidRPr="00A747F7" w:rsidRDefault="00C760F1" w:rsidP="00C760F1">
      <w:pPr>
        <w:shd w:val="clear" w:color="auto" w:fill="FFFFFF"/>
        <w:tabs>
          <w:tab w:val="left" w:pos="-1440"/>
          <w:tab w:val="left" w:pos="-720"/>
        </w:tabs>
        <w:suppressAutoHyphens/>
        <w:ind w:left="720"/>
        <w:rPr>
          <w:rFonts w:ascii="Times New Roman" w:hAnsi="Times New Roman"/>
          <w:spacing w:val="-2"/>
          <w:sz w:val="6"/>
          <w:szCs w:val="6"/>
        </w:rPr>
      </w:pPr>
    </w:p>
    <w:p w14:paraId="05B0F4BF" w14:textId="77777777" w:rsidR="00C760F1" w:rsidRPr="00A747F7" w:rsidRDefault="00C760F1" w:rsidP="00C760F1">
      <w:pPr>
        <w:pStyle w:val="ListParagraph"/>
        <w:numPr>
          <w:ilvl w:val="0"/>
          <w:numId w:val="28"/>
        </w:numPr>
        <w:shd w:val="clear" w:color="auto" w:fill="FFFFFF"/>
        <w:suppressAutoHyphens/>
        <w:ind w:left="360"/>
        <w:rPr>
          <w:rFonts w:ascii="Times New Roman" w:hAnsi="Times New Roman"/>
          <w:b/>
          <w:spacing w:val="-2"/>
          <w:sz w:val="22"/>
          <w:szCs w:val="22"/>
        </w:rPr>
      </w:pPr>
      <w:r w:rsidRPr="00A747F7">
        <w:rPr>
          <w:rFonts w:ascii="Times New Roman" w:hAnsi="Times New Roman"/>
          <w:b/>
          <w:spacing w:val="-2"/>
          <w:sz w:val="22"/>
          <w:szCs w:val="22"/>
        </w:rPr>
        <w:t>Wrapping and Packaging</w:t>
      </w:r>
    </w:p>
    <w:p w14:paraId="70A9E40E" w14:textId="77777777" w:rsidR="00C760F1" w:rsidRPr="00A747F7" w:rsidRDefault="00C760F1" w:rsidP="00C760F1">
      <w:pPr>
        <w:shd w:val="clear" w:color="auto" w:fill="FFFFFF"/>
        <w:tabs>
          <w:tab w:val="left" w:pos="-1440"/>
          <w:tab w:val="left" w:pos="-720"/>
        </w:tabs>
        <w:suppressAutoHyphens/>
        <w:ind w:left="360"/>
        <w:rPr>
          <w:rFonts w:ascii="Times New Roman" w:hAnsi="Times New Roman"/>
          <w:spacing w:val="-2"/>
          <w:sz w:val="22"/>
          <w:szCs w:val="22"/>
        </w:rPr>
      </w:pPr>
      <w:r w:rsidRPr="00A747F7">
        <w:rPr>
          <w:rFonts w:ascii="Times New Roman" w:hAnsi="Times New Roman"/>
          <w:spacing w:val="-2"/>
          <w:sz w:val="22"/>
          <w:szCs w:val="22"/>
        </w:rPr>
        <w:t>Upon completion of the coating system, and prior to shipment, poles and arms shall have protective wrapping with two (2) inch minimum overlap applied at contact points with cushioned dunnage during transport.  This wrapping shall be cushioned material, be a minimum one-eighth (1/8) of an inch thick and twenty-four (24) inches wide, be applied at contact points, and extend a minimum of eighteen (18) inches on either side of dunnage locations at poles and arms.  Minimum thickness of wrap shall be three-eighth (3/8) of an inch at contact points. Component parts shall be individually wrapped with heavy kraft paper and boxed for shipment.</w:t>
      </w:r>
    </w:p>
    <w:p w14:paraId="409ECE6B" w14:textId="77777777" w:rsidR="00C760F1" w:rsidRPr="00A747F7" w:rsidRDefault="00C760F1" w:rsidP="00C760F1">
      <w:pPr>
        <w:shd w:val="clear" w:color="auto" w:fill="FFFFFF"/>
        <w:tabs>
          <w:tab w:val="left" w:pos="-1440"/>
          <w:tab w:val="left" w:pos="-720"/>
        </w:tabs>
        <w:suppressAutoHyphens/>
        <w:ind w:left="720"/>
        <w:jc w:val="both"/>
        <w:rPr>
          <w:rFonts w:ascii="Times New Roman" w:hAnsi="Times New Roman"/>
          <w:spacing w:val="-2"/>
          <w:sz w:val="8"/>
          <w:szCs w:val="8"/>
        </w:rPr>
      </w:pPr>
    </w:p>
    <w:p w14:paraId="2761B6EA" w14:textId="77777777" w:rsidR="00C760F1" w:rsidRPr="00A747F7" w:rsidRDefault="00C760F1" w:rsidP="00C760F1">
      <w:pPr>
        <w:pStyle w:val="ListParagraph"/>
        <w:numPr>
          <w:ilvl w:val="0"/>
          <w:numId w:val="28"/>
        </w:numPr>
        <w:shd w:val="clear" w:color="auto" w:fill="FFFFFF"/>
        <w:suppressAutoHyphens/>
        <w:ind w:left="360"/>
        <w:jc w:val="both"/>
        <w:rPr>
          <w:rFonts w:ascii="Times New Roman" w:hAnsi="Times New Roman"/>
          <w:b/>
          <w:spacing w:val="-2"/>
          <w:sz w:val="22"/>
          <w:szCs w:val="22"/>
        </w:rPr>
      </w:pPr>
      <w:r w:rsidRPr="00A747F7">
        <w:rPr>
          <w:rFonts w:ascii="Times New Roman" w:hAnsi="Times New Roman"/>
          <w:b/>
          <w:spacing w:val="-2"/>
          <w:sz w:val="22"/>
          <w:szCs w:val="22"/>
        </w:rPr>
        <w:t>Handling and Shipment</w:t>
      </w:r>
    </w:p>
    <w:p w14:paraId="6AB2F2E4" w14:textId="77777777" w:rsidR="00C760F1" w:rsidRPr="00A747F7" w:rsidRDefault="00C760F1" w:rsidP="00C760F1">
      <w:pPr>
        <w:tabs>
          <w:tab w:val="left" w:pos="-1440"/>
          <w:tab w:val="left" w:pos="-720"/>
        </w:tabs>
        <w:suppressAutoHyphens/>
        <w:ind w:left="360"/>
        <w:rPr>
          <w:rFonts w:ascii="Times New Roman" w:hAnsi="Times New Roman"/>
          <w:sz w:val="22"/>
          <w:szCs w:val="22"/>
        </w:rPr>
      </w:pPr>
      <w:r w:rsidRPr="00A747F7">
        <w:rPr>
          <w:rFonts w:ascii="Times New Roman" w:hAnsi="Times New Roman"/>
          <w:sz w:val="22"/>
          <w:szCs w:val="22"/>
        </w:rPr>
        <w:t>Poles, Mast Arms, and luminaire extensions and arms shall be handled in a manner that will preserve the overall appearance and prevent damage to the coating.  The use of chains or cables for loading, unloading, shipping or installing is prohibited.  Only 3/4-inch diameter or larger nonabrasive nylon rope or equivalent nylon belting will be used.  Adequate hold-downs and appropriate blocking shall be utilized for shipping to prevent load movement and damage to the outer coating in transit.  No handling should be allowed until dry-through condition has been achieved with the coating.</w:t>
      </w:r>
    </w:p>
    <w:p w14:paraId="6E1D0465" w14:textId="77777777" w:rsidR="00C760F1" w:rsidRPr="00A747F7" w:rsidRDefault="00C760F1" w:rsidP="00C760F1">
      <w:pPr>
        <w:tabs>
          <w:tab w:val="left" w:pos="-1440"/>
          <w:tab w:val="left" w:pos="-720"/>
          <w:tab w:val="left" w:pos="1260"/>
          <w:tab w:val="left" w:pos="1350"/>
          <w:tab w:val="left" w:pos="2430"/>
        </w:tabs>
        <w:suppressAutoHyphens/>
        <w:ind w:left="720"/>
        <w:rPr>
          <w:rFonts w:ascii="Times New Roman" w:hAnsi="Times New Roman"/>
          <w:sz w:val="8"/>
          <w:szCs w:val="8"/>
        </w:rPr>
      </w:pPr>
    </w:p>
    <w:p w14:paraId="6A3E8249" w14:textId="77777777" w:rsidR="00C760F1" w:rsidRPr="00A747F7" w:rsidRDefault="00C760F1" w:rsidP="00C760F1">
      <w:pPr>
        <w:pStyle w:val="Default"/>
        <w:tabs>
          <w:tab w:val="left" w:pos="1260"/>
          <w:tab w:val="left" w:pos="1350"/>
          <w:tab w:val="left" w:pos="2430"/>
        </w:tabs>
        <w:jc w:val="center"/>
        <w:rPr>
          <w:b/>
          <w:bCs/>
          <w:sz w:val="22"/>
          <w:szCs w:val="22"/>
        </w:rPr>
      </w:pPr>
      <w:r w:rsidRPr="00A747F7">
        <w:rPr>
          <w:b/>
          <w:bCs/>
          <w:sz w:val="22"/>
          <w:szCs w:val="22"/>
        </w:rPr>
        <w:t>-3-</w:t>
      </w:r>
    </w:p>
    <w:p w14:paraId="7B19246D" w14:textId="77777777" w:rsidR="00C760F1" w:rsidRPr="00A747F7" w:rsidRDefault="00C760F1" w:rsidP="00C760F1">
      <w:pPr>
        <w:pStyle w:val="Default"/>
        <w:tabs>
          <w:tab w:val="left" w:pos="1260"/>
          <w:tab w:val="left" w:pos="1350"/>
          <w:tab w:val="left" w:pos="2430"/>
        </w:tabs>
        <w:jc w:val="center"/>
        <w:rPr>
          <w:sz w:val="22"/>
          <w:szCs w:val="22"/>
        </w:rPr>
      </w:pPr>
      <w:r w:rsidRPr="00A747F7">
        <w:rPr>
          <w:b/>
          <w:bCs/>
          <w:sz w:val="22"/>
          <w:szCs w:val="22"/>
        </w:rPr>
        <w:t>REVISION OF SECTION 614</w:t>
      </w:r>
    </w:p>
    <w:p w14:paraId="0E9757BF" w14:textId="77777777" w:rsidR="00C760F1" w:rsidRPr="00A747F7" w:rsidRDefault="00C760F1" w:rsidP="00C760F1">
      <w:pPr>
        <w:tabs>
          <w:tab w:val="left" w:pos="1260"/>
          <w:tab w:val="left" w:pos="1350"/>
          <w:tab w:val="left" w:pos="2430"/>
        </w:tabs>
        <w:jc w:val="center"/>
        <w:rPr>
          <w:rFonts w:ascii="Times New Roman" w:hAnsi="Times New Roman"/>
          <w:b/>
          <w:bCs/>
          <w:sz w:val="22"/>
          <w:szCs w:val="22"/>
        </w:rPr>
      </w:pPr>
      <w:r w:rsidRPr="00A747F7">
        <w:rPr>
          <w:rFonts w:ascii="Times New Roman" w:hAnsi="Times New Roman"/>
          <w:b/>
          <w:bCs/>
          <w:sz w:val="22"/>
          <w:szCs w:val="22"/>
        </w:rPr>
        <w:t>TRAFFIC SIGNAL POLES AND MAST ARMS</w:t>
      </w:r>
    </w:p>
    <w:p w14:paraId="5F0DEE76" w14:textId="77777777" w:rsidR="00C760F1" w:rsidRPr="00A747F7" w:rsidRDefault="00C760F1" w:rsidP="00C760F1">
      <w:pPr>
        <w:pStyle w:val="ListParagraph"/>
        <w:tabs>
          <w:tab w:val="left" w:pos="-1440"/>
          <w:tab w:val="left" w:pos="-720"/>
        </w:tabs>
        <w:suppressAutoHyphens/>
        <w:ind w:left="360"/>
        <w:rPr>
          <w:rFonts w:ascii="Times New Roman" w:hAnsi="Times New Roman"/>
          <w:sz w:val="10"/>
          <w:szCs w:val="10"/>
        </w:rPr>
      </w:pPr>
    </w:p>
    <w:p w14:paraId="348207EC" w14:textId="77777777" w:rsidR="00C760F1" w:rsidRPr="00A747F7" w:rsidRDefault="00C760F1" w:rsidP="00C760F1">
      <w:pPr>
        <w:pStyle w:val="ListParagraph"/>
        <w:numPr>
          <w:ilvl w:val="0"/>
          <w:numId w:val="28"/>
        </w:numPr>
        <w:tabs>
          <w:tab w:val="left" w:pos="-1440"/>
          <w:tab w:val="left" w:pos="-720"/>
        </w:tabs>
        <w:suppressAutoHyphens/>
        <w:ind w:left="360"/>
        <w:rPr>
          <w:rFonts w:ascii="Times New Roman" w:hAnsi="Times New Roman"/>
          <w:sz w:val="22"/>
          <w:szCs w:val="22"/>
        </w:rPr>
      </w:pPr>
      <w:r w:rsidRPr="00A747F7">
        <w:rPr>
          <w:rFonts w:ascii="Times New Roman" w:hAnsi="Times New Roman"/>
          <w:b/>
          <w:sz w:val="22"/>
          <w:szCs w:val="22"/>
        </w:rPr>
        <w:t>Delivery, Installation and Acceptance of Poles</w:t>
      </w:r>
    </w:p>
    <w:p w14:paraId="7B76C784" w14:textId="77777777" w:rsidR="00C760F1" w:rsidRPr="00A747F7" w:rsidRDefault="00C760F1" w:rsidP="00C760F1">
      <w:pPr>
        <w:tabs>
          <w:tab w:val="left" w:pos="-1440"/>
          <w:tab w:val="left" w:pos="-720"/>
          <w:tab w:val="left" w:pos="1260"/>
          <w:tab w:val="left" w:pos="1350"/>
          <w:tab w:val="left" w:pos="2430"/>
        </w:tabs>
        <w:suppressAutoHyphens/>
        <w:ind w:left="720"/>
        <w:rPr>
          <w:rFonts w:ascii="Times New Roman" w:hAnsi="Times New Roman"/>
          <w:sz w:val="22"/>
          <w:szCs w:val="22"/>
        </w:rPr>
      </w:pPr>
      <w:r w:rsidRPr="00A747F7">
        <w:rPr>
          <w:rFonts w:ascii="Times New Roman" w:hAnsi="Times New Roman"/>
          <w:sz w:val="22"/>
          <w:szCs w:val="22"/>
        </w:rPr>
        <w:t>Extra care will be taken not to damage the coating.  Upon arrival of the poles at the delivery point, neither chains nor cables will be used for either unloading or installation of poles.</w:t>
      </w:r>
    </w:p>
    <w:p w14:paraId="16D10A8B" w14:textId="77777777" w:rsidR="00C760F1" w:rsidRPr="00A747F7" w:rsidRDefault="00C760F1" w:rsidP="00C760F1">
      <w:pPr>
        <w:tabs>
          <w:tab w:val="left" w:pos="-1440"/>
          <w:tab w:val="left" w:pos="-720"/>
          <w:tab w:val="left" w:pos="1260"/>
          <w:tab w:val="left" w:pos="1350"/>
          <w:tab w:val="left" w:pos="2430"/>
        </w:tabs>
        <w:suppressAutoHyphens/>
        <w:ind w:left="720"/>
        <w:rPr>
          <w:rFonts w:ascii="Times New Roman" w:hAnsi="Times New Roman"/>
          <w:sz w:val="14"/>
          <w:szCs w:val="14"/>
        </w:rPr>
      </w:pPr>
    </w:p>
    <w:p w14:paraId="6C8E2613" w14:textId="77777777" w:rsidR="00C760F1" w:rsidRPr="00A747F7" w:rsidRDefault="00C760F1" w:rsidP="00C760F1">
      <w:pPr>
        <w:shd w:val="clear" w:color="auto" w:fill="FFFFFF"/>
        <w:tabs>
          <w:tab w:val="left" w:pos="-1440"/>
          <w:tab w:val="left" w:pos="-720"/>
          <w:tab w:val="left" w:pos="1260"/>
          <w:tab w:val="left" w:pos="1350"/>
          <w:tab w:val="left" w:pos="2430"/>
        </w:tabs>
        <w:suppressAutoHyphens/>
        <w:ind w:left="720"/>
        <w:rPr>
          <w:rFonts w:ascii="Times New Roman" w:hAnsi="Times New Roman"/>
          <w:sz w:val="22"/>
          <w:szCs w:val="22"/>
        </w:rPr>
      </w:pPr>
      <w:r w:rsidRPr="00A747F7">
        <w:rPr>
          <w:rFonts w:ascii="Times New Roman" w:hAnsi="Times New Roman"/>
          <w:sz w:val="22"/>
          <w:szCs w:val="22"/>
        </w:rPr>
        <w:t>Mast arms shall not be installed so as to block visibility of existing signal heads.  If pole locations require mast arms to be located in front of existing heads, the arm shall not be installed until the signal heads are removed.  The mast arm shall be pre-wired on the ground prior to completed installation to hasten installation time in this instance.</w:t>
      </w:r>
    </w:p>
    <w:p w14:paraId="24578DDB" w14:textId="77777777" w:rsidR="00C760F1" w:rsidRPr="00A747F7" w:rsidRDefault="00C760F1" w:rsidP="00C760F1">
      <w:pPr>
        <w:shd w:val="clear" w:color="auto" w:fill="FFFFFF"/>
        <w:tabs>
          <w:tab w:val="left" w:pos="-1440"/>
          <w:tab w:val="left" w:pos="-720"/>
          <w:tab w:val="left" w:pos="1260"/>
          <w:tab w:val="left" w:pos="1350"/>
          <w:tab w:val="left" w:pos="2430"/>
        </w:tabs>
        <w:suppressAutoHyphens/>
        <w:ind w:left="720"/>
        <w:rPr>
          <w:rFonts w:ascii="Times New Roman" w:hAnsi="Times New Roman"/>
          <w:sz w:val="8"/>
          <w:szCs w:val="8"/>
        </w:rPr>
      </w:pPr>
    </w:p>
    <w:p w14:paraId="4DE9D436" w14:textId="77777777" w:rsidR="00C760F1" w:rsidRPr="00A747F7" w:rsidRDefault="00C760F1" w:rsidP="00C760F1">
      <w:pPr>
        <w:pStyle w:val="ListParagraph"/>
        <w:numPr>
          <w:ilvl w:val="0"/>
          <w:numId w:val="28"/>
        </w:numPr>
        <w:tabs>
          <w:tab w:val="left" w:pos="-1440"/>
          <w:tab w:val="left" w:pos="-720"/>
          <w:tab w:val="left" w:pos="-270"/>
        </w:tabs>
        <w:suppressAutoHyphens/>
        <w:ind w:left="360"/>
        <w:rPr>
          <w:rFonts w:ascii="Times New Roman" w:hAnsi="Times New Roman"/>
          <w:sz w:val="22"/>
          <w:szCs w:val="22"/>
        </w:rPr>
      </w:pPr>
      <w:r w:rsidRPr="00A747F7">
        <w:rPr>
          <w:rFonts w:ascii="Times New Roman" w:hAnsi="Times New Roman"/>
          <w:b/>
          <w:sz w:val="22"/>
          <w:szCs w:val="22"/>
        </w:rPr>
        <w:t>Procedure for Field Touch-Up</w:t>
      </w:r>
    </w:p>
    <w:p w14:paraId="1E7F0AAA" w14:textId="77777777" w:rsidR="00C760F1" w:rsidRPr="00A747F7" w:rsidRDefault="00C760F1" w:rsidP="00C760F1">
      <w:pPr>
        <w:tabs>
          <w:tab w:val="left" w:pos="-1440"/>
          <w:tab w:val="left" w:pos="-720"/>
          <w:tab w:val="left" w:pos="1260"/>
          <w:tab w:val="left" w:pos="1350"/>
          <w:tab w:val="left" w:pos="2430"/>
        </w:tabs>
        <w:suppressAutoHyphens/>
        <w:ind w:left="720"/>
        <w:rPr>
          <w:rFonts w:ascii="Times New Roman" w:hAnsi="Times New Roman"/>
          <w:sz w:val="22"/>
          <w:szCs w:val="22"/>
        </w:rPr>
      </w:pPr>
      <w:r w:rsidRPr="00A747F7">
        <w:rPr>
          <w:rFonts w:ascii="Times New Roman" w:hAnsi="Times New Roman"/>
          <w:sz w:val="22"/>
          <w:szCs w:val="22"/>
        </w:rPr>
        <w:t>The Contractor will furnish extra paint, both primer and color coat, to satisfy the needs of field touch-up requirements in the event of minor physical damage to the coating from handling or transit.  Damaged area must be clean and dry before repair application.  Field touch-up will be at the direction of the Owner and the pole manufacturer or his authorized representative.</w:t>
      </w:r>
    </w:p>
    <w:p w14:paraId="0AC8D695" w14:textId="77777777" w:rsidR="00C760F1" w:rsidRPr="00A747F7" w:rsidRDefault="00C760F1" w:rsidP="00C760F1">
      <w:pPr>
        <w:pStyle w:val="BodyText"/>
        <w:tabs>
          <w:tab w:val="clear" w:pos="360"/>
          <w:tab w:val="clear" w:pos="2880"/>
          <w:tab w:val="clear" w:pos="4680"/>
          <w:tab w:val="left" w:pos="-1440"/>
          <w:tab w:val="left" w:pos="-720"/>
          <w:tab w:val="left" w:pos="0"/>
          <w:tab w:val="left" w:pos="540"/>
          <w:tab w:val="left" w:pos="972"/>
          <w:tab w:val="left" w:pos="1260"/>
          <w:tab w:val="left" w:pos="1350"/>
          <w:tab w:val="left" w:pos="2430"/>
          <w:tab w:val="left" w:pos="3310"/>
          <w:tab w:val="right" w:pos="4320"/>
          <w:tab w:val="left" w:pos="4428"/>
        </w:tabs>
        <w:rPr>
          <w:rFonts w:ascii="Times New Roman" w:hAnsi="Times New Roman"/>
          <w:sz w:val="14"/>
          <w:szCs w:val="14"/>
        </w:rPr>
      </w:pPr>
    </w:p>
    <w:p w14:paraId="55DCB5CB" w14:textId="77777777" w:rsidR="00C760F1" w:rsidRPr="00A747F7" w:rsidRDefault="00C760F1" w:rsidP="00C760F1">
      <w:pPr>
        <w:tabs>
          <w:tab w:val="left" w:pos="1260"/>
          <w:tab w:val="left" w:pos="1350"/>
          <w:tab w:val="left" w:pos="2430"/>
        </w:tabs>
        <w:jc w:val="both"/>
        <w:rPr>
          <w:rFonts w:ascii="Times New Roman" w:hAnsi="Times New Roman"/>
          <w:sz w:val="22"/>
          <w:szCs w:val="22"/>
        </w:rPr>
      </w:pPr>
      <w:r w:rsidRPr="00A747F7">
        <w:rPr>
          <w:rFonts w:ascii="Times New Roman" w:hAnsi="Times New Roman"/>
          <w:sz w:val="22"/>
          <w:szCs w:val="22"/>
        </w:rPr>
        <w:t>Traffic signal poles, mast arms, luminaire extensions, and luminaire arms will be provided by the City of Thornton Traffic Engineering. No submittals are required.</w:t>
      </w:r>
    </w:p>
    <w:p w14:paraId="0F371846" w14:textId="77777777" w:rsidR="00C760F1" w:rsidRPr="00A747F7" w:rsidRDefault="00C760F1" w:rsidP="00C760F1">
      <w:pPr>
        <w:tabs>
          <w:tab w:val="left" w:pos="1260"/>
          <w:tab w:val="left" w:pos="1350"/>
        </w:tabs>
        <w:rPr>
          <w:rFonts w:ascii="Times New Roman" w:hAnsi="Times New Roman"/>
          <w:b/>
          <w:sz w:val="14"/>
          <w:szCs w:val="14"/>
        </w:rPr>
      </w:pPr>
    </w:p>
    <w:p w14:paraId="4FAADBA4" w14:textId="77777777" w:rsidR="00C760F1" w:rsidRPr="00A747F7" w:rsidRDefault="00C760F1" w:rsidP="00C760F1">
      <w:pPr>
        <w:tabs>
          <w:tab w:val="left" w:pos="0"/>
          <w:tab w:val="left" w:pos="1260"/>
          <w:tab w:val="left" w:pos="135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A747F7">
        <w:rPr>
          <w:rFonts w:ascii="Times New Roman" w:hAnsi="Times New Roman"/>
          <w:b/>
          <w:sz w:val="22"/>
          <w:szCs w:val="22"/>
        </w:rPr>
        <w:t>CONSTRUCTION REQUIREMENTS</w:t>
      </w:r>
    </w:p>
    <w:p w14:paraId="68B914D7" w14:textId="77777777" w:rsidR="00C760F1" w:rsidRPr="00A747F7" w:rsidRDefault="00C760F1" w:rsidP="00C760F1">
      <w:pPr>
        <w:tabs>
          <w:tab w:val="left" w:pos="0"/>
          <w:tab w:val="left" w:pos="1260"/>
          <w:tab w:val="left" w:pos="135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1F617C63" w14:textId="77777777" w:rsidR="00C760F1" w:rsidRPr="00A747F7" w:rsidRDefault="00C760F1" w:rsidP="00C760F1">
      <w:pPr>
        <w:tabs>
          <w:tab w:val="left" w:pos="1260"/>
          <w:tab w:val="left" w:pos="1350"/>
        </w:tabs>
        <w:rPr>
          <w:rFonts w:ascii="Times New Roman" w:hAnsi="Times New Roman"/>
          <w:b/>
          <w:sz w:val="22"/>
          <w:szCs w:val="22"/>
        </w:rPr>
      </w:pPr>
      <w:r w:rsidRPr="00A747F7">
        <w:rPr>
          <w:rFonts w:ascii="Times New Roman" w:hAnsi="Times New Roman"/>
          <w:b/>
          <w:sz w:val="22"/>
          <w:szCs w:val="22"/>
        </w:rPr>
        <w:t>Subsection 614.09 shall modified to include the following:</w:t>
      </w:r>
    </w:p>
    <w:p w14:paraId="79ED943D" w14:textId="77777777" w:rsidR="00C760F1" w:rsidRPr="00A747F7" w:rsidRDefault="00C760F1" w:rsidP="00C760F1">
      <w:pPr>
        <w:tabs>
          <w:tab w:val="left" w:pos="1260"/>
          <w:tab w:val="left" w:pos="1350"/>
        </w:tabs>
        <w:rPr>
          <w:rFonts w:ascii="Times New Roman" w:hAnsi="Times New Roman"/>
          <w:b/>
          <w:sz w:val="6"/>
          <w:szCs w:val="6"/>
        </w:rPr>
      </w:pPr>
    </w:p>
    <w:p w14:paraId="2A5CE3CB"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jc w:val="both"/>
        <w:rPr>
          <w:rFonts w:ascii="Times New Roman" w:hAnsi="Times New Roman"/>
          <w:sz w:val="22"/>
          <w:szCs w:val="18"/>
        </w:rPr>
      </w:pPr>
      <w:r w:rsidRPr="00A747F7">
        <w:rPr>
          <w:rFonts w:ascii="Times New Roman" w:hAnsi="Times New Roman"/>
          <w:sz w:val="22"/>
          <w:szCs w:val="18"/>
        </w:rPr>
        <w:t>Traffic signal poles, mast arms, luminaire arms, and extensions will be furnished by the Owner.  Fifteen-foot pedestal poles, ten-foot pedestal poles, and five-foot pedestal poles shall be provided by the Contractor in conformance with Owner specifications.</w:t>
      </w:r>
    </w:p>
    <w:p w14:paraId="489BB17F"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jc w:val="both"/>
        <w:rPr>
          <w:rFonts w:ascii="Times New Roman" w:hAnsi="Times New Roman"/>
          <w:sz w:val="14"/>
          <w:szCs w:val="10"/>
        </w:rPr>
      </w:pPr>
    </w:p>
    <w:p w14:paraId="17F52B4F"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jc w:val="both"/>
        <w:rPr>
          <w:rFonts w:ascii="Times New Roman" w:hAnsi="Times New Roman"/>
          <w:sz w:val="22"/>
          <w:szCs w:val="18"/>
        </w:rPr>
      </w:pPr>
      <w:r w:rsidRPr="00A747F7">
        <w:rPr>
          <w:rFonts w:ascii="Times New Roman" w:hAnsi="Times New Roman"/>
          <w:sz w:val="22"/>
          <w:szCs w:val="18"/>
        </w:rPr>
        <w:t xml:space="preserve">Poles and mast arms are furnished with anchor bolts; nuts; washers; bolt nut covers; pole caps; mitigation devices; and door covers by the Owner.  The contractor shall furnish all anchor bolts; nuts; washers; bolt nut covers; pedestal bases; pole caps and door covers for the fifteen-foot, ten-foot, and pedestrian button poles. </w:t>
      </w:r>
    </w:p>
    <w:p w14:paraId="338B24D5"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jc w:val="both"/>
        <w:rPr>
          <w:rFonts w:ascii="Times New Roman" w:hAnsi="Times New Roman"/>
          <w:sz w:val="14"/>
          <w:szCs w:val="10"/>
        </w:rPr>
      </w:pPr>
    </w:p>
    <w:p w14:paraId="7C10BC84" w14:textId="77777777" w:rsidR="00C760F1" w:rsidRPr="00A747F7" w:rsidRDefault="00C760F1" w:rsidP="00C760F1">
      <w:pPr>
        <w:tabs>
          <w:tab w:val="left" w:pos="-1440"/>
          <w:tab w:val="left" w:pos="-720"/>
          <w:tab w:val="left" w:pos="0"/>
          <w:tab w:val="left" w:pos="540"/>
          <w:tab w:val="left" w:pos="972"/>
          <w:tab w:val="left" w:pos="3310"/>
          <w:tab w:val="right" w:pos="4320"/>
          <w:tab w:val="left" w:pos="4428"/>
        </w:tabs>
        <w:suppressAutoHyphens/>
        <w:jc w:val="both"/>
        <w:rPr>
          <w:rFonts w:ascii="Times New Roman" w:hAnsi="Times New Roman"/>
          <w:sz w:val="22"/>
          <w:szCs w:val="18"/>
        </w:rPr>
      </w:pPr>
      <w:r w:rsidRPr="00A747F7">
        <w:rPr>
          <w:rFonts w:ascii="Times New Roman" w:hAnsi="Times New Roman"/>
          <w:sz w:val="22"/>
          <w:szCs w:val="18"/>
        </w:rPr>
        <w:t xml:space="preserve">Luminaire mast arms furnished by the Owner will be of the single arching type. </w:t>
      </w:r>
    </w:p>
    <w:p w14:paraId="291D1C8D"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4"/>
          <w:szCs w:val="14"/>
        </w:rPr>
      </w:pPr>
    </w:p>
    <w:p w14:paraId="5CDD05CB"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Roadway clearance at end of signal mast arm shall be 21 feet from roadway with side slope of two to three percent to the mast arm / pole connection.</w:t>
      </w:r>
    </w:p>
    <w:p w14:paraId="26341BE8"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2"/>
          <w:szCs w:val="12"/>
        </w:rPr>
      </w:pPr>
    </w:p>
    <w:p w14:paraId="381F60FC"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b/>
          <w:bCs/>
          <w:sz w:val="22"/>
          <w:szCs w:val="22"/>
        </w:rPr>
      </w:pPr>
      <w:r w:rsidRPr="00A747F7">
        <w:rPr>
          <w:rFonts w:ascii="Times New Roman" w:hAnsi="Times New Roman"/>
          <w:b/>
          <w:bCs/>
          <w:sz w:val="22"/>
          <w:szCs w:val="22"/>
        </w:rPr>
        <w:t>Pole Foundations</w:t>
      </w:r>
    </w:p>
    <w:p w14:paraId="26D864E3"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Contractor shall be responsible for all labor and materials required for foundation installation, including rebar cages.  Foundations shall be Portland Cement concrete conforming to the applicable requirements of Class BZ, as referenced in the SSRBC.</w:t>
      </w:r>
    </w:p>
    <w:p w14:paraId="56A31AED"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2"/>
          <w:szCs w:val="12"/>
        </w:rPr>
      </w:pPr>
    </w:p>
    <w:p w14:paraId="4A4CD45B"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The bottom of concrete foundations shall rest on firm ground.  Foundations shall be poured monolithically.  For poles or pedestals, the top 4 inches shall be poured after the pole or pedestal is in proper position.  The exposed portions of the foundation shall be formed to present a neat appearance.</w:t>
      </w:r>
    </w:p>
    <w:p w14:paraId="007B943C"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2"/>
          <w:szCs w:val="12"/>
        </w:rPr>
      </w:pPr>
    </w:p>
    <w:p w14:paraId="1FF267DD" w14:textId="77777777" w:rsidR="00C760F1" w:rsidRPr="00A747F7" w:rsidRDefault="00C760F1" w:rsidP="00C760F1">
      <w:pPr>
        <w:pStyle w:val="BodyText"/>
        <w:tabs>
          <w:tab w:val="clear" w:pos="360"/>
          <w:tab w:val="clear" w:pos="2880"/>
          <w:tab w:val="clear" w:pos="4680"/>
          <w:tab w:val="left" w:pos="-1440"/>
          <w:tab w:val="left" w:pos="-720"/>
          <w:tab w:val="left" w:pos="0"/>
          <w:tab w:val="left" w:pos="540"/>
          <w:tab w:val="left" w:pos="972"/>
          <w:tab w:val="left" w:pos="1260"/>
          <w:tab w:val="left" w:pos="1350"/>
          <w:tab w:val="left" w:pos="3310"/>
          <w:tab w:val="right" w:pos="4320"/>
          <w:tab w:val="left" w:pos="4428"/>
        </w:tabs>
        <w:jc w:val="left"/>
        <w:rPr>
          <w:rFonts w:ascii="Times New Roman" w:hAnsi="Times New Roman"/>
          <w:sz w:val="22"/>
          <w:szCs w:val="22"/>
        </w:rPr>
      </w:pPr>
      <w:r w:rsidRPr="00A747F7">
        <w:rPr>
          <w:rFonts w:ascii="Times New Roman" w:hAnsi="Times New Roman"/>
          <w:sz w:val="22"/>
          <w:szCs w:val="22"/>
        </w:rPr>
        <w:t>Tops of foundations except as noted on the plans, shall be finished to curb or sidewalk grade, or as indicated in the plans.  Forms shall be rigid and securely braced in place.  Conduit ends and anchor bolts shall be placed in proper position and to proper height and shall be held in place by means of a template until the concrete sets.</w:t>
      </w:r>
    </w:p>
    <w:p w14:paraId="31874741"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2"/>
          <w:szCs w:val="12"/>
        </w:rPr>
      </w:pPr>
    </w:p>
    <w:p w14:paraId="2DC54FE9"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Both forms and ground, which will be in contact with the concrete, shall be thoroughly moistened before placing concrete.</w:t>
      </w:r>
    </w:p>
    <w:p w14:paraId="05975DD3"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2"/>
          <w:szCs w:val="12"/>
        </w:rPr>
      </w:pPr>
    </w:p>
    <w:p w14:paraId="1AF71E04"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Where obstructions prevent construction of the planned foundation, the Contractor shall construct an effective foundation as directed by the Owner.</w:t>
      </w:r>
    </w:p>
    <w:p w14:paraId="15473DAF"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2"/>
          <w:szCs w:val="12"/>
        </w:rPr>
      </w:pPr>
    </w:p>
    <w:p w14:paraId="69162393" w14:textId="77777777" w:rsidR="00C760F1" w:rsidRPr="00A747F7" w:rsidRDefault="00C760F1" w:rsidP="00C760F1">
      <w:pPr>
        <w:pStyle w:val="Default"/>
        <w:tabs>
          <w:tab w:val="left" w:pos="1260"/>
          <w:tab w:val="left" w:pos="1350"/>
          <w:tab w:val="left" w:pos="2430"/>
        </w:tabs>
        <w:jc w:val="center"/>
        <w:rPr>
          <w:b/>
          <w:bCs/>
          <w:sz w:val="22"/>
          <w:szCs w:val="22"/>
        </w:rPr>
      </w:pPr>
      <w:r w:rsidRPr="00A747F7">
        <w:rPr>
          <w:b/>
          <w:bCs/>
          <w:sz w:val="22"/>
          <w:szCs w:val="22"/>
        </w:rPr>
        <w:t>-4-</w:t>
      </w:r>
    </w:p>
    <w:p w14:paraId="115F9B0E" w14:textId="77777777" w:rsidR="00C760F1" w:rsidRPr="00A747F7" w:rsidRDefault="00C760F1" w:rsidP="00C760F1">
      <w:pPr>
        <w:pStyle w:val="Default"/>
        <w:tabs>
          <w:tab w:val="left" w:pos="1260"/>
          <w:tab w:val="left" w:pos="1350"/>
          <w:tab w:val="left" w:pos="2430"/>
        </w:tabs>
        <w:jc w:val="center"/>
        <w:rPr>
          <w:sz w:val="22"/>
          <w:szCs w:val="22"/>
        </w:rPr>
      </w:pPr>
      <w:r w:rsidRPr="00A747F7">
        <w:rPr>
          <w:b/>
          <w:bCs/>
          <w:sz w:val="22"/>
          <w:szCs w:val="22"/>
        </w:rPr>
        <w:t>REVISION OF SECTION 614</w:t>
      </w:r>
    </w:p>
    <w:p w14:paraId="1BCC1F63" w14:textId="77777777" w:rsidR="00C760F1" w:rsidRPr="00A747F7" w:rsidRDefault="00C760F1" w:rsidP="00C760F1">
      <w:pPr>
        <w:tabs>
          <w:tab w:val="left" w:pos="1260"/>
          <w:tab w:val="left" w:pos="1350"/>
          <w:tab w:val="left" w:pos="2430"/>
        </w:tabs>
        <w:jc w:val="center"/>
        <w:rPr>
          <w:rFonts w:ascii="Times New Roman" w:hAnsi="Times New Roman"/>
          <w:b/>
          <w:bCs/>
          <w:sz w:val="22"/>
          <w:szCs w:val="22"/>
        </w:rPr>
      </w:pPr>
      <w:r w:rsidRPr="00A747F7">
        <w:rPr>
          <w:rFonts w:ascii="Times New Roman" w:hAnsi="Times New Roman"/>
          <w:b/>
          <w:bCs/>
          <w:sz w:val="22"/>
          <w:szCs w:val="22"/>
        </w:rPr>
        <w:t>TRAFFIC SIGNAL POLES AND MAST ARMS</w:t>
      </w:r>
    </w:p>
    <w:p w14:paraId="00DCCE65"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0"/>
          <w:szCs w:val="10"/>
        </w:rPr>
      </w:pPr>
    </w:p>
    <w:p w14:paraId="31E6995D"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 xml:space="preserve">Traffic signal poles with mast arms greater than 65-feet shall use CDOT’s 75-foot mast arm caisson specification per S-614-40 Typical Traffic Signal Installation Details for caisson diameter and depth only. </w:t>
      </w:r>
    </w:p>
    <w:p w14:paraId="76963FC0"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2"/>
          <w:szCs w:val="12"/>
        </w:rPr>
      </w:pPr>
    </w:p>
    <w:p w14:paraId="7D18B294"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Mast arm poles shall be installed with the proper rake as recommended by the manufacturers of the poles so as to assure a substantially vertical set when the specified signal and lighting equipment is installed.</w:t>
      </w:r>
    </w:p>
    <w:p w14:paraId="3787C9BB"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2"/>
          <w:szCs w:val="12"/>
        </w:rPr>
      </w:pPr>
    </w:p>
    <w:p w14:paraId="6F52EF69"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Anchor bolts for the mast arm poles will be supplied by the Owner to the Contractor.  Anchor bolts shall conform to Subsection 715.02 of the SSRBC and shall be provided with two washers and two nuts and covers each.  Plumbing the pole shall be accomplished by adjusting the nuts before the foundation is finished to final grade.  Shims or other similar devices for plumbing or raking will be permitted only when approved by the Owner.</w:t>
      </w:r>
    </w:p>
    <w:p w14:paraId="5BB77F3C"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2"/>
          <w:szCs w:val="12"/>
        </w:rPr>
      </w:pPr>
    </w:p>
    <w:p w14:paraId="299916D0"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The excavation required for the installation of pole foundations shall be performed in such a manner as to avoid any unnecessary damage to streets, sidewalks, landscaping, utilities, and other improvements.  Excavation shall be performed immediately before the installation of the concrete foundation.  The material from the excavation shall be placed in a position that will not cause damage or obstruction to vehicular and pedestrian traffic or interfere with surface drainage.</w:t>
      </w:r>
    </w:p>
    <w:p w14:paraId="710CE042"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14"/>
          <w:szCs w:val="14"/>
        </w:rPr>
      </w:pPr>
    </w:p>
    <w:p w14:paraId="160434BF" w14:textId="77777777" w:rsidR="00C760F1" w:rsidRPr="00A747F7" w:rsidRDefault="00C760F1" w:rsidP="00C760F1">
      <w:pPr>
        <w:tabs>
          <w:tab w:val="left" w:pos="-1440"/>
          <w:tab w:val="left" w:pos="-720"/>
          <w:tab w:val="left" w:pos="0"/>
          <w:tab w:val="left" w:pos="540"/>
          <w:tab w:val="left" w:pos="972"/>
          <w:tab w:val="left" w:pos="1260"/>
          <w:tab w:val="left" w:pos="1350"/>
          <w:tab w:val="left" w:pos="3310"/>
          <w:tab w:val="right" w:pos="4320"/>
          <w:tab w:val="left" w:pos="4428"/>
        </w:tabs>
        <w:suppressAutoHyphens/>
        <w:rPr>
          <w:rFonts w:ascii="Times New Roman" w:hAnsi="Times New Roman"/>
          <w:sz w:val="22"/>
          <w:szCs w:val="22"/>
        </w:rPr>
      </w:pPr>
      <w:r w:rsidRPr="00A747F7">
        <w:rPr>
          <w:rFonts w:ascii="Times New Roman" w:hAnsi="Times New Roman"/>
          <w:sz w:val="22"/>
          <w:szCs w:val="22"/>
        </w:rPr>
        <w:t>Foundation holes excavated and not filled with concrete immediately shall be covered with a solid non-breaching surface covering and barricaded until concrete is poured.  Foundation holes shall not be drilled more than 24 hours prior to placement of concrete without permission of the owner.</w:t>
      </w:r>
    </w:p>
    <w:p w14:paraId="3A684519" w14:textId="77777777" w:rsidR="00C760F1"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p>
    <w:p w14:paraId="05ABC733" w14:textId="77777777" w:rsidR="00490644" w:rsidRPr="003C417A" w:rsidRDefault="00490644" w:rsidP="00490644">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3C417A">
        <w:rPr>
          <w:rFonts w:ascii="Times New Roman" w:hAnsi="Times New Roman"/>
          <w:b/>
          <w:sz w:val="22"/>
          <w:szCs w:val="22"/>
        </w:rPr>
        <w:t>BASIS OF PAYMENT</w:t>
      </w:r>
    </w:p>
    <w:p w14:paraId="2A05A627" w14:textId="77777777" w:rsidR="00490644" w:rsidRPr="005F6F82" w:rsidRDefault="00490644" w:rsidP="00490644">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35C3E99B" w14:textId="77777777" w:rsidR="00490644" w:rsidRPr="003C417A" w:rsidRDefault="00490644" w:rsidP="00490644">
      <w:pPr>
        <w:rPr>
          <w:rFonts w:ascii="Times New Roman" w:hAnsi="Times New Roman"/>
          <w:b/>
          <w:sz w:val="22"/>
          <w:szCs w:val="22"/>
        </w:rPr>
      </w:pPr>
      <w:r w:rsidRPr="003C417A">
        <w:rPr>
          <w:rFonts w:ascii="Times New Roman" w:hAnsi="Times New Roman"/>
          <w:b/>
          <w:sz w:val="22"/>
          <w:szCs w:val="22"/>
        </w:rPr>
        <w:t>Subsection 614.14 shall modified to include the following:</w:t>
      </w:r>
    </w:p>
    <w:p w14:paraId="37E5A511" w14:textId="77777777" w:rsidR="00490644" w:rsidRPr="005F6F82" w:rsidRDefault="00490644" w:rsidP="00490644">
      <w:pPr>
        <w:pStyle w:val="BodyText"/>
        <w:ind w:right="-32"/>
        <w:jc w:val="left"/>
        <w:rPr>
          <w:rFonts w:ascii="Times New Roman" w:hAnsi="Times New Roman"/>
          <w:bCs/>
          <w:sz w:val="6"/>
          <w:szCs w:val="6"/>
        </w:rPr>
      </w:pPr>
    </w:p>
    <w:p w14:paraId="7FFA5B22" w14:textId="77777777" w:rsidR="00490644" w:rsidRPr="003C417A" w:rsidRDefault="00490644" w:rsidP="00490644">
      <w:pPr>
        <w:ind w:left="360"/>
        <w:rPr>
          <w:rFonts w:ascii="Times New Roman" w:hAnsi="Times New Roman"/>
          <w:sz w:val="22"/>
          <w:szCs w:val="22"/>
        </w:rPr>
      </w:pPr>
      <w:r w:rsidRPr="003C417A">
        <w:rPr>
          <w:rFonts w:ascii="Times New Roman" w:hAnsi="Times New Roman"/>
          <w:sz w:val="22"/>
          <w:szCs w:val="22"/>
        </w:rPr>
        <w:t>Payment will be made under:</w:t>
      </w:r>
    </w:p>
    <w:p w14:paraId="42871F03" w14:textId="77777777" w:rsidR="00490644" w:rsidRPr="005F6F82" w:rsidRDefault="00490644" w:rsidP="00490644">
      <w:pPr>
        <w:ind w:left="360"/>
        <w:rPr>
          <w:rFonts w:ascii="Times New Roman" w:hAnsi="Times New Roman"/>
          <w:sz w:val="14"/>
          <w:szCs w:val="14"/>
        </w:rPr>
      </w:pPr>
    </w:p>
    <w:p w14:paraId="54BD9313" w14:textId="77777777" w:rsidR="00490644" w:rsidRPr="003C417A" w:rsidRDefault="00490644" w:rsidP="00490644">
      <w:pPr>
        <w:ind w:left="360"/>
        <w:rPr>
          <w:rFonts w:ascii="Times New Roman" w:hAnsi="Times New Roman"/>
          <w:b/>
          <w:sz w:val="22"/>
          <w:szCs w:val="22"/>
        </w:rPr>
      </w:pPr>
      <w:r w:rsidRPr="003C417A">
        <w:rPr>
          <w:rFonts w:ascii="Times New Roman" w:hAnsi="Times New Roman"/>
          <w:b/>
          <w:sz w:val="22"/>
          <w:szCs w:val="22"/>
          <w:u w:val="single"/>
        </w:rPr>
        <w:t>Pay Item</w:t>
      </w:r>
      <w:r w:rsidRPr="003C417A">
        <w:rPr>
          <w:rFonts w:ascii="Times New Roman" w:hAnsi="Times New Roman"/>
          <w:b/>
          <w:sz w:val="22"/>
          <w:szCs w:val="22"/>
        </w:rPr>
        <w:tab/>
      </w:r>
      <w:r w:rsidRPr="003C417A">
        <w:rPr>
          <w:rFonts w:ascii="Times New Roman" w:hAnsi="Times New Roman"/>
          <w:b/>
          <w:sz w:val="22"/>
          <w:szCs w:val="22"/>
        </w:rPr>
        <w:tab/>
      </w:r>
      <w:r w:rsidRPr="003C417A">
        <w:rPr>
          <w:rFonts w:ascii="Times New Roman" w:hAnsi="Times New Roman"/>
          <w:b/>
          <w:sz w:val="22"/>
          <w:szCs w:val="22"/>
        </w:rPr>
        <w:tab/>
      </w:r>
      <w:r w:rsidRPr="003C417A">
        <w:rPr>
          <w:rFonts w:ascii="Times New Roman" w:hAnsi="Times New Roman"/>
          <w:b/>
          <w:sz w:val="22"/>
          <w:szCs w:val="22"/>
        </w:rPr>
        <w:tab/>
      </w:r>
      <w:r w:rsidRPr="003C417A">
        <w:rPr>
          <w:rFonts w:ascii="Times New Roman" w:hAnsi="Times New Roman"/>
          <w:b/>
          <w:sz w:val="22"/>
          <w:szCs w:val="22"/>
        </w:rPr>
        <w:tab/>
      </w:r>
      <w:r w:rsidRPr="003C417A">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3C417A">
        <w:rPr>
          <w:rFonts w:ascii="Times New Roman" w:hAnsi="Times New Roman"/>
          <w:b/>
          <w:sz w:val="22"/>
          <w:szCs w:val="22"/>
          <w:u w:val="single"/>
        </w:rPr>
        <w:t>Pay Unit</w:t>
      </w:r>
    </w:p>
    <w:p w14:paraId="07C029B4" w14:textId="77777777" w:rsidR="00490644" w:rsidRDefault="00490644" w:rsidP="00490644">
      <w:pPr>
        <w:ind w:left="360"/>
        <w:rPr>
          <w:rFonts w:ascii="Times New Roman" w:hAnsi="Times New Roman"/>
          <w:sz w:val="22"/>
          <w:szCs w:val="22"/>
        </w:rPr>
      </w:pPr>
      <w:r>
        <w:rPr>
          <w:rFonts w:ascii="Times New Roman" w:hAnsi="Times New Roman"/>
          <w:sz w:val="22"/>
          <w:szCs w:val="22"/>
        </w:rPr>
        <w:t>Traffic Signal Light Pole Steel (1-50 Foot Mast Arm)(Install Only)</w:t>
      </w:r>
      <w:r w:rsidRPr="003C417A">
        <w:rPr>
          <w:rFonts w:ascii="Times New Roman" w:hAnsi="Times New Roman"/>
          <w:sz w:val="22"/>
          <w:szCs w:val="22"/>
        </w:rPr>
        <w:tab/>
      </w:r>
      <w:r w:rsidRPr="003C417A">
        <w:rPr>
          <w:rFonts w:ascii="Times New Roman" w:hAnsi="Times New Roman"/>
          <w:sz w:val="22"/>
          <w:szCs w:val="22"/>
        </w:rPr>
        <w:tab/>
      </w:r>
      <w:r w:rsidRPr="003C417A">
        <w:rPr>
          <w:rFonts w:ascii="Times New Roman" w:hAnsi="Times New Roman"/>
          <w:sz w:val="22"/>
          <w:szCs w:val="22"/>
        </w:rPr>
        <w:tab/>
        <w:t>Each</w:t>
      </w:r>
    </w:p>
    <w:p w14:paraId="720CA425" w14:textId="77777777" w:rsidR="00490644" w:rsidRPr="003C417A" w:rsidRDefault="00490644" w:rsidP="00490644">
      <w:pPr>
        <w:ind w:left="360"/>
        <w:rPr>
          <w:rFonts w:ascii="Times New Roman" w:hAnsi="Times New Roman"/>
          <w:sz w:val="22"/>
          <w:szCs w:val="22"/>
        </w:rPr>
      </w:pPr>
      <w:r>
        <w:rPr>
          <w:rFonts w:ascii="Times New Roman" w:hAnsi="Times New Roman"/>
          <w:sz w:val="22"/>
          <w:szCs w:val="22"/>
        </w:rPr>
        <w:t>Traffic Signal Light Pole Steel (1-60 Foot Mast Arm)(Install Only)</w:t>
      </w:r>
      <w:r w:rsidRPr="003C417A">
        <w:rPr>
          <w:rFonts w:ascii="Times New Roman" w:hAnsi="Times New Roman"/>
          <w:sz w:val="22"/>
          <w:szCs w:val="22"/>
        </w:rPr>
        <w:tab/>
      </w:r>
      <w:r w:rsidRPr="003C417A">
        <w:rPr>
          <w:rFonts w:ascii="Times New Roman" w:hAnsi="Times New Roman"/>
          <w:sz w:val="22"/>
          <w:szCs w:val="22"/>
        </w:rPr>
        <w:tab/>
      </w:r>
      <w:r w:rsidRPr="003C417A">
        <w:rPr>
          <w:rFonts w:ascii="Times New Roman" w:hAnsi="Times New Roman"/>
          <w:sz w:val="22"/>
          <w:szCs w:val="22"/>
        </w:rPr>
        <w:tab/>
        <w:t>Each</w:t>
      </w:r>
    </w:p>
    <w:p w14:paraId="736EE9BA" w14:textId="77777777" w:rsidR="00490644" w:rsidRDefault="00490644" w:rsidP="00490644">
      <w:pPr>
        <w:ind w:left="360"/>
        <w:rPr>
          <w:rFonts w:ascii="Times New Roman" w:hAnsi="Times New Roman"/>
          <w:sz w:val="22"/>
          <w:szCs w:val="22"/>
        </w:rPr>
      </w:pPr>
      <w:r>
        <w:rPr>
          <w:rFonts w:ascii="Times New Roman" w:hAnsi="Times New Roman"/>
          <w:sz w:val="22"/>
          <w:szCs w:val="22"/>
        </w:rPr>
        <w:t>Traffic Signal Light Pole Steel (1-70 Foot Mast Arm)(Install Only)</w:t>
      </w:r>
      <w:r w:rsidRPr="003C417A">
        <w:rPr>
          <w:rFonts w:ascii="Times New Roman" w:hAnsi="Times New Roman"/>
          <w:sz w:val="22"/>
          <w:szCs w:val="22"/>
        </w:rPr>
        <w:tab/>
      </w:r>
      <w:r w:rsidRPr="003C417A">
        <w:rPr>
          <w:rFonts w:ascii="Times New Roman" w:hAnsi="Times New Roman"/>
          <w:sz w:val="22"/>
          <w:szCs w:val="22"/>
        </w:rPr>
        <w:tab/>
      </w:r>
      <w:r w:rsidRPr="003C417A">
        <w:rPr>
          <w:rFonts w:ascii="Times New Roman" w:hAnsi="Times New Roman"/>
          <w:sz w:val="22"/>
          <w:szCs w:val="22"/>
        </w:rPr>
        <w:tab/>
        <w:t>Each</w:t>
      </w:r>
    </w:p>
    <w:p w14:paraId="758EE31D" w14:textId="0AB8ED29" w:rsidR="00490644" w:rsidRDefault="00490644" w:rsidP="00490644">
      <w:pPr>
        <w:ind w:left="360"/>
        <w:rPr>
          <w:rFonts w:ascii="Times New Roman" w:hAnsi="Times New Roman"/>
          <w:sz w:val="22"/>
          <w:szCs w:val="22"/>
        </w:rPr>
      </w:pPr>
      <w:r>
        <w:rPr>
          <w:rFonts w:ascii="Times New Roman" w:hAnsi="Times New Roman"/>
          <w:sz w:val="22"/>
          <w:szCs w:val="22"/>
        </w:rPr>
        <w:t>Traffic Signal Light Pole Steel (1-75 Foot Mast Arm)(Install Only)</w:t>
      </w:r>
      <w:r w:rsidRPr="003C417A">
        <w:rPr>
          <w:rFonts w:ascii="Times New Roman" w:hAnsi="Times New Roman"/>
          <w:sz w:val="22"/>
          <w:szCs w:val="22"/>
        </w:rPr>
        <w:tab/>
      </w:r>
      <w:r w:rsidRPr="003C417A">
        <w:rPr>
          <w:rFonts w:ascii="Times New Roman" w:hAnsi="Times New Roman"/>
          <w:sz w:val="22"/>
          <w:szCs w:val="22"/>
        </w:rPr>
        <w:tab/>
      </w:r>
      <w:r w:rsidRPr="003C417A">
        <w:rPr>
          <w:rFonts w:ascii="Times New Roman" w:hAnsi="Times New Roman"/>
          <w:sz w:val="22"/>
          <w:szCs w:val="22"/>
        </w:rPr>
        <w:tab/>
        <w:t>Each</w:t>
      </w:r>
    </w:p>
    <w:p w14:paraId="539B8257" w14:textId="77777777" w:rsidR="00490644" w:rsidRPr="00A747F7" w:rsidRDefault="00490644" w:rsidP="00490644">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p>
    <w:p w14:paraId="4D2FB562"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jc w:val="center"/>
        <w:rPr>
          <w:rFonts w:ascii="Times New Roman" w:hAnsi="Times New Roman"/>
          <w:sz w:val="22"/>
          <w:szCs w:val="22"/>
        </w:rPr>
      </w:pPr>
      <w:r w:rsidRPr="00A747F7">
        <w:rPr>
          <w:rFonts w:ascii="Times New Roman" w:hAnsi="Times New Roman"/>
          <w:b/>
          <w:sz w:val="22"/>
          <w:szCs w:val="22"/>
        </w:rPr>
        <w:t>END OF SECTION REVISION</w:t>
      </w:r>
    </w:p>
    <w:p w14:paraId="3A4E609F" w14:textId="77777777" w:rsidR="00C760F1" w:rsidRPr="003C417A" w:rsidRDefault="00C760F1" w:rsidP="00C760F1">
      <w:pPr>
        <w:tabs>
          <w:tab w:val="left" w:pos="-1440"/>
          <w:tab w:val="left" w:pos="-720"/>
          <w:tab w:val="left" w:pos="0"/>
          <w:tab w:val="left" w:pos="540"/>
          <w:tab w:val="left" w:pos="972"/>
          <w:tab w:val="left" w:pos="3310"/>
          <w:tab w:val="right" w:pos="4320"/>
          <w:tab w:val="left" w:pos="4428"/>
        </w:tabs>
        <w:suppressAutoHyphens/>
        <w:rPr>
          <w:rFonts w:ascii="Times New Roman" w:hAnsi="Times New Roman"/>
          <w:sz w:val="22"/>
          <w:szCs w:val="22"/>
        </w:rPr>
      </w:pPr>
    </w:p>
    <w:p w14:paraId="2AFBDC3C" w14:textId="77777777" w:rsidR="00C760F1" w:rsidRDefault="00C760F1">
      <w:pPr>
        <w:widowControl/>
        <w:rPr>
          <w:rFonts w:ascii="Times New Roman" w:eastAsiaTheme="minorEastAsia" w:hAnsi="Times New Roman"/>
          <w:b/>
          <w:bCs/>
          <w:snapToGrid/>
          <w:color w:val="000000"/>
          <w:sz w:val="22"/>
          <w:szCs w:val="22"/>
        </w:rPr>
      </w:pPr>
      <w:r>
        <w:rPr>
          <w:b/>
          <w:bCs/>
          <w:sz w:val="22"/>
          <w:szCs w:val="22"/>
        </w:rPr>
        <w:br w:type="page"/>
      </w:r>
    </w:p>
    <w:p w14:paraId="47870B7F" w14:textId="6BDD7C71" w:rsidR="00F84EDA" w:rsidRPr="002C4594" w:rsidRDefault="00F84EDA" w:rsidP="00B80746">
      <w:pPr>
        <w:pStyle w:val="Default"/>
        <w:jc w:val="center"/>
        <w:rPr>
          <w:sz w:val="22"/>
          <w:szCs w:val="22"/>
        </w:rPr>
      </w:pPr>
      <w:r w:rsidRPr="002C4594">
        <w:rPr>
          <w:b/>
          <w:bCs/>
          <w:sz w:val="22"/>
          <w:szCs w:val="22"/>
        </w:rPr>
        <w:t>REVISION OF SECTION 625</w:t>
      </w:r>
    </w:p>
    <w:p w14:paraId="22D0F1B0" w14:textId="77777777" w:rsidR="00F84EDA" w:rsidRPr="002C4594" w:rsidRDefault="00F84EDA" w:rsidP="00B80746">
      <w:pPr>
        <w:jc w:val="center"/>
        <w:rPr>
          <w:rFonts w:ascii="Times New Roman" w:hAnsi="Times New Roman"/>
          <w:b/>
          <w:bCs/>
          <w:sz w:val="22"/>
          <w:szCs w:val="22"/>
        </w:rPr>
      </w:pPr>
      <w:r w:rsidRPr="002C4594">
        <w:rPr>
          <w:rFonts w:ascii="Times New Roman" w:hAnsi="Times New Roman"/>
          <w:b/>
          <w:bCs/>
          <w:sz w:val="22"/>
          <w:szCs w:val="22"/>
        </w:rPr>
        <w:t>CONSTRUCTION SURVEYING</w:t>
      </w:r>
    </w:p>
    <w:p w14:paraId="44D4ABA7" w14:textId="77777777" w:rsidR="00F84EDA" w:rsidRPr="00B80746" w:rsidRDefault="00F84EDA" w:rsidP="00DF576A">
      <w:pPr>
        <w:rPr>
          <w:rFonts w:ascii="Times New Roman" w:hAnsi="Times New Roman"/>
          <w:b/>
          <w:bCs/>
          <w:sz w:val="10"/>
          <w:szCs w:val="10"/>
        </w:rPr>
      </w:pPr>
    </w:p>
    <w:p w14:paraId="2DCA00C8" w14:textId="77777777" w:rsidR="00F84EDA" w:rsidRPr="002C4594" w:rsidRDefault="00F84EDA" w:rsidP="00DF576A">
      <w:pPr>
        <w:rPr>
          <w:rFonts w:ascii="Times New Roman" w:hAnsi="Times New Roman"/>
          <w:b/>
          <w:sz w:val="22"/>
          <w:szCs w:val="22"/>
        </w:rPr>
      </w:pPr>
      <w:r w:rsidRPr="002C4594">
        <w:rPr>
          <w:rFonts w:ascii="Times New Roman" w:hAnsi="Times New Roman"/>
          <w:b/>
          <w:sz w:val="22"/>
          <w:szCs w:val="22"/>
        </w:rPr>
        <w:t>Section 625 of the Standard Specifications is hereby revised for this project as follows:</w:t>
      </w:r>
    </w:p>
    <w:p w14:paraId="398CCDB3" w14:textId="77777777" w:rsidR="00F84EDA" w:rsidRPr="00B80746" w:rsidRDefault="00F84EDA" w:rsidP="00DF576A">
      <w:pPr>
        <w:rPr>
          <w:rFonts w:ascii="Times New Roman" w:hAnsi="Times New Roman"/>
          <w:b/>
          <w:sz w:val="14"/>
          <w:szCs w:val="14"/>
        </w:rPr>
      </w:pPr>
    </w:p>
    <w:p w14:paraId="69BC2C15" w14:textId="77777777" w:rsidR="00F84EDA" w:rsidRPr="002C4594" w:rsidRDefault="00F84EDA" w:rsidP="00B80746">
      <w:pPr>
        <w:tabs>
          <w:tab w:val="left" w:pos="0"/>
          <w:tab w:val="left" w:pos="1890"/>
          <w:tab w:val="left" w:pos="2784"/>
          <w:tab w:val="left" w:pos="3744"/>
          <w:tab w:val="left" w:pos="4140"/>
          <w:tab w:val="left" w:pos="4704"/>
          <w:tab w:val="left" w:pos="5664"/>
          <w:tab w:val="left" w:pos="6624"/>
          <w:tab w:val="left" w:pos="7584"/>
        </w:tabs>
        <w:jc w:val="center"/>
        <w:rPr>
          <w:rFonts w:ascii="Times New Roman" w:hAnsi="Times New Roman"/>
          <w:b/>
          <w:sz w:val="22"/>
          <w:szCs w:val="22"/>
        </w:rPr>
      </w:pPr>
      <w:r w:rsidRPr="002C4594">
        <w:rPr>
          <w:rFonts w:ascii="Times New Roman" w:hAnsi="Times New Roman"/>
          <w:b/>
          <w:sz w:val="22"/>
          <w:szCs w:val="22"/>
        </w:rPr>
        <w:t>CONSTRUCTION REQUIREMENTS</w:t>
      </w:r>
    </w:p>
    <w:p w14:paraId="72F41C95" w14:textId="77777777" w:rsidR="00F84EDA" w:rsidRPr="00B80746" w:rsidRDefault="00F84EDA" w:rsidP="00DF576A">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b/>
          <w:sz w:val="14"/>
          <w:szCs w:val="14"/>
        </w:rPr>
      </w:pPr>
    </w:p>
    <w:p w14:paraId="19F9831B" w14:textId="77777777" w:rsidR="00F84EDA" w:rsidRPr="002C4594" w:rsidRDefault="00F84EDA" w:rsidP="00DF576A">
      <w:pPr>
        <w:rPr>
          <w:rFonts w:ascii="Times New Roman" w:hAnsi="Times New Roman"/>
          <w:b/>
          <w:sz w:val="22"/>
          <w:szCs w:val="22"/>
        </w:rPr>
      </w:pPr>
      <w:r w:rsidRPr="002C4594">
        <w:rPr>
          <w:rFonts w:ascii="Times New Roman" w:hAnsi="Times New Roman"/>
          <w:b/>
          <w:sz w:val="22"/>
          <w:szCs w:val="22"/>
        </w:rPr>
        <w:t>Subsection 625.11 shall include the following:</w:t>
      </w:r>
    </w:p>
    <w:p w14:paraId="142769C5" w14:textId="77777777" w:rsidR="00F84EDA" w:rsidRPr="00B80746" w:rsidRDefault="00F84EDA" w:rsidP="00DF576A">
      <w:pPr>
        <w:rPr>
          <w:rFonts w:ascii="Times New Roman" w:hAnsi="Times New Roman"/>
          <w:b/>
          <w:sz w:val="14"/>
          <w:szCs w:val="14"/>
        </w:rPr>
      </w:pPr>
    </w:p>
    <w:p w14:paraId="47115E91" w14:textId="77777777" w:rsidR="00F84EDA" w:rsidRPr="002C4594" w:rsidRDefault="00F84EDA" w:rsidP="00DF576A">
      <w:pPr>
        <w:pStyle w:val="BodyText"/>
        <w:ind w:right="-32"/>
        <w:jc w:val="left"/>
        <w:rPr>
          <w:rFonts w:ascii="Times New Roman" w:hAnsi="Times New Roman"/>
          <w:b/>
          <w:sz w:val="22"/>
          <w:szCs w:val="22"/>
        </w:rPr>
      </w:pPr>
      <w:r w:rsidRPr="002C4594">
        <w:rPr>
          <w:rFonts w:ascii="Times New Roman" w:hAnsi="Times New Roman"/>
          <w:sz w:val="22"/>
          <w:szCs w:val="22"/>
        </w:rPr>
        <w:t xml:space="preserve">The Contractor shall submit “as-built” drawings showing in detail all construction changes, including, but not limited to traffic signal cabinet locations and elevations, location and depth of conduit, pull box and all other installations and equipment that varies from the plans. As-built plans shall be electronic revisions of the construction plans. As-builts shall be submitted at the end of the project and shall be required prior to final acceptance by the City of Thornton. The preparation of “as-built” drawings, including all associated labor and equipment, shall not be paid for separately, but shall be incidental to the project. </w:t>
      </w:r>
    </w:p>
    <w:p w14:paraId="0065BCC4" w14:textId="77777777" w:rsidR="00F84EDA" w:rsidRPr="002C4594" w:rsidRDefault="00F84EDA" w:rsidP="00DF576A">
      <w:pPr>
        <w:tabs>
          <w:tab w:val="left" w:pos="0"/>
          <w:tab w:val="left" w:pos="1890"/>
          <w:tab w:val="left" w:pos="2784"/>
          <w:tab w:val="left" w:pos="3744"/>
          <w:tab w:val="left" w:pos="4140"/>
          <w:tab w:val="left" w:pos="4704"/>
          <w:tab w:val="left" w:pos="5664"/>
          <w:tab w:val="left" w:pos="6624"/>
          <w:tab w:val="left" w:pos="7584"/>
        </w:tabs>
        <w:rPr>
          <w:rFonts w:ascii="Times New Roman" w:hAnsi="Times New Roman"/>
          <w:sz w:val="22"/>
          <w:szCs w:val="22"/>
        </w:rPr>
      </w:pPr>
    </w:p>
    <w:p w14:paraId="5A0767BE" w14:textId="77777777" w:rsidR="00F84EDA" w:rsidRPr="002C4594" w:rsidRDefault="00F84EDA" w:rsidP="00B80746">
      <w:pPr>
        <w:jc w:val="center"/>
        <w:rPr>
          <w:rFonts w:ascii="Times New Roman" w:hAnsi="Times New Roman"/>
          <w:sz w:val="22"/>
          <w:szCs w:val="22"/>
        </w:rPr>
      </w:pPr>
      <w:r w:rsidRPr="002C4594">
        <w:rPr>
          <w:rFonts w:ascii="Times New Roman" w:hAnsi="Times New Roman"/>
          <w:b/>
          <w:sz w:val="22"/>
          <w:szCs w:val="22"/>
        </w:rPr>
        <w:t>END OF SECTION REVISION</w:t>
      </w:r>
      <w:r w:rsidRPr="002C4594">
        <w:rPr>
          <w:rFonts w:ascii="Times New Roman" w:hAnsi="Times New Roman"/>
          <w:sz w:val="22"/>
          <w:szCs w:val="22"/>
        </w:rPr>
        <w:br w:type="page"/>
      </w:r>
    </w:p>
    <w:p w14:paraId="6923DB3C" w14:textId="77777777" w:rsidR="00F84EDA" w:rsidRPr="002C4594" w:rsidRDefault="00F84EDA" w:rsidP="00B80746">
      <w:pPr>
        <w:tabs>
          <w:tab w:val="left" w:pos="0"/>
          <w:tab w:val="left" w:pos="432"/>
          <w:tab w:val="left" w:pos="864"/>
          <w:tab w:val="left" w:pos="1296"/>
          <w:tab w:val="left" w:pos="1728"/>
          <w:tab w:val="left" w:pos="2160"/>
          <w:tab w:val="left" w:pos="2592"/>
          <w:tab w:val="left" w:pos="3024"/>
          <w:tab w:val="left" w:pos="3456"/>
          <w:tab w:val="left" w:pos="3888"/>
          <w:tab w:val="left" w:pos="4320"/>
        </w:tabs>
        <w:jc w:val="center"/>
        <w:rPr>
          <w:rFonts w:ascii="Times New Roman" w:eastAsia="PMingLiU" w:hAnsi="Times New Roman"/>
          <w:color w:val="231F20"/>
          <w:sz w:val="22"/>
          <w:szCs w:val="22"/>
          <w:lang w:eastAsia="zh-TW"/>
        </w:rPr>
      </w:pPr>
      <w:r w:rsidRPr="002C4594">
        <w:rPr>
          <w:rFonts w:ascii="Times New Roman" w:hAnsi="Times New Roman"/>
          <w:b/>
          <w:sz w:val="22"/>
          <w:szCs w:val="22"/>
        </w:rPr>
        <w:t>-1-</w:t>
      </w:r>
    </w:p>
    <w:p w14:paraId="1F9E74A6" w14:textId="77777777" w:rsidR="00F84EDA" w:rsidRPr="002C4594" w:rsidRDefault="00F84EDA" w:rsidP="00B80746">
      <w:pPr>
        <w:tabs>
          <w:tab w:val="left" w:pos="0"/>
          <w:tab w:val="left" w:pos="432"/>
          <w:tab w:val="left" w:pos="864"/>
          <w:tab w:val="left" w:pos="1296"/>
          <w:tab w:val="left" w:pos="1728"/>
          <w:tab w:val="left" w:pos="2160"/>
          <w:tab w:val="left" w:pos="2592"/>
          <w:tab w:val="left" w:pos="3024"/>
          <w:tab w:val="left" w:pos="3456"/>
          <w:tab w:val="left" w:pos="3888"/>
          <w:tab w:val="left" w:pos="4320"/>
        </w:tabs>
        <w:jc w:val="center"/>
        <w:rPr>
          <w:rFonts w:ascii="Times New Roman" w:hAnsi="Times New Roman"/>
          <w:b/>
          <w:sz w:val="22"/>
          <w:szCs w:val="22"/>
        </w:rPr>
      </w:pPr>
      <w:r w:rsidRPr="002C4594">
        <w:rPr>
          <w:rFonts w:ascii="Times New Roman" w:hAnsi="Times New Roman"/>
          <w:b/>
          <w:sz w:val="22"/>
          <w:szCs w:val="22"/>
        </w:rPr>
        <w:t>REVISION OF SECTION 630</w:t>
      </w:r>
    </w:p>
    <w:p w14:paraId="1CEDD4B5" w14:textId="77777777" w:rsidR="00F84EDA" w:rsidRPr="002C4594" w:rsidRDefault="00F84EDA" w:rsidP="00B80746">
      <w:pPr>
        <w:tabs>
          <w:tab w:val="left" w:pos="0"/>
          <w:tab w:val="left" w:pos="432"/>
          <w:tab w:val="left" w:pos="864"/>
          <w:tab w:val="left" w:pos="1296"/>
          <w:tab w:val="left" w:pos="1728"/>
          <w:tab w:val="left" w:pos="2160"/>
          <w:tab w:val="left" w:pos="2592"/>
          <w:tab w:val="left" w:pos="3024"/>
          <w:tab w:val="left" w:pos="3456"/>
          <w:tab w:val="left" w:pos="3888"/>
          <w:tab w:val="left" w:pos="4320"/>
        </w:tabs>
        <w:jc w:val="center"/>
        <w:rPr>
          <w:rFonts w:ascii="Times New Roman" w:hAnsi="Times New Roman"/>
          <w:b/>
          <w:sz w:val="22"/>
          <w:szCs w:val="22"/>
        </w:rPr>
      </w:pPr>
      <w:r w:rsidRPr="002C4594">
        <w:rPr>
          <w:rFonts w:ascii="Times New Roman" w:hAnsi="Times New Roman"/>
          <w:b/>
          <w:sz w:val="22"/>
          <w:szCs w:val="22"/>
        </w:rPr>
        <w:t>CONSTRUCTION ZONE TRAFFIC CONTROL</w:t>
      </w:r>
    </w:p>
    <w:p w14:paraId="6B05D368" w14:textId="77777777" w:rsidR="00F84EDA" w:rsidRPr="00B80746" w:rsidRDefault="00F84EDA" w:rsidP="00DF576A">
      <w:pPr>
        <w:tabs>
          <w:tab w:val="left" w:pos="0"/>
          <w:tab w:val="left" w:pos="432"/>
          <w:tab w:val="left" w:pos="864"/>
          <w:tab w:val="left" w:pos="1296"/>
          <w:tab w:val="left" w:pos="1728"/>
          <w:tab w:val="left" w:pos="2160"/>
          <w:tab w:val="left" w:pos="2592"/>
          <w:tab w:val="left" w:pos="3024"/>
          <w:tab w:val="left" w:pos="3456"/>
          <w:tab w:val="left" w:pos="3888"/>
          <w:tab w:val="left" w:pos="4320"/>
        </w:tabs>
        <w:rPr>
          <w:rFonts w:ascii="Times New Roman" w:hAnsi="Times New Roman"/>
          <w:b/>
          <w:sz w:val="10"/>
          <w:szCs w:val="10"/>
        </w:rPr>
      </w:pPr>
    </w:p>
    <w:p w14:paraId="598C2AB3" w14:textId="77777777" w:rsidR="00F84EDA" w:rsidRPr="002C4594" w:rsidRDefault="00F84EDA" w:rsidP="00DF576A">
      <w:pPr>
        <w:tabs>
          <w:tab w:val="left" w:pos="0"/>
          <w:tab w:val="left" w:pos="432"/>
          <w:tab w:val="left" w:pos="864"/>
          <w:tab w:val="left" w:pos="1296"/>
          <w:tab w:val="left" w:pos="1728"/>
          <w:tab w:val="left" w:pos="2160"/>
          <w:tab w:val="left" w:pos="2592"/>
        </w:tabs>
        <w:rPr>
          <w:rFonts w:ascii="Times New Roman" w:hAnsi="Times New Roman"/>
          <w:b/>
          <w:bCs/>
          <w:sz w:val="22"/>
          <w:szCs w:val="22"/>
        </w:rPr>
      </w:pPr>
      <w:r w:rsidRPr="002C4594">
        <w:rPr>
          <w:rFonts w:ascii="Times New Roman" w:hAnsi="Times New Roman"/>
          <w:b/>
          <w:bCs/>
          <w:sz w:val="22"/>
          <w:szCs w:val="22"/>
        </w:rPr>
        <w:t>Section 630 of the Standard Specifications is hereby revised for this project as follows:</w:t>
      </w:r>
    </w:p>
    <w:p w14:paraId="714F00D9" w14:textId="77777777" w:rsidR="00F84EDA" w:rsidRPr="00B80746" w:rsidRDefault="00F84EDA" w:rsidP="00DF576A">
      <w:pPr>
        <w:tabs>
          <w:tab w:val="left" w:pos="0"/>
          <w:tab w:val="left" w:pos="432"/>
          <w:tab w:val="left" w:pos="864"/>
          <w:tab w:val="left" w:pos="1296"/>
          <w:tab w:val="left" w:pos="1728"/>
          <w:tab w:val="left" w:pos="2160"/>
          <w:tab w:val="left" w:pos="2592"/>
        </w:tabs>
        <w:rPr>
          <w:rFonts w:ascii="Times New Roman" w:hAnsi="Times New Roman"/>
          <w:b/>
          <w:bCs/>
          <w:sz w:val="14"/>
          <w:szCs w:val="14"/>
        </w:rPr>
      </w:pPr>
    </w:p>
    <w:p w14:paraId="7EE06D47" w14:textId="77777777" w:rsidR="00F84EDA" w:rsidRPr="002C4594" w:rsidRDefault="00F84EDA" w:rsidP="00DF576A">
      <w:pPr>
        <w:tabs>
          <w:tab w:val="left" w:pos="0"/>
          <w:tab w:val="left" w:pos="432"/>
          <w:tab w:val="left" w:pos="864"/>
          <w:tab w:val="left" w:pos="1296"/>
          <w:tab w:val="left" w:pos="1728"/>
          <w:tab w:val="left" w:pos="2160"/>
        </w:tabs>
        <w:rPr>
          <w:rFonts w:ascii="Times New Roman" w:hAnsi="Times New Roman"/>
          <w:b/>
          <w:bCs/>
          <w:sz w:val="22"/>
          <w:szCs w:val="22"/>
        </w:rPr>
      </w:pPr>
      <w:r w:rsidRPr="002C4594">
        <w:rPr>
          <w:rFonts w:ascii="Times New Roman" w:hAnsi="Times New Roman"/>
          <w:b/>
          <w:bCs/>
          <w:sz w:val="22"/>
          <w:szCs w:val="22"/>
        </w:rPr>
        <w:t>DESCRIPTION</w:t>
      </w:r>
    </w:p>
    <w:p w14:paraId="02CD4517" w14:textId="77777777" w:rsidR="00F84EDA" w:rsidRPr="00B80746" w:rsidRDefault="00F84EDA" w:rsidP="00DF576A">
      <w:pPr>
        <w:tabs>
          <w:tab w:val="left" w:pos="0"/>
          <w:tab w:val="left" w:pos="432"/>
          <w:tab w:val="left" w:pos="864"/>
          <w:tab w:val="left" w:pos="1296"/>
          <w:tab w:val="left" w:pos="1728"/>
          <w:tab w:val="left" w:pos="2160"/>
        </w:tabs>
        <w:rPr>
          <w:rFonts w:ascii="Times New Roman" w:hAnsi="Times New Roman"/>
          <w:b/>
          <w:bCs/>
          <w:sz w:val="14"/>
          <w:szCs w:val="14"/>
        </w:rPr>
      </w:pPr>
    </w:p>
    <w:p w14:paraId="17E0466B" w14:textId="77777777" w:rsidR="00F84EDA" w:rsidRPr="002C4594" w:rsidRDefault="00F84EDA" w:rsidP="00DF576A">
      <w:pPr>
        <w:tabs>
          <w:tab w:val="left" w:pos="0"/>
          <w:tab w:val="left" w:pos="432"/>
          <w:tab w:val="left" w:pos="864"/>
          <w:tab w:val="left" w:pos="1296"/>
          <w:tab w:val="left" w:pos="1728"/>
        </w:tabs>
        <w:rPr>
          <w:rFonts w:ascii="Times New Roman" w:hAnsi="Times New Roman"/>
          <w:b/>
          <w:bCs/>
          <w:sz w:val="22"/>
          <w:szCs w:val="22"/>
        </w:rPr>
      </w:pPr>
      <w:r w:rsidRPr="002C4594">
        <w:rPr>
          <w:rFonts w:ascii="Times New Roman" w:hAnsi="Times New Roman"/>
          <w:b/>
          <w:bCs/>
          <w:sz w:val="22"/>
          <w:szCs w:val="22"/>
        </w:rPr>
        <w:t>Subsection 630.01 shall include the following:</w:t>
      </w:r>
    </w:p>
    <w:p w14:paraId="11FA4028" w14:textId="77777777" w:rsidR="00F84EDA" w:rsidRPr="00B80746" w:rsidRDefault="00F84EDA" w:rsidP="00DF576A">
      <w:pPr>
        <w:tabs>
          <w:tab w:val="left" w:pos="0"/>
          <w:tab w:val="left" w:pos="432"/>
          <w:tab w:val="left" w:pos="864"/>
          <w:tab w:val="left" w:pos="1296"/>
          <w:tab w:val="left" w:pos="1728"/>
        </w:tabs>
        <w:rPr>
          <w:rFonts w:ascii="Times New Roman" w:hAnsi="Times New Roman"/>
          <w:b/>
          <w:bCs/>
          <w:sz w:val="14"/>
          <w:szCs w:val="14"/>
        </w:rPr>
      </w:pPr>
    </w:p>
    <w:p w14:paraId="487BFB5F"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The City of Thornton Standards and CDOT Standard Specifications for Road and Bridge Construction, latest editions shall be utilized. Where those specifications and standards are in conflict with, the City Standards and Specifications shall take precedence.</w:t>
      </w:r>
    </w:p>
    <w:p w14:paraId="5767583B" w14:textId="77777777" w:rsidR="00F84EDA" w:rsidRPr="00B80746" w:rsidRDefault="00F84EDA" w:rsidP="00DF576A">
      <w:pPr>
        <w:rPr>
          <w:rFonts w:ascii="Times New Roman" w:hAnsi="Times New Roman"/>
          <w:sz w:val="14"/>
          <w:szCs w:val="14"/>
        </w:rPr>
      </w:pPr>
    </w:p>
    <w:p w14:paraId="32B0BEC7"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The Contractor shall notify, at a minimum, City of Thornton Police Department, Thornton Fire Protection Agency, as well as City of Thornton Traffic Engineering when closures and detours are required.</w:t>
      </w:r>
    </w:p>
    <w:p w14:paraId="4193AEFC" w14:textId="77777777" w:rsidR="00F84EDA" w:rsidRPr="00B80746" w:rsidRDefault="00F84EDA" w:rsidP="00DF576A">
      <w:pPr>
        <w:rPr>
          <w:rFonts w:ascii="Times New Roman" w:hAnsi="Times New Roman"/>
          <w:sz w:val="14"/>
          <w:szCs w:val="14"/>
        </w:rPr>
      </w:pPr>
    </w:p>
    <w:p w14:paraId="59ACD974"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Contractor shall maintain business, residential, and side street access at all times. This information shall be included in the MHT to be reviewed by the City of Thornton.</w:t>
      </w:r>
    </w:p>
    <w:p w14:paraId="571F2429" w14:textId="77777777" w:rsidR="00F84EDA" w:rsidRPr="00B80746" w:rsidRDefault="00F84EDA" w:rsidP="00DF576A">
      <w:pPr>
        <w:rPr>
          <w:rFonts w:ascii="Times New Roman" w:hAnsi="Times New Roman"/>
          <w:sz w:val="14"/>
          <w:szCs w:val="14"/>
        </w:rPr>
      </w:pPr>
    </w:p>
    <w:p w14:paraId="60BB1DBF"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The Contractor shall provide the City 72-hour notice of any change in traffic control or detours. </w:t>
      </w:r>
    </w:p>
    <w:p w14:paraId="057114F6" w14:textId="77777777" w:rsidR="00F84EDA" w:rsidRPr="00B80746" w:rsidRDefault="00F84EDA" w:rsidP="00DF576A">
      <w:pPr>
        <w:rPr>
          <w:rFonts w:ascii="Times New Roman" w:hAnsi="Times New Roman"/>
          <w:sz w:val="14"/>
          <w:szCs w:val="14"/>
        </w:rPr>
      </w:pPr>
    </w:p>
    <w:p w14:paraId="5E3DDC69"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Traffic control through the construction area is the responsibility of the Contractor. Before starting construction, the Contractor shall submit, in writing, the proposed Method of Handling Traffic (MHT) for the initial phase of construction. When a different MHT is required for a subsequent construction phase, it must be submitted two weeks prior to starting that phase. All proposed MHTs shall be approved, in writing, by the City of Thornton. No phase of construction shall start until an acceptable MHT has been received and approved by the City of Thornton. Submittal of MHT’s shall not be paid for separately but shall be incidental to the work. The proposed methods shall include, as a minimum, the following: </w:t>
      </w:r>
    </w:p>
    <w:p w14:paraId="063D8715" w14:textId="77777777" w:rsidR="00F84EDA" w:rsidRPr="00B80746" w:rsidRDefault="00F84EDA" w:rsidP="00DF576A">
      <w:pPr>
        <w:rPr>
          <w:rFonts w:ascii="Times New Roman" w:hAnsi="Times New Roman"/>
          <w:sz w:val="14"/>
          <w:szCs w:val="14"/>
        </w:rPr>
      </w:pPr>
    </w:p>
    <w:p w14:paraId="0173E96E"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A detailed diagram that shows the location of all sign placements, including advance construction signs (if not previously approved) and speed limit signs; method, length, and time duration for lane closures; and location of flag persons. A tabulation of all traffic control devices shown in the detailed diagram shall be included, but not limited to: </w:t>
      </w:r>
    </w:p>
    <w:p w14:paraId="56CEC84C" w14:textId="77777777" w:rsidR="00F84EDA" w:rsidRPr="002C4594" w:rsidRDefault="00F84EDA" w:rsidP="00DF576A">
      <w:pPr>
        <w:pStyle w:val="ListParagraph"/>
        <w:widowControl/>
        <w:numPr>
          <w:ilvl w:val="0"/>
          <w:numId w:val="14"/>
        </w:numPr>
        <w:contextualSpacing/>
        <w:rPr>
          <w:rFonts w:ascii="Times New Roman" w:hAnsi="Times New Roman"/>
          <w:sz w:val="22"/>
          <w:szCs w:val="22"/>
        </w:rPr>
      </w:pPr>
      <w:r w:rsidRPr="002C4594">
        <w:rPr>
          <w:rFonts w:ascii="Times New Roman" w:hAnsi="Times New Roman"/>
          <w:sz w:val="22"/>
          <w:szCs w:val="22"/>
        </w:rPr>
        <w:t>Construction signs</w:t>
      </w:r>
    </w:p>
    <w:p w14:paraId="55E6F34F" w14:textId="77777777" w:rsidR="00F84EDA" w:rsidRPr="002C4594" w:rsidRDefault="00F84EDA" w:rsidP="00DF576A">
      <w:pPr>
        <w:pStyle w:val="ListParagraph"/>
        <w:widowControl/>
        <w:numPr>
          <w:ilvl w:val="0"/>
          <w:numId w:val="14"/>
        </w:numPr>
        <w:contextualSpacing/>
        <w:rPr>
          <w:rFonts w:ascii="Times New Roman" w:hAnsi="Times New Roman"/>
          <w:sz w:val="22"/>
          <w:szCs w:val="22"/>
        </w:rPr>
      </w:pPr>
      <w:r w:rsidRPr="002C4594">
        <w:rPr>
          <w:rFonts w:ascii="Times New Roman" w:hAnsi="Times New Roman"/>
          <w:sz w:val="22"/>
          <w:szCs w:val="22"/>
        </w:rPr>
        <w:t>Portable message sign panels</w:t>
      </w:r>
    </w:p>
    <w:p w14:paraId="181111FE" w14:textId="77777777" w:rsidR="00F84EDA" w:rsidRPr="002C4594" w:rsidRDefault="00F84EDA" w:rsidP="00DF576A">
      <w:pPr>
        <w:pStyle w:val="ListParagraph"/>
        <w:widowControl/>
        <w:numPr>
          <w:ilvl w:val="0"/>
          <w:numId w:val="14"/>
        </w:numPr>
        <w:contextualSpacing/>
        <w:rPr>
          <w:rFonts w:ascii="Times New Roman" w:hAnsi="Times New Roman"/>
          <w:sz w:val="22"/>
          <w:szCs w:val="22"/>
        </w:rPr>
      </w:pPr>
      <w:r w:rsidRPr="002C4594">
        <w:rPr>
          <w:rFonts w:ascii="Times New Roman" w:hAnsi="Times New Roman"/>
          <w:sz w:val="22"/>
          <w:szCs w:val="22"/>
        </w:rPr>
        <w:t>Advance warning flashing or sequencing arrow panel (Type C)</w:t>
      </w:r>
    </w:p>
    <w:p w14:paraId="61EBED27" w14:textId="77777777" w:rsidR="00F84EDA" w:rsidRPr="002C4594" w:rsidRDefault="00F84EDA" w:rsidP="00DF576A">
      <w:pPr>
        <w:pStyle w:val="ListParagraph"/>
        <w:widowControl/>
        <w:numPr>
          <w:ilvl w:val="0"/>
          <w:numId w:val="14"/>
        </w:numPr>
        <w:contextualSpacing/>
        <w:rPr>
          <w:rFonts w:ascii="Times New Roman" w:hAnsi="Times New Roman"/>
          <w:sz w:val="22"/>
          <w:szCs w:val="22"/>
        </w:rPr>
      </w:pPr>
      <w:r w:rsidRPr="002C4594">
        <w:rPr>
          <w:rFonts w:ascii="Times New Roman" w:hAnsi="Times New Roman"/>
          <w:sz w:val="22"/>
          <w:szCs w:val="22"/>
        </w:rPr>
        <w:t>Traffic cones</w:t>
      </w:r>
    </w:p>
    <w:p w14:paraId="32F5CDA1" w14:textId="77777777" w:rsidR="00F84EDA" w:rsidRPr="00B80746" w:rsidRDefault="00F84EDA" w:rsidP="00DF576A">
      <w:pPr>
        <w:rPr>
          <w:rFonts w:ascii="Times New Roman" w:hAnsi="Times New Roman"/>
          <w:sz w:val="14"/>
          <w:szCs w:val="14"/>
        </w:rPr>
      </w:pPr>
    </w:p>
    <w:p w14:paraId="1ADE78E0"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However, all devices required for any particular phase must be detailed and tabulated for each phase. Certain traffic control devices may be used for more than one phase of construction.</w:t>
      </w:r>
    </w:p>
    <w:p w14:paraId="63CFE59E" w14:textId="77777777" w:rsidR="00F84EDA" w:rsidRPr="002C4594" w:rsidRDefault="00F84EDA" w:rsidP="00DF576A">
      <w:pPr>
        <w:pStyle w:val="ListParagraph"/>
        <w:widowControl/>
        <w:numPr>
          <w:ilvl w:val="0"/>
          <w:numId w:val="15"/>
        </w:numPr>
        <w:contextualSpacing/>
        <w:rPr>
          <w:rFonts w:ascii="Times New Roman" w:hAnsi="Times New Roman"/>
          <w:sz w:val="22"/>
          <w:szCs w:val="22"/>
        </w:rPr>
      </w:pPr>
      <w:r w:rsidRPr="002C4594">
        <w:rPr>
          <w:rFonts w:ascii="Times New Roman" w:hAnsi="Times New Roman"/>
          <w:sz w:val="22"/>
          <w:szCs w:val="22"/>
        </w:rPr>
        <w:t>Number of flag-persons to be used</w:t>
      </w:r>
    </w:p>
    <w:p w14:paraId="39A8B9BD" w14:textId="77777777" w:rsidR="00F84EDA" w:rsidRPr="002C4594" w:rsidRDefault="00F84EDA" w:rsidP="00DF576A">
      <w:pPr>
        <w:pStyle w:val="ListParagraph"/>
        <w:widowControl/>
        <w:numPr>
          <w:ilvl w:val="0"/>
          <w:numId w:val="15"/>
        </w:numPr>
        <w:contextualSpacing/>
        <w:rPr>
          <w:rFonts w:ascii="Times New Roman" w:hAnsi="Times New Roman"/>
          <w:sz w:val="22"/>
          <w:szCs w:val="22"/>
        </w:rPr>
      </w:pPr>
      <w:r w:rsidRPr="002C4594">
        <w:rPr>
          <w:rFonts w:ascii="Times New Roman" w:hAnsi="Times New Roman"/>
          <w:sz w:val="22"/>
          <w:szCs w:val="22"/>
        </w:rPr>
        <w:t>Number of days a Traffic Control Supervisor is to be required</w:t>
      </w:r>
    </w:p>
    <w:p w14:paraId="18EA4B40" w14:textId="77777777" w:rsidR="00F84EDA" w:rsidRPr="00B80746" w:rsidRDefault="00F84EDA" w:rsidP="00DF576A">
      <w:pPr>
        <w:rPr>
          <w:rFonts w:ascii="Times New Roman" w:hAnsi="Times New Roman"/>
          <w:sz w:val="14"/>
          <w:szCs w:val="14"/>
        </w:rPr>
      </w:pPr>
    </w:p>
    <w:p w14:paraId="6F558394"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All proposed MHTs shall be approved, in writing, by the City of Thornton. No Phase of construction shall start until an acceptable MHT has been received and approved by the Project Engineer. </w:t>
      </w:r>
    </w:p>
    <w:p w14:paraId="3EA5C0D9" w14:textId="77777777" w:rsidR="00F84EDA" w:rsidRPr="00B80746" w:rsidRDefault="00F84EDA" w:rsidP="00DF576A">
      <w:pPr>
        <w:rPr>
          <w:rFonts w:ascii="Times New Roman" w:hAnsi="Times New Roman"/>
          <w:sz w:val="14"/>
          <w:szCs w:val="14"/>
        </w:rPr>
      </w:pPr>
    </w:p>
    <w:p w14:paraId="77E416E0"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Approval of the proposed MHT is intended to indicate those devices for which payment is to be made. Such approval does not relieve the Contractor of liability specifically assigned to him under the contract. The Contract shall erect and maintain warning lights, signs, barricades, and sufficient safeguards around all obstructions. </w:t>
      </w:r>
    </w:p>
    <w:p w14:paraId="50F6E98B" w14:textId="77777777" w:rsidR="0016519F" w:rsidRPr="00B80746" w:rsidRDefault="0016519F" w:rsidP="00DF576A">
      <w:pPr>
        <w:rPr>
          <w:rFonts w:ascii="Times New Roman" w:hAnsi="Times New Roman"/>
          <w:sz w:val="14"/>
          <w:szCs w:val="14"/>
        </w:rPr>
      </w:pPr>
    </w:p>
    <w:p w14:paraId="544E9971" w14:textId="1503E1B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Signs damaged due to Contractor operations shall be replaced in kind or repaired by the Contractor at no additional cost to the project. </w:t>
      </w:r>
    </w:p>
    <w:p w14:paraId="098C0B54" w14:textId="77777777" w:rsidR="00F84EDA" w:rsidRPr="00B80746" w:rsidRDefault="00F84EDA" w:rsidP="00DF576A">
      <w:pPr>
        <w:rPr>
          <w:rFonts w:ascii="Times New Roman" w:hAnsi="Times New Roman"/>
          <w:sz w:val="14"/>
          <w:szCs w:val="14"/>
        </w:rPr>
      </w:pPr>
    </w:p>
    <w:p w14:paraId="5C9B53EE"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All advanced construction signing shall be installed prior to any construction activity and remain in place for all phases of construction. Road work advance sequence signs shall be reset as required to match current locations of initial traffic control devices.</w:t>
      </w:r>
    </w:p>
    <w:p w14:paraId="256862FF" w14:textId="77777777" w:rsidR="00B80746" w:rsidRPr="002C4594" w:rsidRDefault="00B80746" w:rsidP="00B80746">
      <w:pPr>
        <w:tabs>
          <w:tab w:val="left" w:pos="0"/>
          <w:tab w:val="left" w:pos="432"/>
          <w:tab w:val="left" w:pos="864"/>
          <w:tab w:val="left" w:pos="1296"/>
          <w:tab w:val="left" w:pos="1728"/>
          <w:tab w:val="left" w:pos="2160"/>
          <w:tab w:val="left" w:pos="2592"/>
          <w:tab w:val="left" w:pos="3024"/>
          <w:tab w:val="left" w:pos="3456"/>
          <w:tab w:val="left" w:pos="3888"/>
          <w:tab w:val="left" w:pos="4320"/>
        </w:tabs>
        <w:jc w:val="center"/>
        <w:rPr>
          <w:rFonts w:ascii="Times New Roman" w:eastAsia="PMingLiU" w:hAnsi="Times New Roman"/>
          <w:color w:val="231F20"/>
          <w:sz w:val="22"/>
          <w:szCs w:val="22"/>
          <w:lang w:eastAsia="zh-TW"/>
        </w:rPr>
      </w:pPr>
      <w:r w:rsidRPr="002C4594">
        <w:rPr>
          <w:rFonts w:ascii="Times New Roman" w:hAnsi="Times New Roman"/>
          <w:b/>
          <w:sz w:val="22"/>
          <w:szCs w:val="22"/>
        </w:rPr>
        <w:t>-2-</w:t>
      </w:r>
    </w:p>
    <w:p w14:paraId="30AAA395" w14:textId="77777777" w:rsidR="00B80746" w:rsidRPr="002C4594" w:rsidRDefault="00B80746" w:rsidP="00B80746">
      <w:pPr>
        <w:tabs>
          <w:tab w:val="left" w:pos="0"/>
          <w:tab w:val="left" w:pos="432"/>
          <w:tab w:val="left" w:pos="864"/>
          <w:tab w:val="left" w:pos="1296"/>
          <w:tab w:val="left" w:pos="1728"/>
          <w:tab w:val="left" w:pos="2160"/>
          <w:tab w:val="left" w:pos="2592"/>
          <w:tab w:val="left" w:pos="3024"/>
          <w:tab w:val="left" w:pos="3456"/>
          <w:tab w:val="left" w:pos="3888"/>
          <w:tab w:val="left" w:pos="4320"/>
        </w:tabs>
        <w:jc w:val="center"/>
        <w:rPr>
          <w:rFonts w:ascii="Times New Roman" w:hAnsi="Times New Roman"/>
          <w:b/>
          <w:sz w:val="22"/>
          <w:szCs w:val="22"/>
        </w:rPr>
      </w:pPr>
      <w:r w:rsidRPr="002C4594">
        <w:rPr>
          <w:rFonts w:ascii="Times New Roman" w:hAnsi="Times New Roman"/>
          <w:b/>
          <w:sz w:val="22"/>
          <w:szCs w:val="22"/>
        </w:rPr>
        <w:t>REVISION OF SECTION 630</w:t>
      </w:r>
    </w:p>
    <w:p w14:paraId="1D5267E4" w14:textId="77777777" w:rsidR="00B80746" w:rsidRPr="002C4594" w:rsidRDefault="00B80746" w:rsidP="00B80746">
      <w:pPr>
        <w:tabs>
          <w:tab w:val="left" w:pos="0"/>
          <w:tab w:val="left" w:pos="432"/>
          <w:tab w:val="left" w:pos="864"/>
          <w:tab w:val="left" w:pos="1296"/>
          <w:tab w:val="left" w:pos="1728"/>
          <w:tab w:val="left" w:pos="2160"/>
          <w:tab w:val="left" w:pos="2592"/>
          <w:tab w:val="left" w:pos="3024"/>
          <w:tab w:val="left" w:pos="3456"/>
          <w:tab w:val="left" w:pos="3888"/>
          <w:tab w:val="left" w:pos="4320"/>
        </w:tabs>
        <w:jc w:val="center"/>
        <w:rPr>
          <w:rFonts w:ascii="Times New Roman" w:hAnsi="Times New Roman"/>
          <w:b/>
          <w:sz w:val="22"/>
          <w:szCs w:val="22"/>
        </w:rPr>
      </w:pPr>
      <w:r w:rsidRPr="002C4594">
        <w:rPr>
          <w:rFonts w:ascii="Times New Roman" w:hAnsi="Times New Roman"/>
          <w:b/>
          <w:sz w:val="22"/>
          <w:szCs w:val="22"/>
        </w:rPr>
        <w:t>CONSTRUCTION ZONE TRAFFIC CONTROL</w:t>
      </w:r>
    </w:p>
    <w:p w14:paraId="4DEFB710" w14:textId="77777777" w:rsidR="00F84EDA" w:rsidRPr="00B80746" w:rsidRDefault="00F84EDA" w:rsidP="00DF576A">
      <w:pPr>
        <w:rPr>
          <w:rFonts w:ascii="Times New Roman" w:hAnsi="Times New Roman"/>
          <w:sz w:val="10"/>
          <w:szCs w:val="10"/>
        </w:rPr>
      </w:pPr>
    </w:p>
    <w:p w14:paraId="004EC658"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Resetting of construction signs as required by the work is considered incidental to the project and will not be paid separately.</w:t>
      </w:r>
    </w:p>
    <w:p w14:paraId="691BD62A" w14:textId="77777777" w:rsidR="00F84EDA" w:rsidRPr="00B80746" w:rsidRDefault="00F84EDA" w:rsidP="00DF576A">
      <w:pPr>
        <w:rPr>
          <w:rFonts w:ascii="Times New Roman" w:hAnsi="Times New Roman"/>
          <w:sz w:val="14"/>
          <w:szCs w:val="14"/>
        </w:rPr>
      </w:pPr>
    </w:p>
    <w:p w14:paraId="6BF3EBF0"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Masking of existing/permanent or temporary signs as required by the work is considered incidental to the project and will not be paid separately.</w:t>
      </w:r>
    </w:p>
    <w:p w14:paraId="07AF46E2" w14:textId="77777777" w:rsidR="00F84EDA" w:rsidRPr="00B80746" w:rsidRDefault="00F84EDA" w:rsidP="00DF576A">
      <w:pPr>
        <w:rPr>
          <w:rFonts w:ascii="Times New Roman" w:hAnsi="Times New Roman"/>
          <w:sz w:val="14"/>
          <w:szCs w:val="14"/>
        </w:rPr>
      </w:pPr>
    </w:p>
    <w:p w14:paraId="6A3F06C5" w14:textId="77777777" w:rsidR="00F84EDA" w:rsidRPr="002C4594" w:rsidRDefault="00F84EDA" w:rsidP="00DF576A">
      <w:pPr>
        <w:rPr>
          <w:rFonts w:ascii="Times New Roman" w:hAnsi="Times New Roman"/>
          <w:sz w:val="22"/>
          <w:szCs w:val="22"/>
        </w:rPr>
      </w:pPr>
      <w:r w:rsidRPr="002C4594">
        <w:rPr>
          <w:rFonts w:ascii="Times New Roman" w:hAnsi="Times New Roman"/>
          <w:sz w:val="22"/>
          <w:szCs w:val="22"/>
        </w:rPr>
        <w:t xml:space="preserve">In the event the Contractor fails to complete the project within the allowable Contract time, including time extensions, the Contractor will bear all costs associated with the additional traffic control required by the project including all flagging, traffic control supervision, rental and maintenance of traffic control devices, etc. until the project is completed. </w:t>
      </w:r>
    </w:p>
    <w:p w14:paraId="31CF3195" w14:textId="77777777" w:rsidR="00F84EDA" w:rsidRPr="002C4594" w:rsidRDefault="00F84EDA" w:rsidP="00DF576A">
      <w:pPr>
        <w:rPr>
          <w:rFonts w:ascii="Times New Roman" w:hAnsi="Times New Roman"/>
          <w:sz w:val="22"/>
          <w:szCs w:val="22"/>
        </w:rPr>
      </w:pPr>
    </w:p>
    <w:p w14:paraId="74ADECF4" w14:textId="29D30D55" w:rsidR="00F84EDA" w:rsidRPr="002C4594" w:rsidRDefault="00B80746" w:rsidP="00B80746">
      <w:pPr>
        <w:jc w:val="center"/>
        <w:rPr>
          <w:rFonts w:ascii="Times New Roman" w:hAnsi="Times New Roman"/>
          <w:sz w:val="22"/>
          <w:szCs w:val="22"/>
        </w:rPr>
      </w:pPr>
      <w:r w:rsidRPr="002C4594">
        <w:rPr>
          <w:rFonts w:ascii="Times New Roman" w:hAnsi="Times New Roman"/>
          <w:b/>
          <w:sz w:val="22"/>
          <w:szCs w:val="22"/>
        </w:rPr>
        <w:t>END OF SECTION REVISION</w:t>
      </w:r>
    </w:p>
    <w:p w14:paraId="4F6845F3" w14:textId="77777777" w:rsidR="00F84EDA" w:rsidRPr="002C4594" w:rsidRDefault="00F84EDA" w:rsidP="00DF576A">
      <w:pPr>
        <w:rPr>
          <w:rFonts w:ascii="Times New Roman" w:hAnsi="Times New Roman"/>
          <w:sz w:val="22"/>
          <w:szCs w:val="22"/>
        </w:rPr>
      </w:pPr>
    </w:p>
    <w:p w14:paraId="6E50581C" w14:textId="77777777" w:rsidR="00F84EDA" w:rsidRPr="002C4594" w:rsidRDefault="00F84EDA" w:rsidP="00DF576A">
      <w:pPr>
        <w:rPr>
          <w:rFonts w:ascii="Times New Roman" w:hAnsi="Times New Roman"/>
          <w:sz w:val="22"/>
          <w:szCs w:val="22"/>
        </w:rPr>
      </w:pPr>
    </w:p>
    <w:p w14:paraId="1B512C66" w14:textId="77777777" w:rsidR="00F84EDA" w:rsidRPr="002C4594" w:rsidRDefault="00F84EDA" w:rsidP="00DF576A">
      <w:pPr>
        <w:rPr>
          <w:rFonts w:ascii="Times New Roman" w:hAnsi="Times New Roman"/>
          <w:sz w:val="22"/>
          <w:szCs w:val="22"/>
        </w:rPr>
      </w:pPr>
    </w:p>
    <w:p w14:paraId="14211335" w14:textId="77777777" w:rsidR="00F84EDA" w:rsidRPr="002C4594" w:rsidRDefault="00F84EDA" w:rsidP="00DF576A">
      <w:pPr>
        <w:rPr>
          <w:rFonts w:ascii="Times New Roman" w:hAnsi="Times New Roman"/>
          <w:sz w:val="22"/>
          <w:szCs w:val="22"/>
        </w:rPr>
      </w:pPr>
    </w:p>
    <w:p w14:paraId="53EA9D0A" w14:textId="77777777" w:rsidR="00F84EDA" w:rsidRPr="002C4594" w:rsidRDefault="00F84EDA" w:rsidP="00DF576A">
      <w:pPr>
        <w:rPr>
          <w:rFonts w:ascii="Times New Roman" w:hAnsi="Times New Roman"/>
          <w:sz w:val="22"/>
          <w:szCs w:val="22"/>
        </w:rPr>
      </w:pPr>
    </w:p>
    <w:p w14:paraId="6A9758BB" w14:textId="77777777" w:rsidR="00F84EDA" w:rsidRPr="002C4594" w:rsidRDefault="00F84EDA" w:rsidP="00DF576A">
      <w:pPr>
        <w:rPr>
          <w:rFonts w:ascii="Times New Roman" w:hAnsi="Times New Roman"/>
          <w:sz w:val="22"/>
          <w:szCs w:val="22"/>
        </w:rPr>
      </w:pPr>
    </w:p>
    <w:p w14:paraId="4B33DE71" w14:textId="77777777" w:rsidR="00F84EDA" w:rsidRPr="002C4594" w:rsidRDefault="00F84EDA" w:rsidP="00DF576A">
      <w:pPr>
        <w:rPr>
          <w:rFonts w:ascii="Times New Roman" w:hAnsi="Times New Roman"/>
          <w:sz w:val="22"/>
          <w:szCs w:val="22"/>
        </w:rPr>
      </w:pPr>
    </w:p>
    <w:p w14:paraId="1FE96D18" w14:textId="77777777" w:rsidR="00F84EDA" w:rsidRPr="002C4594" w:rsidRDefault="00F84EDA" w:rsidP="00DF576A">
      <w:pPr>
        <w:rPr>
          <w:rFonts w:ascii="Times New Roman" w:hAnsi="Times New Roman"/>
          <w:sz w:val="22"/>
          <w:szCs w:val="22"/>
        </w:rPr>
      </w:pPr>
    </w:p>
    <w:p w14:paraId="590AF59A" w14:textId="77777777" w:rsidR="00F84EDA" w:rsidRPr="002C4594" w:rsidRDefault="00F84EDA" w:rsidP="00DF576A">
      <w:pPr>
        <w:rPr>
          <w:rFonts w:ascii="Times New Roman" w:hAnsi="Times New Roman"/>
          <w:sz w:val="22"/>
          <w:szCs w:val="22"/>
        </w:rPr>
      </w:pPr>
    </w:p>
    <w:p w14:paraId="147D0484" w14:textId="77777777" w:rsidR="00F84EDA" w:rsidRPr="002C4594" w:rsidRDefault="00F84EDA" w:rsidP="00DF576A">
      <w:pPr>
        <w:rPr>
          <w:rFonts w:ascii="Times New Roman" w:hAnsi="Times New Roman"/>
          <w:sz w:val="22"/>
          <w:szCs w:val="22"/>
        </w:rPr>
      </w:pPr>
    </w:p>
    <w:p w14:paraId="1B230130" w14:textId="77777777" w:rsidR="00F84EDA" w:rsidRPr="002C4594" w:rsidRDefault="00F84EDA" w:rsidP="00DF576A">
      <w:pPr>
        <w:rPr>
          <w:rFonts w:ascii="Times New Roman" w:hAnsi="Times New Roman"/>
          <w:sz w:val="22"/>
          <w:szCs w:val="22"/>
        </w:rPr>
      </w:pPr>
    </w:p>
    <w:p w14:paraId="28F161FC" w14:textId="77777777" w:rsidR="00F84EDA" w:rsidRPr="002C4594" w:rsidRDefault="00F84EDA" w:rsidP="00DF576A">
      <w:pPr>
        <w:rPr>
          <w:rFonts w:ascii="Times New Roman" w:hAnsi="Times New Roman"/>
          <w:sz w:val="22"/>
          <w:szCs w:val="22"/>
        </w:rPr>
      </w:pPr>
    </w:p>
    <w:p w14:paraId="4F48C854" w14:textId="77777777" w:rsidR="00F84EDA" w:rsidRPr="002C4594" w:rsidRDefault="00F84EDA" w:rsidP="00DF576A">
      <w:pPr>
        <w:pStyle w:val="BodyText"/>
        <w:ind w:right="-32"/>
        <w:jc w:val="left"/>
        <w:rPr>
          <w:rFonts w:ascii="Times New Roman" w:eastAsiaTheme="minorEastAsia" w:hAnsi="Times New Roman"/>
          <w:sz w:val="22"/>
          <w:szCs w:val="22"/>
        </w:rPr>
      </w:pPr>
    </w:p>
    <w:p w14:paraId="363A18CE" w14:textId="77777777" w:rsidR="00F84EDA" w:rsidRPr="002C4594" w:rsidRDefault="00F84EDA" w:rsidP="00DF576A">
      <w:pPr>
        <w:rPr>
          <w:rFonts w:ascii="Times New Roman" w:hAnsi="Times New Roman"/>
          <w:sz w:val="22"/>
          <w:szCs w:val="22"/>
        </w:rPr>
      </w:pPr>
      <w:r w:rsidRPr="002C4594">
        <w:rPr>
          <w:rFonts w:ascii="Times New Roman" w:hAnsi="Times New Roman"/>
          <w:b/>
          <w:sz w:val="22"/>
          <w:szCs w:val="22"/>
        </w:rPr>
        <w:br w:type="page"/>
      </w:r>
    </w:p>
    <w:p w14:paraId="4AD00B24" w14:textId="0C3D81DA" w:rsidR="00B80746" w:rsidRDefault="00B80746" w:rsidP="00F84EDA">
      <w:pPr>
        <w:jc w:val="center"/>
        <w:rPr>
          <w:rFonts w:ascii="Times New Roman" w:hAnsi="Times New Roman"/>
          <w:b/>
          <w:sz w:val="22"/>
          <w:szCs w:val="22"/>
        </w:rPr>
      </w:pPr>
      <w:r>
        <w:rPr>
          <w:rFonts w:ascii="Times New Roman" w:hAnsi="Times New Roman"/>
          <w:b/>
          <w:sz w:val="22"/>
          <w:szCs w:val="22"/>
        </w:rPr>
        <w:t>-1-</w:t>
      </w:r>
    </w:p>
    <w:p w14:paraId="6DD66BF4" w14:textId="5338F306" w:rsidR="00F84EDA" w:rsidRPr="002C4594" w:rsidRDefault="00F84EDA" w:rsidP="00F84EDA">
      <w:pPr>
        <w:jc w:val="center"/>
        <w:rPr>
          <w:rFonts w:ascii="Times New Roman" w:hAnsi="Times New Roman"/>
          <w:b/>
          <w:sz w:val="22"/>
          <w:szCs w:val="22"/>
        </w:rPr>
      </w:pPr>
      <w:r w:rsidRPr="002C4594">
        <w:rPr>
          <w:rFonts w:ascii="Times New Roman" w:hAnsi="Times New Roman"/>
          <w:b/>
          <w:sz w:val="22"/>
          <w:szCs w:val="22"/>
        </w:rPr>
        <w:t>REVISION OF SECTION 630</w:t>
      </w:r>
    </w:p>
    <w:p w14:paraId="55F856AB" w14:textId="77777777" w:rsidR="00F84EDA" w:rsidRPr="002C4594" w:rsidRDefault="00F84EDA" w:rsidP="00F84EDA">
      <w:pPr>
        <w:jc w:val="center"/>
        <w:rPr>
          <w:rFonts w:ascii="Times New Roman" w:hAnsi="Times New Roman"/>
          <w:b/>
          <w:sz w:val="22"/>
          <w:szCs w:val="22"/>
        </w:rPr>
      </w:pPr>
      <w:r w:rsidRPr="002C4594">
        <w:rPr>
          <w:rFonts w:ascii="Times New Roman" w:hAnsi="Times New Roman"/>
          <w:b/>
          <w:sz w:val="22"/>
          <w:szCs w:val="22"/>
        </w:rPr>
        <w:t>PORTABLE MESSAGE SIGN PANEL</w:t>
      </w:r>
    </w:p>
    <w:p w14:paraId="3321AEAC" w14:textId="77777777" w:rsidR="00F84EDA" w:rsidRPr="00B80746" w:rsidRDefault="00F84EDA" w:rsidP="00F84EDA">
      <w:pPr>
        <w:jc w:val="center"/>
        <w:rPr>
          <w:rFonts w:ascii="Times New Roman" w:hAnsi="Times New Roman"/>
          <w:b/>
          <w:sz w:val="10"/>
          <w:szCs w:val="10"/>
        </w:rPr>
      </w:pPr>
    </w:p>
    <w:p w14:paraId="2E36BA14" w14:textId="77777777" w:rsidR="00F84EDA" w:rsidRPr="002C4594" w:rsidRDefault="00F84EDA" w:rsidP="00F84EDA">
      <w:pPr>
        <w:jc w:val="both"/>
        <w:rPr>
          <w:rFonts w:ascii="Times New Roman" w:hAnsi="Times New Roman"/>
          <w:b/>
          <w:bCs/>
          <w:sz w:val="22"/>
          <w:szCs w:val="22"/>
        </w:rPr>
      </w:pPr>
      <w:r w:rsidRPr="002C4594">
        <w:rPr>
          <w:rFonts w:ascii="Times New Roman" w:hAnsi="Times New Roman"/>
          <w:b/>
          <w:bCs/>
          <w:sz w:val="22"/>
          <w:szCs w:val="22"/>
        </w:rPr>
        <w:t xml:space="preserve">Section 630 of the Standard Specifications is hereby revised for this project as follows: </w:t>
      </w:r>
    </w:p>
    <w:p w14:paraId="048D5096" w14:textId="77777777" w:rsidR="00F84EDA" w:rsidRPr="00B80746" w:rsidRDefault="00F84EDA" w:rsidP="00F84EDA">
      <w:pPr>
        <w:jc w:val="both"/>
        <w:rPr>
          <w:rFonts w:ascii="Times New Roman" w:hAnsi="Times New Roman"/>
          <w:sz w:val="14"/>
          <w:szCs w:val="14"/>
        </w:rPr>
      </w:pPr>
    </w:p>
    <w:p w14:paraId="3C592A43" w14:textId="77777777" w:rsidR="00F84EDA" w:rsidRPr="002C4594" w:rsidRDefault="00F84EDA" w:rsidP="00F84EDA">
      <w:pPr>
        <w:jc w:val="center"/>
        <w:rPr>
          <w:rFonts w:ascii="Times New Roman" w:hAnsi="Times New Roman"/>
          <w:b/>
          <w:bCs/>
          <w:sz w:val="22"/>
          <w:szCs w:val="22"/>
        </w:rPr>
      </w:pPr>
      <w:r w:rsidRPr="002C4594">
        <w:rPr>
          <w:rFonts w:ascii="Times New Roman" w:hAnsi="Times New Roman"/>
          <w:b/>
          <w:bCs/>
          <w:sz w:val="22"/>
          <w:szCs w:val="22"/>
        </w:rPr>
        <w:t>DESCRIPTION</w:t>
      </w:r>
    </w:p>
    <w:p w14:paraId="43B726C7" w14:textId="77777777" w:rsidR="00F84EDA" w:rsidRPr="00B80746" w:rsidRDefault="00F84EDA" w:rsidP="00F84EDA">
      <w:pPr>
        <w:jc w:val="center"/>
        <w:rPr>
          <w:rFonts w:ascii="Times New Roman" w:hAnsi="Times New Roman"/>
          <w:b/>
          <w:bCs/>
          <w:sz w:val="14"/>
          <w:szCs w:val="14"/>
        </w:rPr>
      </w:pPr>
    </w:p>
    <w:p w14:paraId="64578359" w14:textId="77777777" w:rsidR="00F84EDA" w:rsidRPr="002C4594" w:rsidRDefault="00F84EDA" w:rsidP="00F84EDA">
      <w:pPr>
        <w:jc w:val="both"/>
        <w:rPr>
          <w:rFonts w:ascii="Times New Roman" w:hAnsi="Times New Roman"/>
          <w:b/>
          <w:sz w:val="22"/>
          <w:szCs w:val="22"/>
        </w:rPr>
      </w:pPr>
      <w:r w:rsidRPr="002C4594">
        <w:rPr>
          <w:rFonts w:ascii="Times New Roman" w:hAnsi="Times New Roman"/>
          <w:b/>
          <w:sz w:val="22"/>
          <w:szCs w:val="22"/>
        </w:rPr>
        <w:t>Subsection 630.01 shall include the following:</w:t>
      </w:r>
    </w:p>
    <w:p w14:paraId="78E16C1E" w14:textId="77777777" w:rsidR="00F84EDA" w:rsidRPr="002C4594" w:rsidRDefault="00F84EDA" w:rsidP="00F84EDA">
      <w:pPr>
        <w:tabs>
          <w:tab w:val="left" w:pos="0"/>
        </w:tabs>
        <w:jc w:val="both"/>
        <w:rPr>
          <w:rFonts w:ascii="Times New Roman" w:hAnsi="Times New Roman"/>
          <w:sz w:val="22"/>
          <w:szCs w:val="22"/>
        </w:rPr>
      </w:pPr>
      <w:r w:rsidRPr="002C4594">
        <w:rPr>
          <w:rFonts w:ascii="Times New Roman" w:hAnsi="Times New Roman"/>
          <w:sz w:val="22"/>
          <w:szCs w:val="22"/>
        </w:rPr>
        <w:t>This work shall consist of furnishing, operating, and maintaining portable message sign panels, to be on the project site at least two weeks prior to the start of active roadway construction.</w:t>
      </w:r>
    </w:p>
    <w:p w14:paraId="7AFDB734" w14:textId="77777777" w:rsidR="00F84EDA" w:rsidRPr="00B80746" w:rsidRDefault="00F84EDA" w:rsidP="00F84EDA">
      <w:pPr>
        <w:tabs>
          <w:tab w:val="left" w:pos="0"/>
        </w:tabs>
        <w:jc w:val="both"/>
        <w:rPr>
          <w:rFonts w:ascii="Times New Roman" w:hAnsi="Times New Roman"/>
          <w:sz w:val="14"/>
          <w:szCs w:val="14"/>
        </w:rPr>
      </w:pPr>
    </w:p>
    <w:p w14:paraId="726A2CEA" w14:textId="77777777" w:rsidR="00F84EDA" w:rsidRPr="002C4594" w:rsidRDefault="00F84EDA" w:rsidP="00F84EDA">
      <w:pPr>
        <w:tabs>
          <w:tab w:val="left" w:pos="90"/>
        </w:tabs>
        <w:jc w:val="center"/>
        <w:rPr>
          <w:rFonts w:ascii="Times New Roman" w:hAnsi="Times New Roman"/>
          <w:b/>
          <w:bCs/>
          <w:sz w:val="22"/>
          <w:szCs w:val="22"/>
        </w:rPr>
      </w:pPr>
      <w:r w:rsidRPr="002C4594">
        <w:rPr>
          <w:rFonts w:ascii="Times New Roman" w:hAnsi="Times New Roman"/>
          <w:b/>
          <w:bCs/>
          <w:sz w:val="22"/>
          <w:szCs w:val="22"/>
        </w:rPr>
        <w:t>MATERIALS</w:t>
      </w:r>
    </w:p>
    <w:p w14:paraId="6E4A03EB" w14:textId="77777777" w:rsidR="00F84EDA" w:rsidRPr="00B80746" w:rsidRDefault="00F84EDA" w:rsidP="00F84EDA">
      <w:pPr>
        <w:tabs>
          <w:tab w:val="left" w:pos="90"/>
        </w:tabs>
        <w:jc w:val="center"/>
        <w:rPr>
          <w:rFonts w:ascii="Times New Roman" w:hAnsi="Times New Roman"/>
          <w:b/>
          <w:bCs/>
          <w:sz w:val="14"/>
          <w:szCs w:val="14"/>
        </w:rPr>
      </w:pPr>
    </w:p>
    <w:p w14:paraId="28853267" w14:textId="77777777" w:rsidR="00F84EDA" w:rsidRPr="002C4594" w:rsidRDefault="00F84EDA" w:rsidP="00F84EDA">
      <w:pPr>
        <w:jc w:val="both"/>
        <w:rPr>
          <w:rFonts w:ascii="Times New Roman" w:hAnsi="Times New Roman"/>
          <w:b/>
          <w:sz w:val="22"/>
          <w:szCs w:val="22"/>
        </w:rPr>
      </w:pPr>
      <w:r w:rsidRPr="002C4594">
        <w:rPr>
          <w:rFonts w:ascii="Times New Roman" w:hAnsi="Times New Roman"/>
          <w:b/>
          <w:sz w:val="22"/>
          <w:szCs w:val="22"/>
        </w:rPr>
        <w:t>Subsection 630.03 shall include the following:</w:t>
      </w:r>
    </w:p>
    <w:p w14:paraId="18C61E47"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 xml:space="preserve">Portable message sign panels shall be furnished as a device, fully self-contained on a portable trailer, capable of being licensed for normal highway travel, and shall include leveling and stabilization jacks. The panel shall display a minimum of three – eight character lines. The panel shall be a dot-matrix type LED legend or approved alternate, on a flat black background. LED signs shall have a pre-default message that activates before power failure. The sign shall have its own separate power source with independent back-up battery power. The sign shall be capable of 360 degrees horizontal rotation and be able to be elevated to a height of at least five feet above the ground surface as measured to the bottom of the sign. The sign should be visible from one-half mile under both day and night conditions. The message should be legible from a minimum of 650 feet. The sign shall automatically adjust its light source to meet legibility requirements during the hours of darkness. The sign enclosure shall be watertight and provide a clear polycarbonate front cover. </w:t>
      </w:r>
    </w:p>
    <w:p w14:paraId="03843A20" w14:textId="77777777" w:rsidR="00F84EDA" w:rsidRPr="00B80746" w:rsidRDefault="00F84EDA" w:rsidP="00F84EDA">
      <w:pPr>
        <w:rPr>
          <w:rFonts w:ascii="Times New Roman" w:hAnsi="Times New Roman"/>
          <w:sz w:val="14"/>
          <w:szCs w:val="14"/>
        </w:rPr>
      </w:pPr>
    </w:p>
    <w:p w14:paraId="02B6972D"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Message signs that are diesel generator powered shall be provided with a 20-gallon minimum capacity fuel tank. Solar powered message signs shall be capable of operating continuously for ten days without sun. All instrumentation and controls shall be contained in a lockable enclosure. The sign shall be capable of changing and displaying sign messages and other sign features such as flash rates, moving arrows, etc.</w:t>
      </w:r>
    </w:p>
    <w:p w14:paraId="31D239A5" w14:textId="77777777" w:rsidR="00F84EDA" w:rsidRPr="00B80746" w:rsidRDefault="00F84EDA" w:rsidP="00F84EDA">
      <w:pPr>
        <w:rPr>
          <w:rFonts w:ascii="Times New Roman" w:hAnsi="Times New Roman"/>
          <w:sz w:val="14"/>
          <w:szCs w:val="14"/>
        </w:rPr>
      </w:pPr>
    </w:p>
    <w:p w14:paraId="68FA2D6F"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Flip disk legends shall have fluorescent ultraviolet black-light bulbs.</w:t>
      </w:r>
    </w:p>
    <w:p w14:paraId="60ADD889" w14:textId="77777777" w:rsidR="00F84EDA" w:rsidRPr="00B80746" w:rsidRDefault="00F84EDA" w:rsidP="00F84EDA">
      <w:pPr>
        <w:rPr>
          <w:rFonts w:ascii="Times New Roman" w:hAnsi="Times New Roman"/>
          <w:sz w:val="14"/>
          <w:szCs w:val="14"/>
        </w:rPr>
      </w:pPr>
    </w:p>
    <w:p w14:paraId="0858D81D"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In addition to the onboard solar/generator power operation with battery back-up, each sign shall be capable of operating on a hard-wire, 100-110 VAC external power source.</w:t>
      </w:r>
    </w:p>
    <w:p w14:paraId="536789EE" w14:textId="77777777" w:rsidR="00F84EDA" w:rsidRPr="00B80746" w:rsidRDefault="00F84EDA" w:rsidP="00F84EDA">
      <w:pPr>
        <w:rPr>
          <w:rFonts w:ascii="Times New Roman" w:hAnsi="Times New Roman"/>
          <w:sz w:val="14"/>
          <w:szCs w:val="14"/>
        </w:rPr>
      </w:pPr>
    </w:p>
    <w:p w14:paraId="46234E8B"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All electrical wiring including connectors and switch controls necessary to allow all sign functions required by the specification shall be provided with each sign.</w:t>
      </w:r>
    </w:p>
    <w:p w14:paraId="53891797" w14:textId="77777777" w:rsidR="00F84EDA" w:rsidRPr="00B80746" w:rsidRDefault="00F84EDA" w:rsidP="00F84EDA">
      <w:pPr>
        <w:rPr>
          <w:rFonts w:ascii="Times New Roman" w:hAnsi="Times New Roman"/>
          <w:sz w:val="14"/>
          <w:szCs w:val="14"/>
        </w:rPr>
      </w:pPr>
    </w:p>
    <w:p w14:paraId="4D5AE7AD"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Each sign shall include an operating and parts manual, wiring diagrams, and troubleshooting guide.</w:t>
      </w:r>
    </w:p>
    <w:p w14:paraId="262F2355" w14:textId="77777777" w:rsidR="0016519F" w:rsidRPr="00B80746" w:rsidRDefault="0016519F" w:rsidP="00F84EDA">
      <w:pPr>
        <w:rPr>
          <w:rFonts w:ascii="Times New Roman" w:hAnsi="Times New Roman"/>
          <w:sz w:val="14"/>
          <w:szCs w:val="14"/>
        </w:rPr>
      </w:pPr>
    </w:p>
    <w:p w14:paraId="3376C04C"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The portable message sign shall be capable of maintaining all required operations under Colorado mountain/winter weather conditions.</w:t>
      </w:r>
    </w:p>
    <w:p w14:paraId="6DBC0563" w14:textId="77777777" w:rsidR="00F84EDA" w:rsidRPr="00B80746" w:rsidRDefault="00F84EDA" w:rsidP="00F84EDA">
      <w:pPr>
        <w:rPr>
          <w:rFonts w:ascii="Times New Roman" w:hAnsi="Times New Roman"/>
          <w:sz w:val="14"/>
          <w:szCs w:val="14"/>
        </w:rPr>
      </w:pPr>
    </w:p>
    <w:p w14:paraId="6127A8BD"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Each sign shall be furnished with an attached license plate and mounting bracket.</w:t>
      </w:r>
    </w:p>
    <w:p w14:paraId="49814B94" w14:textId="77777777" w:rsidR="00F84EDA" w:rsidRPr="00B80746" w:rsidRDefault="00F84EDA" w:rsidP="00F84EDA">
      <w:pPr>
        <w:rPr>
          <w:rFonts w:ascii="Times New Roman" w:hAnsi="Times New Roman"/>
          <w:sz w:val="14"/>
          <w:szCs w:val="14"/>
        </w:rPr>
      </w:pPr>
    </w:p>
    <w:p w14:paraId="003D3C58"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Each sign shall be wired with a 7-prong male electric plug for the brake light warning system. NAPA Part TC 6215 Trailer Connection or equivalent will be suitable to meet the requirements of this specification.</w:t>
      </w:r>
    </w:p>
    <w:p w14:paraId="4840ABB3" w14:textId="77777777" w:rsidR="00F84EDA" w:rsidRPr="00B80746" w:rsidRDefault="00F84EDA" w:rsidP="00F84EDA">
      <w:pPr>
        <w:jc w:val="center"/>
        <w:rPr>
          <w:rFonts w:ascii="Times New Roman" w:hAnsi="Times New Roman"/>
          <w:b/>
          <w:sz w:val="14"/>
          <w:szCs w:val="14"/>
        </w:rPr>
      </w:pPr>
    </w:p>
    <w:p w14:paraId="7407C08D" w14:textId="02CC581B" w:rsidR="00F84EDA" w:rsidRPr="002C4594" w:rsidRDefault="00F84EDA" w:rsidP="00F84EDA">
      <w:pPr>
        <w:rPr>
          <w:rFonts w:ascii="Times New Roman" w:hAnsi="Times New Roman"/>
          <w:b/>
          <w:sz w:val="22"/>
          <w:szCs w:val="22"/>
        </w:rPr>
      </w:pPr>
      <w:r w:rsidRPr="002C4594">
        <w:rPr>
          <w:rFonts w:ascii="Times New Roman" w:hAnsi="Times New Roman"/>
          <w:b/>
          <w:sz w:val="22"/>
          <w:szCs w:val="22"/>
        </w:rPr>
        <w:t>Su</w:t>
      </w:r>
      <w:r w:rsidR="0016519F" w:rsidRPr="002C4594">
        <w:rPr>
          <w:rFonts w:ascii="Times New Roman" w:hAnsi="Times New Roman"/>
          <w:b/>
          <w:sz w:val="22"/>
          <w:szCs w:val="22"/>
        </w:rPr>
        <w:t>b</w:t>
      </w:r>
      <w:r w:rsidRPr="002C4594">
        <w:rPr>
          <w:rFonts w:ascii="Times New Roman" w:hAnsi="Times New Roman"/>
          <w:b/>
          <w:sz w:val="22"/>
          <w:szCs w:val="22"/>
        </w:rPr>
        <w:t>section 630.17 shall include the following:</w:t>
      </w:r>
    </w:p>
    <w:p w14:paraId="18B7F5EF"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Maintenance, storage, operation, relocation to different sites during the project, and all repairs of portable message signs shall be the responsibility of the Contractor and will not be measured and paid separately.</w:t>
      </w:r>
    </w:p>
    <w:p w14:paraId="49ED95FD" w14:textId="77777777" w:rsidR="00823D22" w:rsidRPr="00B80746" w:rsidRDefault="00823D22" w:rsidP="00F84EDA">
      <w:pPr>
        <w:rPr>
          <w:rFonts w:ascii="Times New Roman" w:hAnsi="Times New Roman"/>
          <w:sz w:val="14"/>
          <w:szCs w:val="14"/>
        </w:rPr>
      </w:pPr>
    </w:p>
    <w:p w14:paraId="1C0CA844" w14:textId="77777777" w:rsidR="00B80746" w:rsidRDefault="00B80746" w:rsidP="00F84EDA">
      <w:pPr>
        <w:jc w:val="center"/>
        <w:rPr>
          <w:rFonts w:ascii="Times New Roman" w:hAnsi="Times New Roman"/>
          <w:b/>
          <w:sz w:val="22"/>
          <w:szCs w:val="22"/>
        </w:rPr>
      </w:pPr>
    </w:p>
    <w:p w14:paraId="12B51E87" w14:textId="77777777" w:rsidR="00B80746" w:rsidRDefault="00B80746" w:rsidP="00F84EDA">
      <w:pPr>
        <w:jc w:val="center"/>
        <w:rPr>
          <w:rFonts w:ascii="Times New Roman" w:hAnsi="Times New Roman"/>
          <w:b/>
          <w:sz w:val="22"/>
          <w:szCs w:val="22"/>
        </w:rPr>
      </w:pPr>
    </w:p>
    <w:p w14:paraId="224469CF" w14:textId="77777777" w:rsidR="00B80746" w:rsidRDefault="00B80746" w:rsidP="00F84EDA">
      <w:pPr>
        <w:jc w:val="center"/>
        <w:rPr>
          <w:rFonts w:ascii="Times New Roman" w:hAnsi="Times New Roman"/>
          <w:b/>
          <w:sz w:val="22"/>
          <w:szCs w:val="22"/>
        </w:rPr>
      </w:pPr>
    </w:p>
    <w:p w14:paraId="3C4E3113" w14:textId="77777777" w:rsidR="00B80746" w:rsidRDefault="00B80746" w:rsidP="00F84EDA">
      <w:pPr>
        <w:jc w:val="center"/>
        <w:rPr>
          <w:rFonts w:ascii="Times New Roman" w:hAnsi="Times New Roman"/>
          <w:b/>
          <w:sz w:val="22"/>
          <w:szCs w:val="22"/>
        </w:rPr>
      </w:pPr>
    </w:p>
    <w:p w14:paraId="45671249" w14:textId="3D060F30" w:rsidR="00B80746" w:rsidRDefault="00B80746" w:rsidP="00B80746">
      <w:pPr>
        <w:jc w:val="center"/>
        <w:rPr>
          <w:rFonts w:ascii="Times New Roman" w:hAnsi="Times New Roman"/>
          <w:b/>
          <w:sz w:val="22"/>
          <w:szCs w:val="22"/>
        </w:rPr>
      </w:pPr>
      <w:r>
        <w:rPr>
          <w:rFonts w:ascii="Times New Roman" w:hAnsi="Times New Roman"/>
          <w:b/>
          <w:sz w:val="22"/>
          <w:szCs w:val="22"/>
        </w:rPr>
        <w:t>-2-</w:t>
      </w:r>
    </w:p>
    <w:p w14:paraId="1E3541C7" w14:textId="77777777" w:rsidR="00B80746" w:rsidRPr="002C4594" w:rsidRDefault="00B80746" w:rsidP="00B80746">
      <w:pPr>
        <w:jc w:val="center"/>
        <w:rPr>
          <w:rFonts w:ascii="Times New Roman" w:hAnsi="Times New Roman"/>
          <w:b/>
          <w:sz w:val="22"/>
          <w:szCs w:val="22"/>
        </w:rPr>
      </w:pPr>
      <w:r w:rsidRPr="002C4594">
        <w:rPr>
          <w:rFonts w:ascii="Times New Roman" w:hAnsi="Times New Roman"/>
          <w:b/>
          <w:sz w:val="22"/>
          <w:szCs w:val="22"/>
        </w:rPr>
        <w:t>REVISION OF SECTION 630</w:t>
      </w:r>
    </w:p>
    <w:p w14:paraId="7C293F2A" w14:textId="77777777" w:rsidR="00B80746" w:rsidRPr="002C4594" w:rsidRDefault="00B80746" w:rsidP="00B80746">
      <w:pPr>
        <w:jc w:val="center"/>
        <w:rPr>
          <w:rFonts w:ascii="Times New Roman" w:hAnsi="Times New Roman"/>
          <w:b/>
          <w:sz w:val="22"/>
          <w:szCs w:val="22"/>
        </w:rPr>
      </w:pPr>
      <w:r w:rsidRPr="002C4594">
        <w:rPr>
          <w:rFonts w:ascii="Times New Roman" w:hAnsi="Times New Roman"/>
          <w:b/>
          <w:sz w:val="22"/>
          <w:szCs w:val="22"/>
        </w:rPr>
        <w:t>PORTABLE MESSAGE SIGN PANEL</w:t>
      </w:r>
    </w:p>
    <w:p w14:paraId="657E9D57" w14:textId="77777777" w:rsidR="00B80746" w:rsidRPr="00B80746" w:rsidRDefault="00B80746" w:rsidP="00F84EDA">
      <w:pPr>
        <w:jc w:val="center"/>
        <w:rPr>
          <w:rFonts w:ascii="Times New Roman" w:hAnsi="Times New Roman"/>
          <w:b/>
          <w:sz w:val="10"/>
          <w:szCs w:val="10"/>
        </w:rPr>
      </w:pPr>
    </w:p>
    <w:p w14:paraId="371B990B" w14:textId="1EBD76AD" w:rsidR="00F84EDA" w:rsidRPr="002C4594" w:rsidRDefault="00F84EDA" w:rsidP="00F84EDA">
      <w:pPr>
        <w:jc w:val="center"/>
        <w:rPr>
          <w:rFonts w:ascii="Times New Roman" w:hAnsi="Times New Roman"/>
          <w:b/>
          <w:sz w:val="22"/>
          <w:szCs w:val="22"/>
        </w:rPr>
      </w:pPr>
      <w:r w:rsidRPr="002C4594">
        <w:rPr>
          <w:rFonts w:ascii="Times New Roman" w:hAnsi="Times New Roman"/>
          <w:b/>
          <w:sz w:val="22"/>
          <w:szCs w:val="22"/>
        </w:rPr>
        <w:t>BASIS OF PAYMENT</w:t>
      </w:r>
    </w:p>
    <w:p w14:paraId="38CB19B5" w14:textId="77777777" w:rsidR="00F84EDA" w:rsidRPr="00B80746" w:rsidRDefault="00F84EDA" w:rsidP="00F84EDA">
      <w:pPr>
        <w:jc w:val="center"/>
        <w:rPr>
          <w:rFonts w:ascii="Times New Roman" w:hAnsi="Times New Roman"/>
          <w:b/>
          <w:sz w:val="14"/>
          <w:szCs w:val="14"/>
        </w:rPr>
      </w:pPr>
    </w:p>
    <w:p w14:paraId="62A5FF02" w14:textId="77777777" w:rsidR="00F84EDA" w:rsidRPr="002C4594" w:rsidRDefault="00F84EDA" w:rsidP="00F84EDA">
      <w:pPr>
        <w:jc w:val="both"/>
        <w:rPr>
          <w:rFonts w:ascii="Times New Roman" w:hAnsi="Times New Roman"/>
          <w:b/>
          <w:sz w:val="22"/>
          <w:szCs w:val="22"/>
        </w:rPr>
      </w:pPr>
      <w:r w:rsidRPr="002C4594">
        <w:rPr>
          <w:rFonts w:ascii="Times New Roman" w:hAnsi="Times New Roman"/>
          <w:b/>
          <w:sz w:val="22"/>
          <w:szCs w:val="22"/>
        </w:rPr>
        <w:t>Subsection 630.18 shall include the following:</w:t>
      </w:r>
    </w:p>
    <w:p w14:paraId="1534C9CB" w14:textId="77777777" w:rsidR="00F84EDA" w:rsidRPr="00B80746" w:rsidRDefault="00F84EDA" w:rsidP="00F84EDA">
      <w:pPr>
        <w:jc w:val="both"/>
        <w:rPr>
          <w:rFonts w:ascii="Times New Roman" w:hAnsi="Times New Roman"/>
          <w:b/>
          <w:sz w:val="14"/>
          <w:szCs w:val="14"/>
        </w:rPr>
      </w:pPr>
    </w:p>
    <w:p w14:paraId="252E30F6" w14:textId="77777777" w:rsidR="00F84EDA" w:rsidRPr="002C4594" w:rsidRDefault="00F84EDA" w:rsidP="00F84EDA">
      <w:pPr>
        <w:ind w:left="360"/>
        <w:jc w:val="both"/>
        <w:rPr>
          <w:rFonts w:ascii="Times New Roman" w:hAnsi="Times New Roman"/>
          <w:sz w:val="22"/>
          <w:szCs w:val="22"/>
        </w:rPr>
      </w:pPr>
      <w:bookmarkStart w:id="10" w:name="_Hlk126163683"/>
      <w:r w:rsidRPr="002C4594">
        <w:rPr>
          <w:rFonts w:ascii="Times New Roman" w:hAnsi="Times New Roman"/>
          <w:sz w:val="22"/>
          <w:szCs w:val="22"/>
        </w:rPr>
        <w:t>Payment will be made under:</w:t>
      </w:r>
    </w:p>
    <w:p w14:paraId="78191A64" w14:textId="77777777" w:rsidR="00F84EDA" w:rsidRPr="00B80746" w:rsidRDefault="00F84EDA" w:rsidP="00F84EDA">
      <w:pPr>
        <w:ind w:left="360"/>
        <w:jc w:val="both"/>
        <w:rPr>
          <w:rFonts w:ascii="Times New Roman" w:hAnsi="Times New Roman"/>
          <w:sz w:val="14"/>
          <w:szCs w:val="14"/>
        </w:rPr>
      </w:pPr>
    </w:p>
    <w:p w14:paraId="7616640A" w14:textId="77777777" w:rsidR="00F84EDA" w:rsidRPr="002C4594" w:rsidRDefault="00F84EDA" w:rsidP="00F84EDA">
      <w:pPr>
        <w:ind w:left="360"/>
        <w:jc w:val="both"/>
        <w:rPr>
          <w:rFonts w:ascii="Times New Roman" w:hAnsi="Times New Roman"/>
          <w:b/>
          <w:sz w:val="22"/>
          <w:szCs w:val="22"/>
        </w:rPr>
      </w:pPr>
      <w:r w:rsidRPr="002C4594">
        <w:rPr>
          <w:rFonts w:ascii="Times New Roman" w:hAnsi="Times New Roman"/>
          <w:b/>
          <w:sz w:val="22"/>
          <w:szCs w:val="22"/>
          <w:u w:val="single"/>
        </w:rPr>
        <w:t>Pay Item</w:t>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rPr>
        <w:tab/>
      </w:r>
      <w:r w:rsidRPr="002C4594">
        <w:rPr>
          <w:rFonts w:ascii="Times New Roman" w:hAnsi="Times New Roman"/>
          <w:b/>
          <w:sz w:val="22"/>
          <w:szCs w:val="22"/>
          <w:u w:val="single"/>
        </w:rPr>
        <w:t>Pay Unit</w:t>
      </w:r>
    </w:p>
    <w:p w14:paraId="5408BB42" w14:textId="77777777" w:rsidR="00F84EDA" w:rsidRPr="002C4594" w:rsidRDefault="00F84EDA" w:rsidP="00F84EDA">
      <w:pPr>
        <w:ind w:left="360"/>
        <w:jc w:val="both"/>
        <w:rPr>
          <w:rFonts w:ascii="Times New Roman" w:hAnsi="Times New Roman"/>
          <w:sz w:val="22"/>
          <w:szCs w:val="22"/>
        </w:rPr>
      </w:pPr>
      <w:r w:rsidRPr="002C4594">
        <w:rPr>
          <w:rFonts w:ascii="Times New Roman" w:hAnsi="Times New Roman"/>
          <w:sz w:val="22"/>
          <w:szCs w:val="22"/>
        </w:rPr>
        <w:t>Portable Message Sign Panel</w:t>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t>Each</w:t>
      </w:r>
    </w:p>
    <w:bookmarkEnd w:id="10"/>
    <w:p w14:paraId="6E04B4E8" w14:textId="77777777" w:rsidR="00F84EDA" w:rsidRPr="002C4594" w:rsidRDefault="00F84EDA" w:rsidP="00F84EDA">
      <w:pPr>
        <w:ind w:left="360"/>
        <w:jc w:val="both"/>
        <w:rPr>
          <w:rFonts w:ascii="Times New Roman" w:hAnsi="Times New Roman"/>
          <w:sz w:val="22"/>
          <w:szCs w:val="22"/>
          <w:highlight w:val="yellow"/>
        </w:rPr>
      </w:pPr>
    </w:p>
    <w:p w14:paraId="459D11A1" w14:textId="77777777" w:rsidR="00F84EDA" w:rsidRPr="002C4594" w:rsidRDefault="00F84EDA" w:rsidP="00F84EDA">
      <w:pPr>
        <w:ind w:left="360"/>
        <w:jc w:val="center"/>
        <w:rPr>
          <w:rFonts w:ascii="Times New Roman" w:hAnsi="Times New Roman"/>
          <w:b/>
          <w:sz w:val="22"/>
          <w:szCs w:val="22"/>
        </w:rPr>
      </w:pPr>
      <w:r w:rsidRPr="002C4594">
        <w:rPr>
          <w:rFonts w:ascii="Times New Roman" w:hAnsi="Times New Roman"/>
          <w:b/>
          <w:sz w:val="22"/>
          <w:szCs w:val="22"/>
        </w:rPr>
        <w:t>END OF SECTION REVISION</w:t>
      </w:r>
      <w:r w:rsidRPr="002C4594">
        <w:rPr>
          <w:rFonts w:ascii="Times New Roman" w:hAnsi="Times New Roman"/>
          <w:b/>
          <w:sz w:val="22"/>
          <w:szCs w:val="22"/>
        </w:rPr>
        <w:br w:type="page"/>
      </w:r>
    </w:p>
    <w:p w14:paraId="35BA3650" w14:textId="77777777" w:rsidR="00F84EDA" w:rsidRPr="002C4594" w:rsidRDefault="00F84EDA" w:rsidP="00F84EDA">
      <w:pPr>
        <w:jc w:val="center"/>
        <w:rPr>
          <w:rFonts w:ascii="Times New Roman" w:hAnsi="Times New Roman"/>
          <w:b/>
          <w:sz w:val="22"/>
          <w:szCs w:val="22"/>
        </w:rPr>
      </w:pPr>
      <w:r w:rsidRPr="002C4594">
        <w:rPr>
          <w:rFonts w:ascii="Times New Roman" w:hAnsi="Times New Roman"/>
          <w:b/>
          <w:sz w:val="22"/>
          <w:szCs w:val="22"/>
        </w:rPr>
        <w:t>FORCE ACCOUNT ITEMS</w:t>
      </w:r>
    </w:p>
    <w:p w14:paraId="43C27953" w14:textId="77777777" w:rsidR="00F84EDA" w:rsidRPr="00040B26" w:rsidRDefault="00F84EDA" w:rsidP="00F84EDA">
      <w:pPr>
        <w:jc w:val="center"/>
        <w:rPr>
          <w:rFonts w:ascii="Times New Roman" w:hAnsi="Times New Roman"/>
          <w:b/>
          <w:sz w:val="10"/>
          <w:szCs w:val="10"/>
        </w:rPr>
      </w:pPr>
    </w:p>
    <w:p w14:paraId="16B52BF6" w14:textId="77777777" w:rsidR="00F84EDA" w:rsidRPr="002C4594" w:rsidRDefault="00F84EDA" w:rsidP="00F84EDA">
      <w:pPr>
        <w:jc w:val="center"/>
        <w:rPr>
          <w:rFonts w:ascii="Times New Roman" w:hAnsi="Times New Roman"/>
          <w:b/>
          <w:sz w:val="22"/>
          <w:szCs w:val="22"/>
        </w:rPr>
      </w:pPr>
      <w:r w:rsidRPr="002C4594">
        <w:rPr>
          <w:rFonts w:ascii="Times New Roman" w:hAnsi="Times New Roman"/>
          <w:b/>
          <w:sz w:val="22"/>
          <w:szCs w:val="22"/>
        </w:rPr>
        <w:t>DESCRIPTION</w:t>
      </w:r>
    </w:p>
    <w:p w14:paraId="3F6448CB" w14:textId="77777777" w:rsidR="00F84EDA" w:rsidRPr="00040B26" w:rsidRDefault="00F84EDA" w:rsidP="00F84EDA">
      <w:pPr>
        <w:jc w:val="center"/>
        <w:rPr>
          <w:rFonts w:ascii="Times New Roman" w:hAnsi="Times New Roman"/>
          <w:b/>
          <w:sz w:val="14"/>
          <w:szCs w:val="14"/>
        </w:rPr>
      </w:pPr>
    </w:p>
    <w:p w14:paraId="05497814" w14:textId="5BE18F55" w:rsidR="00F84EDA" w:rsidRPr="002C4594" w:rsidRDefault="00F84EDA" w:rsidP="00F84EDA">
      <w:pPr>
        <w:rPr>
          <w:rFonts w:ascii="Times New Roman" w:hAnsi="Times New Roman"/>
          <w:sz w:val="22"/>
          <w:szCs w:val="22"/>
        </w:rPr>
      </w:pPr>
      <w:r w:rsidRPr="002C4594">
        <w:rPr>
          <w:rFonts w:ascii="Times New Roman" w:hAnsi="Times New Roman"/>
          <w:sz w:val="22"/>
          <w:szCs w:val="22"/>
        </w:rPr>
        <w:t xml:space="preserve">This special provision contains the City of </w:t>
      </w:r>
      <w:r w:rsidR="00823D22" w:rsidRPr="002C4594">
        <w:rPr>
          <w:rFonts w:ascii="Times New Roman" w:hAnsi="Times New Roman"/>
          <w:sz w:val="22"/>
          <w:szCs w:val="22"/>
        </w:rPr>
        <w:t>Thornton</w:t>
      </w:r>
      <w:r w:rsidRPr="002C4594">
        <w:rPr>
          <w:rFonts w:ascii="Times New Roman" w:hAnsi="Times New Roman"/>
          <w:sz w:val="22"/>
          <w:szCs w:val="22"/>
        </w:rPr>
        <w:t>’s estimate for force account items included in the Contract. The estimated amounts marked with an asterisk will be added to the total bid to determine the amount of the performance and payment bonds. Force Account work shall be performed as directed by the Engineer.</w:t>
      </w:r>
    </w:p>
    <w:p w14:paraId="6E90530E" w14:textId="77777777" w:rsidR="00F84EDA" w:rsidRPr="00040B26" w:rsidRDefault="00F84EDA" w:rsidP="009658E1">
      <w:pPr>
        <w:rPr>
          <w:rFonts w:ascii="Times New Roman" w:hAnsi="Times New Roman"/>
          <w:sz w:val="14"/>
          <w:szCs w:val="14"/>
        </w:rPr>
      </w:pPr>
    </w:p>
    <w:p w14:paraId="31CF3E57" w14:textId="77777777" w:rsidR="00F84EDA" w:rsidRPr="002C4594" w:rsidRDefault="00F84EDA" w:rsidP="00F84EDA">
      <w:pPr>
        <w:jc w:val="center"/>
        <w:rPr>
          <w:rFonts w:ascii="Times New Roman" w:hAnsi="Times New Roman"/>
          <w:b/>
          <w:sz w:val="22"/>
          <w:szCs w:val="22"/>
        </w:rPr>
      </w:pPr>
      <w:r w:rsidRPr="002C4594">
        <w:rPr>
          <w:rFonts w:ascii="Times New Roman" w:hAnsi="Times New Roman"/>
          <w:b/>
          <w:sz w:val="22"/>
          <w:szCs w:val="22"/>
        </w:rPr>
        <w:t>BASIS OF PAYMENT</w:t>
      </w:r>
    </w:p>
    <w:p w14:paraId="76976BFD" w14:textId="77777777" w:rsidR="00F84EDA" w:rsidRPr="00040B26" w:rsidRDefault="00F84EDA" w:rsidP="00F84EDA">
      <w:pPr>
        <w:jc w:val="center"/>
        <w:rPr>
          <w:rFonts w:ascii="Times New Roman" w:hAnsi="Times New Roman"/>
          <w:b/>
          <w:sz w:val="14"/>
          <w:szCs w:val="14"/>
        </w:rPr>
      </w:pPr>
    </w:p>
    <w:p w14:paraId="2A16C7B1"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Payment will be made in accordance with subsection 109.04. Payment will constitute full compensation for all work necessary to complete the item.</w:t>
      </w:r>
    </w:p>
    <w:p w14:paraId="46F791AA" w14:textId="77777777" w:rsidR="00F84EDA" w:rsidRPr="00040B26" w:rsidRDefault="00F84EDA" w:rsidP="00F84EDA">
      <w:pPr>
        <w:rPr>
          <w:rFonts w:ascii="Times New Roman" w:hAnsi="Times New Roman"/>
          <w:sz w:val="14"/>
          <w:szCs w:val="14"/>
        </w:rPr>
      </w:pPr>
    </w:p>
    <w:p w14:paraId="229C01B9" w14:textId="77777777" w:rsidR="00F84EDA" w:rsidRPr="002C4594" w:rsidRDefault="00F84EDA" w:rsidP="00F84EDA">
      <w:pPr>
        <w:rPr>
          <w:rFonts w:ascii="Times New Roman" w:hAnsi="Times New Roman"/>
          <w:sz w:val="22"/>
          <w:szCs w:val="22"/>
        </w:rPr>
      </w:pPr>
      <w:r w:rsidRPr="002C4594">
        <w:rPr>
          <w:rFonts w:ascii="Times New Roman" w:hAnsi="Times New Roman"/>
          <w:sz w:val="22"/>
          <w:szCs w:val="22"/>
        </w:rPr>
        <w:t>Force account work valued at $5,000 or less, that must be performed by a licensed journeyman in order to comply with federal, state, or local codes, may be paid for after receipt of an itemized statement endorsed by the Contractor.</w:t>
      </w:r>
    </w:p>
    <w:p w14:paraId="55FADD50" w14:textId="77777777" w:rsidR="00F84EDA" w:rsidRPr="00040B26" w:rsidRDefault="00F84EDA" w:rsidP="00F84EDA">
      <w:pPr>
        <w:rPr>
          <w:rFonts w:ascii="Times New Roman" w:hAnsi="Times New Roman"/>
          <w:sz w:val="14"/>
          <w:szCs w:val="14"/>
        </w:rPr>
      </w:pPr>
    </w:p>
    <w:p w14:paraId="14092E5E" w14:textId="2D4B8FD9" w:rsidR="00F84EDA" w:rsidRPr="002C4594" w:rsidRDefault="00F84EDA" w:rsidP="00F84EDA">
      <w:pPr>
        <w:ind w:firstLine="360"/>
        <w:rPr>
          <w:rFonts w:ascii="Times New Roman" w:hAnsi="Times New Roman"/>
          <w:sz w:val="22"/>
          <w:szCs w:val="22"/>
        </w:rPr>
      </w:pPr>
      <w:r w:rsidRPr="002C4594">
        <w:rPr>
          <w:rFonts w:ascii="Times New Roman" w:hAnsi="Times New Roman"/>
          <w:sz w:val="22"/>
          <w:szCs w:val="22"/>
          <w:u w:val="single"/>
        </w:rPr>
        <w:t>Force Account Item</w:t>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u w:val="single"/>
        </w:rPr>
        <w:t>Estimated Quantity</w:t>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u w:val="single"/>
        </w:rPr>
        <w:t>Amount</w:t>
      </w:r>
    </w:p>
    <w:p w14:paraId="3F4479A1" w14:textId="4C80BFC6" w:rsidR="00F84EDA" w:rsidRPr="002C4594" w:rsidRDefault="00F84EDA" w:rsidP="00F84EDA">
      <w:pPr>
        <w:ind w:firstLine="360"/>
        <w:rPr>
          <w:rFonts w:ascii="Times New Roman" w:hAnsi="Times New Roman"/>
          <w:sz w:val="22"/>
          <w:szCs w:val="22"/>
        </w:rPr>
      </w:pPr>
      <w:r w:rsidRPr="002C4594">
        <w:rPr>
          <w:rFonts w:ascii="Times New Roman" w:hAnsi="Times New Roman"/>
          <w:sz w:val="22"/>
          <w:szCs w:val="22"/>
        </w:rPr>
        <w:t>F/A Minor Contract Revisions</w:t>
      </w:r>
      <w:bookmarkStart w:id="11" w:name="_Hlk126155237"/>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t>F.A.</w:t>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t>$ 10,000</w:t>
      </w:r>
      <w:bookmarkEnd w:id="11"/>
    </w:p>
    <w:p w14:paraId="40FAF925" w14:textId="34DEC8DD" w:rsidR="00F84EDA" w:rsidRPr="002C4594" w:rsidRDefault="00F84EDA" w:rsidP="00F84EDA">
      <w:pPr>
        <w:ind w:firstLine="360"/>
        <w:rPr>
          <w:rFonts w:ascii="Times New Roman" w:hAnsi="Times New Roman"/>
          <w:sz w:val="22"/>
          <w:szCs w:val="22"/>
        </w:rPr>
      </w:pPr>
      <w:r w:rsidRPr="002C4594">
        <w:rPr>
          <w:rFonts w:ascii="Times New Roman" w:hAnsi="Times New Roman"/>
          <w:sz w:val="22"/>
          <w:szCs w:val="22"/>
        </w:rPr>
        <w:t xml:space="preserve">F/A Erosion Control </w:t>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t>F</w:t>
      </w:r>
      <w:r w:rsidR="00625D74">
        <w:rPr>
          <w:rFonts w:ascii="Times New Roman" w:hAnsi="Times New Roman"/>
          <w:sz w:val="22"/>
          <w:szCs w:val="22"/>
        </w:rPr>
        <w:t>.</w:t>
      </w:r>
      <w:r w:rsidRPr="002C4594">
        <w:rPr>
          <w:rFonts w:ascii="Times New Roman" w:hAnsi="Times New Roman"/>
          <w:sz w:val="22"/>
          <w:szCs w:val="22"/>
        </w:rPr>
        <w:t>A</w:t>
      </w:r>
      <w:r w:rsidR="00625D74">
        <w:rPr>
          <w:rFonts w:ascii="Times New Roman" w:hAnsi="Times New Roman"/>
          <w:sz w:val="22"/>
          <w:szCs w:val="22"/>
        </w:rPr>
        <w:t>.</w:t>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t>$ 5,000</w:t>
      </w:r>
    </w:p>
    <w:p w14:paraId="096F20A6" w14:textId="1A7B2730" w:rsidR="00847888" w:rsidRDefault="00847888" w:rsidP="00847888">
      <w:pPr>
        <w:ind w:firstLine="360"/>
        <w:rPr>
          <w:rFonts w:ascii="Times New Roman" w:hAnsi="Times New Roman"/>
          <w:sz w:val="22"/>
          <w:szCs w:val="22"/>
        </w:rPr>
      </w:pPr>
      <w:r w:rsidRPr="002C4594">
        <w:rPr>
          <w:rFonts w:ascii="Times New Roman" w:hAnsi="Times New Roman"/>
          <w:sz w:val="22"/>
          <w:szCs w:val="22"/>
        </w:rPr>
        <w:t xml:space="preserve">F/A </w:t>
      </w:r>
      <w:r w:rsidR="000B4B49" w:rsidRPr="002C4594">
        <w:rPr>
          <w:rFonts w:ascii="Times New Roman" w:hAnsi="Times New Roman"/>
          <w:sz w:val="22"/>
          <w:szCs w:val="22"/>
        </w:rPr>
        <w:t>Furnish and Install Electrical Service</w:t>
      </w:r>
      <w:r w:rsidR="009E4216" w:rsidRPr="002C4594">
        <w:rPr>
          <w:rFonts w:ascii="Times New Roman" w:hAnsi="Times New Roman"/>
          <w:sz w:val="22"/>
          <w:szCs w:val="22"/>
        </w:rPr>
        <w:tab/>
      </w:r>
      <w:r w:rsidRPr="002C4594">
        <w:rPr>
          <w:rFonts w:ascii="Times New Roman" w:hAnsi="Times New Roman"/>
          <w:sz w:val="22"/>
          <w:szCs w:val="22"/>
        </w:rPr>
        <w:tab/>
        <w:t>F</w:t>
      </w:r>
      <w:r w:rsidR="00625D74">
        <w:rPr>
          <w:rFonts w:ascii="Times New Roman" w:hAnsi="Times New Roman"/>
          <w:sz w:val="22"/>
          <w:szCs w:val="22"/>
        </w:rPr>
        <w:t>.</w:t>
      </w:r>
      <w:r w:rsidRPr="002C4594">
        <w:rPr>
          <w:rFonts w:ascii="Times New Roman" w:hAnsi="Times New Roman"/>
          <w:sz w:val="22"/>
          <w:szCs w:val="22"/>
        </w:rPr>
        <w:t>A</w:t>
      </w:r>
      <w:r w:rsidR="00625D74">
        <w:rPr>
          <w:rFonts w:ascii="Times New Roman" w:hAnsi="Times New Roman"/>
          <w:sz w:val="22"/>
          <w:szCs w:val="22"/>
        </w:rPr>
        <w:t>.</w:t>
      </w:r>
      <w:r w:rsidRPr="002C4594">
        <w:rPr>
          <w:rFonts w:ascii="Times New Roman" w:hAnsi="Times New Roman"/>
          <w:sz w:val="22"/>
          <w:szCs w:val="22"/>
        </w:rPr>
        <w:tab/>
      </w:r>
      <w:r w:rsidRPr="002C4594">
        <w:rPr>
          <w:rFonts w:ascii="Times New Roman" w:hAnsi="Times New Roman"/>
          <w:sz w:val="22"/>
          <w:szCs w:val="22"/>
        </w:rPr>
        <w:tab/>
      </w:r>
      <w:r w:rsidRPr="002C4594">
        <w:rPr>
          <w:rFonts w:ascii="Times New Roman" w:hAnsi="Times New Roman"/>
          <w:sz w:val="22"/>
          <w:szCs w:val="22"/>
        </w:rPr>
        <w:tab/>
        <w:t xml:space="preserve">$ </w:t>
      </w:r>
      <w:r w:rsidR="00373209" w:rsidRPr="002C4594">
        <w:rPr>
          <w:rFonts w:ascii="Times New Roman" w:hAnsi="Times New Roman"/>
          <w:sz w:val="22"/>
          <w:szCs w:val="22"/>
        </w:rPr>
        <w:t>5</w:t>
      </w:r>
      <w:r w:rsidRPr="002C4594">
        <w:rPr>
          <w:rFonts w:ascii="Times New Roman" w:hAnsi="Times New Roman"/>
          <w:sz w:val="22"/>
          <w:szCs w:val="22"/>
        </w:rPr>
        <w:t>,000</w:t>
      </w:r>
    </w:p>
    <w:p w14:paraId="2A2DC7E9" w14:textId="634EFAA3" w:rsidR="007C2183" w:rsidRPr="002C4594" w:rsidRDefault="007C2183" w:rsidP="00847888">
      <w:pPr>
        <w:ind w:firstLine="360"/>
        <w:rPr>
          <w:rFonts w:ascii="Times New Roman" w:hAnsi="Times New Roman"/>
          <w:sz w:val="22"/>
          <w:szCs w:val="22"/>
        </w:rPr>
      </w:pPr>
      <w:r>
        <w:rPr>
          <w:rFonts w:ascii="Times New Roman" w:hAnsi="Times New Roman"/>
          <w:sz w:val="22"/>
          <w:szCs w:val="22"/>
        </w:rPr>
        <w:t>F/A Environmental Health &amp; Safey Management</w:t>
      </w:r>
      <w:r>
        <w:rPr>
          <w:rFonts w:ascii="Times New Roman" w:hAnsi="Times New Roman"/>
          <w:sz w:val="22"/>
          <w:szCs w:val="22"/>
        </w:rPr>
        <w:tab/>
        <w:t>F</w:t>
      </w:r>
      <w:r w:rsidR="00625D74">
        <w:rPr>
          <w:rFonts w:ascii="Times New Roman" w:hAnsi="Times New Roman"/>
          <w:sz w:val="22"/>
          <w:szCs w:val="22"/>
        </w:rPr>
        <w:t>.</w:t>
      </w:r>
      <w:r>
        <w:rPr>
          <w:rFonts w:ascii="Times New Roman" w:hAnsi="Times New Roman"/>
          <w:sz w:val="22"/>
          <w:szCs w:val="22"/>
        </w:rPr>
        <w:t>A</w:t>
      </w:r>
      <w:r w:rsidR="00625D74">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$10,000</w:t>
      </w:r>
    </w:p>
    <w:p w14:paraId="7734CA3E" w14:textId="77777777" w:rsidR="00F84EDA" w:rsidRPr="00040B26" w:rsidRDefault="00F84EDA" w:rsidP="00F84EDA">
      <w:pPr>
        <w:tabs>
          <w:tab w:val="left" w:pos="-1080"/>
          <w:tab w:val="left" w:pos="-864"/>
          <w:tab w:val="left" w:pos="10"/>
          <w:tab w:val="left" w:pos="540"/>
          <w:tab w:val="left" w:pos="1350"/>
          <w:tab w:val="left" w:pos="1800"/>
          <w:tab w:val="left" w:pos="2880"/>
          <w:tab w:val="left" w:pos="3240"/>
          <w:tab w:val="left" w:pos="6030"/>
          <w:tab w:val="left" w:pos="8190"/>
        </w:tabs>
        <w:rPr>
          <w:rFonts w:ascii="Times New Roman" w:hAnsi="Times New Roman"/>
          <w:sz w:val="14"/>
          <w:szCs w:val="14"/>
          <w:highlight w:val="yellow"/>
          <w:u w:val="single"/>
        </w:rPr>
      </w:pPr>
    </w:p>
    <w:p w14:paraId="3F3FA981" w14:textId="37A9B563" w:rsidR="00F84EDA" w:rsidRPr="002C4594" w:rsidRDefault="00F84EDA" w:rsidP="00F84EDA">
      <w:pPr>
        <w:tabs>
          <w:tab w:val="left" w:pos="-1080"/>
          <w:tab w:val="left" w:pos="-864"/>
          <w:tab w:val="left" w:pos="10"/>
          <w:tab w:val="left" w:pos="540"/>
          <w:tab w:val="left" w:pos="1350"/>
          <w:tab w:val="left" w:pos="1800"/>
          <w:tab w:val="left" w:pos="2880"/>
          <w:tab w:val="left" w:pos="3240"/>
          <w:tab w:val="left" w:pos="6030"/>
          <w:tab w:val="left" w:pos="8190"/>
        </w:tabs>
        <w:rPr>
          <w:rFonts w:ascii="Times New Roman" w:hAnsi="Times New Roman"/>
          <w:sz w:val="22"/>
          <w:szCs w:val="22"/>
        </w:rPr>
      </w:pPr>
      <w:r w:rsidRPr="002C4594">
        <w:rPr>
          <w:rFonts w:ascii="Times New Roman" w:hAnsi="Times New Roman"/>
          <w:sz w:val="22"/>
          <w:szCs w:val="22"/>
          <w:u w:val="single"/>
        </w:rPr>
        <w:t>F/A Minor Contract Revisions</w:t>
      </w:r>
      <w:r w:rsidRPr="002C4594">
        <w:rPr>
          <w:rFonts w:ascii="Times New Roman" w:hAnsi="Times New Roman"/>
          <w:sz w:val="22"/>
          <w:szCs w:val="22"/>
        </w:rPr>
        <w:t xml:space="preserve"> – This work consists of minor work authorized and approved by the City which is not included in the contract plans or </w:t>
      </w:r>
      <w:r w:rsidR="009576C9" w:rsidRPr="002C4594">
        <w:rPr>
          <w:rFonts w:ascii="Times New Roman" w:hAnsi="Times New Roman"/>
          <w:sz w:val="22"/>
          <w:szCs w:val="22"/>
        </w:rPr>
        <w:t>specifications,</w:t>
      </w:r>
      <w:r w:rsidRPr="002C4594">
        <w:rPr>
          <w:rFonts w:ascii="Times New Roman" w:hAnsi="Times New Roman"/>
          <w:sz w:val="22"/>
          <w:szCs w:val="22"/>
        </w:rPr>
        <w:t xml:space="preserve"> and which is necessary to accomplish the scope of work of this contract.</w:t>
      </w:r>
    </w:p>
    <w:p w14:paraId="085692CF" w14:textId="77777777" w:rsidR="00F84EDA" w:rsidRPr="00040B26" w:rsidRDefault="00F84EDA" w:rsidP="00F84EDA">
      <w:pPr>
        <w:shd w:val="clear" w:color="auto" w:fill="FFFFFF"/>
        <w:rPr>
          <w:rFonts w:ascii="Times New Roman" w:hAnsi="Times New Roman"/>
          <w:bCs/>
          <w:sz w:val="14"/>
          <w:szCs w:val="14"/>
        </w:rPr>
      </w:pPr>
    </w:p>
    <w:p w14:paraId="7C4AB39C" w14:textId="3BC512F7" w:rsidR="00F84EDA" w:rsidRPr="002C4594" w:rsidRDefault="00F84EDA" w:rsidP="00F84EDA">
      <w:pPr>
        <w:shd w:val="clear" w:color="auto" w:fill="FFFFFF"/>
        <w:rPr>
          <w:rFonts w:ascii="Times New Roman" w:hAnsi="Times New Roman"/>
          <w:bCs/>
          <w:sz w:val="22"/>
          <w:szCs w:val="22"/>
        </w:rPr>
      </w:pPr>
      <w:r w:rsidRPr="002C4594">
        <w:rPr>
          <w:rFonts w:ascii="Times New Roman" w:hAnsi="Times New Roman"/>
          <w:bCs/>
          <w:sz w:val="22"/>
          <w:szCs w:val="22"/>
          <w:u w:val="single"/>
        </w:rPr>
        <w:t xml:space="preserve">F/A Erosion Control - </w:t>
      </w:r>
      <w:r w:rsidRPr="002C4594">
        <w:rPr>
          <w:rFonts w:ascii="Times New Roman" w:hAnsi="Times New Roman"/>
          <w:bCs/>
          <w:sz w:val="22"/>
          <w:szCs w:val="22"/>
        </w:rPr>
        <w:t xml:space="preserve">This work consists of minor erosion control work authorized and approved by the Engineer, which is not included in the contract drawings or </w:t>
      </w:r>
      <w:r w:rsidR="009576C9" w:rsidRPr="002C4594">
        <w:rPr>
          <w:rFonts w:ascii="Times New Roman" w:hAnsi="Times New Roman"/>
          <w:bCs/>
          <w:sz w:val="22"/>
          <w:szCs w:val="22"/>
        </w:rPr>
        <w:t>specifications and</w:t>
      </w:r>
      <w:r w:rsidRPr="002C4594">
        <w:rPr>
          <w:rFonts w:ascii="Times New Roman" w:hAnsi="Times New Roman"/>
          <w:bCs/>
          <w:sz w:val="22"/>
          <w:szCs w:val="22"/>
        </w:rPr>
        <w:t xml:space="preserve"> is necessary to accomplish the scope of work for this Contract.</w:t>
      </w:r>
    </w:p>
    <w:p w14:paraId="7599E173" w14:textId="77777777" w:rsidR="00847888" w:rsidRPr="00040B26" w:rsidRDefault="00847888" w:rsidP="00F84EDA">
      <w:pPr>
        <w:shd w:val="clear" w:color="auto" w:fill="FFFFFF"/>
        <w:rPr>
          <w:rFonts w:ascii="Times New Roman" w:hAnsi="Times New Roman"/>
          <w:bCs/>
          <w:sz w:val="14"/>
          <w:szCs w:val="14"/>
        </w:rPr>
      </w:pPr>
    </w:p>
    <w:p w14:paraId="3E88CD6A" w14:textId="3F45883B" w:rsidR="00847888" w:rsidRDefault="00847888" w:rsidP="00F84EDA">
      <w:pPr>
        <w:shd w:val="clear" w:color="auto" w:fill="FFFFFF"/>
        <w:rPr>
          <w:rFonts w:ascii="Times New Roman" w:hAnsi="Times New Roman"/>
          <w:bCs/>
          <w:sz w:val="22"/>
          <w:szCs w:val="22"/>
        </w:rPr>
      </w:pPr>
      <w:r w:rsidRPr="002C4594">
        <w:rPr>
          <w:rFonts w:ascii="Times New Roman" w:hAnsi="Times New Roman"/>
          <w:bCs/>
          <w:sz w:val="22"/>
          <w:szCs w:val="22"/>
          <w:u w:val="single"/>
        </w:rPr>
        <w:t xml:space="preserve">F/A </w:t>
      </w:r>
      <w:r w:rsidR="000B4B49" w:rsidRPr="002C4594">
        <w:rPr>
          <w:rFonts w:ascii="Times New Roman" w:hAnsi="Times New Roman"/>
          <w:bCs/>
          <w:sz w:val="22"/>
          <w:szCs w:val="22"/>
          <w:u w:val="single"/>
        </w:rPr>
        <w:t>Furnish and Install Electrical Service</w:t>
      </w:r>
      <w:r w:rsidRPr="002C4594">
        <w:rPr>
          <w:rFonts w:ascii="Times New Roman" w:hAnsi="Times New Roman"/>
          <w:bCs/>
          <w:sz w:val="22"/>
          <w:szCs w:val="22"/>
        </w:rPr>
        <w:t xml:space="preserve"> – This work consists of work authorized and approved by the Engineer</w:t>
      </w:r>
      <w:r w:rsidR="000B4B49" w:rsidRPr="002C4594">
        <w:rPr>
          <w:rFonts w:ascii="Times New Roman" w:hAnsi="Times New Roman"/>
          <w:bCs/>
          <w:sz w:val="22"/>
          <w:szCs w:val="22"/>
        </w:rPr>
        <w:t xml:space="preserve"> to install an electrical meter and service at the location</w:t>
      </w:r>
      <w:r w:rsidR="0045409B" w:rsidRPr="002C4594">
        <w:rPr>
          <w:rFonts w:ascii="Times New Roman" w:hAnsi="Times New Roman"/>
          <w:bCs/>
          <w:sz w:val="22"/>
          <w:szCs w:val="22"/>
        </w:rPr>
        <w:t>s:</w:t>
      </w:r>
      <w:r w:rsidR="000B4B49" w:rsidRPr="002C4594">
        <w:rPr>
          <w:rFonts w:ascii="Times New Roman" w:hAnsi="Times New Roman"/>
          <w:bCs/>
          <w:sz w:val="22"/>
          <w:szCs w:val="22"/>
        </w:rPr>
        <w:t xml:space="preserve"> 84</w:t>
      </w:r>
      <w:r w:rsidR="000B4B49" w:rsidRPr="002C4594">
        <w:rPr>
          <w:rFonts w:ascii="Times New Roman" w:hAnsi="Times New Roman"/>
          <w:bCs/>
          <w:sz w:val="22"/>
          <w:szCs w:val="22"/>
          <w:vertAlign w:val="superscript"/>
        </w:rPr>
        <w:t>th</w:t>
      </w:r>
      <w:r w:rsidR="000B4B49" w:rsidRPr="002C4594">
        <w:rPr>
          <w:rFonts w:ascii="Times New Roman" w:hAnsi="Times New Roman"/>
          <w:bCs/>
          <w:sz w:val="22"/>
          <w:szCs w:val="22"/>
        </w:rPr>
        <w:t xml:space="preserve"> Ave. and Conifer Rd</w:t>
      </w:r>
      <w:r w:rsidRPr="002C4594">
        <w:rPr>
          <w:rFonts w:ascii="Times New Roman" w:hAnsi="Times New Roman"/>
          <w:bCs/>
          <w:sz w:val="22"/>
          <w:szCs w:val="22"/>
        </w:rPr>
        <w:t>.</w:t>
      </w:r>
      <w:r w:rsidR="0045409B" w:rsidRPr="002C4594">
        <w:rPr>
          <w:rFonts w:ascii="Times New Roman" w:hAnsi="Times New Roman"/>
          <w:bCs/>
          <w:sz w:val="22"/>
          <w:szCs w:val="22"/>
        </w:rPr>
        <w:t>, 104</w:t>
      </w:r>
      <w:r w:rsidR="0045409B" w:rsidRPr="002C4594">
        <w:rPr>
          <w:rFonts w:ascii="Times New Roman" w:hAnsi="Times New Roman"/>
          <w:bCs/>
          <w:sz w:val="22"/>
          <w:szCs w:val="22"/>
          <w:vertAlign w:val="superscript"/>
        </w:rPr>
        <w:t>th</w:t>
      </w:r>
      <w:r w:rsidR="0045409B" w:rsidRPr="002C4594">
        <w:rPr>
          <w:rFonts w:ascii="Times New Roman" w:hAnsi="Times New Roman"/>
          <w:bCs/>
          <w:sz w:val="22"/>
          <w:szCs w:val="22"/>
        </w:rPr>
        <w:t xml:space="preserve"> Ave. &amp; Fox Run Pkwy.</w:t>
      </w:r>
    </w:p>
    <w:p w14:paraId="333EE6C9" w14:textId="77777777" w:rsidR="007C2183" w:rsidRPr="007C2183" w:rsidRDefault="007C2183" w:rsidP="00F84EDA">
      <w:pPr>
        <w:shd w:val="clear" w:color="auto" w:fill="FFFFFF"/>
        <w:rPr>
          <w:rFonts w:ascii="Times New Roman" w:hAnsi="Times New Roman"/>
          <w:bCs/>
          <w:sz w:val="14"/>
          <w:szCs w:val="14"/>
        </w:rPr>
      </w:pPr>
    </w:p>
    <w:p w14:paraId="4D2B0722" w14:textId="71B7AE34" w:rsidR="007C2183" w:rsidRPr="007C2183" w:rsidRDefault="007C2183" w:rsidP="00F84EDA">
      <w:pPr>
        <w:shd w:val="clear" w:color="auto" w:fill="FFFFFF"/>
        <w:rPr>
          <w:rFonts w:ascii="Times New Roman" w:hAnsi="Times New Roman"/>
          <w:bCs/>
          <w:sz w:val="22"/>
          <w:szCs w:val="22"/>
        </w:rPr>
      </w:pPr>
      <w:r>
        <w:rPr>
          <w:rFonts w:ascii="Times New Roman" w:hAnsi="Times New Roman"/>
          <w:bCs/>
          <w:sz w:val="22"/>
          <w:szCs w:val="22"/>
          <w:u w:val="single"/>
        </w:rPr>
        <w:t>F/A Environmental Health &amp; Safety Management</w:t>
      </w:r>
      <w:r>
        <w:rPr>
          <w:rFonts w:ascii="Times New Roman" w:hAnsi="Times New Roman"/>
          <w:bCs/>
          <w:sz w:val="22"/>
          <w:szCs w:val="22"/>
        </w:rPr>
        <w:t xml:space="preserve"> – This work consists of hazardous material removal from the intersections of 84</w:t>
      </w:r>
      <w:r w:rsidRPr="007C2183">
        <w:rPr>
          <w:rFonts w:ascii="Times New Roman" w:hAnsi="Times New Roman"/>
          <w:bCs/>
          <w:sz w:val="22"/>
          <w:szCs w:val="22"/>
          <w:vertAlign w:val="superscript"/>
        </w:rPr>
        <w:t>th</w:t>
      </w:r>
      <w:r>
        <w:rPr>
          <w:rFonts w:ascii="Times New Roman" w:hAnsi="Times New Roman"/>
          <w:bCs/>
          <w:sz w:val="22"/>
          <w:szCs w:val="22"/>
        </w:rPr>
        <w:t xml:space="preserve"> Ave. and Conifer Rd. and 88</w:t>
      </w:r>
      <w:r w:rsidRPr="007C2183">
        <w:rPr>
          <w:rFonts w:ascii="Times New Roman" w:hAnsi="Times New Roman"/>
          <w:bCs/>
          <w:sz w:val="22"/>
          <w:szCs w:val="22"/>
          <w:vertAlign w:val="superscript"/>
        </w:rPr>
        <w:t>th</w:t>
      </w:r>
      <w:r>
        <w:rPr>
          <w:rFonts w:ascii="Times New Roman" w:hAnsi="Times New Roman"/>
          <w:bCs/>
          <w:sz w:val="22"/>
          <w:szCs w:val="22"/>
        </w:rPr>
        <w:t xml:space="preserve"> Ave. and Pearl St.</w:t>
      </w:r>
    </w:p>
    <w:p w14:paraId="58D97283" w14:textId="77777777" w:rsidR="00F84EDA" w:rsidRPr="002C4594" w:rsidRDefault="00F84EDA" w:rsidP="00F84EDA">
      <w:pPr>
        <w:jc w:val="center"/>
        <w:rPr>
          <w:rFonts w:ascii="Times New Roman" w:hAnsi="Times New Roman"/>
          <w:b/>
          <w:sz w:val="22"/>
          <w:szCs w:val="22"/>
        </w:rPr>
      </w:pPr>
    </w:p>
    <w:p w14:paraId="290AFBC2" w14:textId="77777777" w:rsidR="00F84EDA" w:rsidRPr="002C4594" w:rsidRDefault="00F84EDA" w:rsidP="00F84EDA">
      <w:pPr>
        <w:jc w:val="center"/>
        <w:rPr>
          <w:rFonts w:ascii="Times New Roman" w:hAnsi="Times New Roman"/>
          <w:sz w:val="22"/>
          <w:szCs w:val="22"/>
        </w:rPr>
      </w:pPr>
      <w:r w:rsidRPr="002C4594">
        <w:rPr>
          <w:rFonts w:ascii="Times New Roman" w:hAnsi="Times New Roman"/>
          <w:b/>
          <w:sz w:val="22"/>
          <w:szCs w:val="22"/>
        </w:rPr>
        <w:t>END OF SECTION</w:t>
      </w:r>
      <w:r w:rsidRPr="002C4594">
        <w:rPr>
          <w:rFonts w:ascii="Times New Roman" w:hAnsi="Times New Roman"/>
          <w:sz w:val="22"/>
          <w:szCs w:val="22"/>
        </w:rPr>
        <w:br w:type="page"/>
      </w:r>
    </w:p>
    <w:p w14:paraId="61E567FC" w14:textId="77777777" w:rsidR="005147FB" w:rsidRPr="000B58EA" w:rsidRDefault="005147FB" w:rsidP="009F5F4C">
      <w:pPr>
        <w:jc w:val="center"/>
        <w:rPr>
          <w:rFonts w:ascii="Times New Roman" w:hAnsi="Times New Roman"/>
          <w:b/>
          <w:noProof/>
        </w:rPr>
      </w:pPr>
      <w:bookmarkStart w:id="12" w:name="_Hlk18567804"/>
      <w:bookmarkStart w:id="13" w:name="_Hlk196315458"/>
      <w:r w:rsidRPr="000B58EA">
        <w:rPr>
          <w:rFonts w:ascii="Times New Roman" w:hAnsi="Times New Roman"/>
          <w:b/>
          <w:noProof/>
        </w:rPr>
        <w:t>-1-</w:t>
      </w:r>
    </w:p>
    <w:p w14:paraId="38D329CE" w14:textId="77777777" w:rsidR="005147FB" w:rsidRPr="000B58EA" w:rsidRDefault="005147FB" w:rsidP="009F5F4C">
      <w:pPr>
        <w:spacing w:line="300" w:lineRule="auto"/>
        <w:jc w:val="center"/>
        <w:rPr>
          <w:rFonts w:ascii="Times New Roman" w:hAnsi="Times New Roman"/>
          <w:b/>
          <w:noProof/>
        </w:rPr>
      </w:pPr>
      <w:r w:rsidRPr="000B58EA">
        <w:rPr>
          <w:rFonts w:ascii="Times New Roman" w:hAnsi="Times New Roman"/>
          <w:b/>
          <w:noProof/>
        </w:rPr>
        <w:t>UTILITIES</w:t>
      </w:r>
    </w:p>
    <w:bookmarkEnd w:id="12"/>
    <w:p w14:paraId="17F795F6" w14:textId="27EDE3E0" w:rsidR="005147FB" w:rsidRPr="008B0945" w:rsidRDefault="005147FB" w:rsidP="009F5F4C">
      <w:pPr>
        <w:tabs>
          <w:tab w:val="left" w:pos="0"/>
          <w:tab w:val="left" w:pos="4680"/>
          <w:tab w:val="left" w:pos="7320"/>
          <w:tab w:val="right" w:pos="9600"/>
        </w:tabs>
        <w:rPr>
          <w:rFonts w:ascii="Times New Roman" w:hAnsi="Times New Roman"/>
        </w:rPr>
      </w:pPr>
      <w:r w:rsidRPr="008B0945">
        <w:rPr>
          <w:rFonts w:ascii="Times New Roman" w:hAnsi="Times New Roman"/>
        </w:rPr>
        <w:t>The know</w:t>
      </w:r>
      <w:r w:rsidR="004445C3">
        <w:rPr>
          <w:rFonts w:ascii="Times New Roman" w:hAnsi="Times New Roman"/>
        </w:rPr>
        <w:t>n</w:t>
      </w:r>
      <w:r w:rsidRPr="008B0945">
        <w:rPr>
          <w:rFonts w:ascii="Times New Roman" w:hAnsi="Times New Roman"/>
        </w:rPr>
        <w:t xml:space="preserve"> utilities within the limits of this project are:</w:t>
      </w:r>
    </w:p>
    <w:tbl>
      <w:tblPr>
        <w:tblStyle w:val="TableGrid"/>
        <w:tblW w:w="9850" w:type="dxa"/>
        <w:tblLook w:val="04A0" w:firstRow="1" w:lastRow="0" w:firstColumn="1" w:lastColumn="0" w:noHBand="0" w:noVBand="1"/>
      </w:tblPr>
      <w:tblGrid>
        <w:gridCol w:w="4477"/>
        <w:gridCol w:w="3600"/>
        <w:gridCol w:w="1773"/>
      </w:tblGrid>
      <w:tr w:rsidR="005147FB" w:rsidRPr="008B0945" w14:paraId="5CD50ECD" w14:textId="77777777" w:rsidTr="004D2E53">
        <w:tc>
          <w:tcPr>
            <w:tcW w:w="4477" w:type="dxa"/>
            <w:tcBorders>
              <w:top w:val="single" w:sz="18" w:space="0" w:color="auto"/>
              <w:left w:val="single" w:sz="18" w:space="0" w:color="auto"/>
              <w:bottom w:val="single" w:sz="12" w:space="0" w:color="auto"/>
              <w:right w:val="single" w:sz="12" w:space="0" w:color="auto"/>
            </w:tcBorders>
            <w:vAlign w:val="center"/>
          </w:tcPr>
          <w:p w14:paraId="1040B4D8" w14:textId="77777777" w:rsidR="005147FB" w:rsidRPr="004D2E53" w:rsidRDefault="005147FB" w:rsidP="004D2E53">
            <w:pPr>
              <w:tabs>
                <w:tab w:val="left" w:pos="0"/>
                <w:tab w:val="left" w:pos="4680"/>
                <w:tab w:val="left" w:pos="7320"/>
                <w:tab w:val="right" w:pos="9600"/>
              </w:tabs>
              <w:jc w:val="center"/>
              <w:rPr>
                <w:rFonts w:ascii="Times New Roman" w:hAnsi="Times New Roman"/>
                <w:b/>
                <w:sz w:val="22"/>
                <w:szCs w:val="18"/>
              </w:rPr>
            </w:pPr>
            <w:r w:rsidRPr="004D2E53">
              <w:rPr>
                <w:rFonts w:ascii="Times New Roman" w:hAnsi="Times New Roman"/>
                <w:b/>
                <w:sz w:val="22"/>
                <w:szCs w:val="18"/>
              </w:rPr>
              <w:t>UTILITY COMPANY</w:t>
            </w:r>
          </w:p>
        </w:tc>
        <w:tc>
          <w:tcPr>
            <w:tcW w:w="3600" w:type="dxa"/>
            <w:tcBorders>
              <w:top w:val="single" w:sz="18" w:space="0" w:color="auto"/>
              <w:left w:val="single" w:sz="12" w:space="0" w:color="auto"/>
              <w:bottom w:val="single" w:sz="12" w:space="0" w:color="auto"/>
              <w:right w:val="single" w:sz="12" w:space="0" w:color="auto"/>
            </w:tcBorders>
            <w:vAlign w:val="center"/>
          </w:tcPr>
          <w:p w14:paraId="1D6677F8" w14:textId="77777777" w:rsidR="005147FB" w:rsidRPr="00ED0F2A" w:rsidRDefault="005147FB" w:rsidP="004D2E53">
            <w:pPr>
              <w:tabs>
                <w:tab w:val="left" w:pos="0"/>
                <w:tab w:val="left" w:pos="4680"/>
                <w:tab w:val="left" w:pos="7320"/>
                <w:tab w:val="right" w:pos="9600"/>
              </w:tabs>
              <w:jc w:val="center"/>
              <w:rPr>
                <w:rFonts w:ascii="Times New Roman" w:hAnsi="Times New Roman"/>
                <w:b/>
                <w:sz w:val="20"/>
                <w:szCs w:val="16"/>
              </w:rPr>
            </w:pPr>
            <w:r w:rsidRPr="00ED0F2A">
              <w:rPr>
                <w:rFonts w:ascii="Times New Roman" w:hAnsi="Times New Roman"/>
                <w:b/>
                <w:sz w:val="20"/>
                <w:szCs w:val="16"/>
              </w:rPr>
              <w:t>CONTACT NAME</w:t>
            </w:r>
          </w:p>
          <w:p w14:paraId="7F153317" w14:textId="77777777" w:rsidR="005147FB" w:rsidRPr="004D2E53" w:rsidRDefault="005147FB" w:rsidP="004D2E53">
            <w:pPr>
              <w:tabs>
                <w:tab w:val="left" w:pos="0"/>
                <w:tab w:val="left" w:pos="4680"/>
                <w:tab w:val="left" w:pos="7320"/>
                <w:tab w:val="right" w:pos="9600"/>
              </w:tabs>
              <w:jc w:val="center"/>
              <w:rPr>
                <w:rFonts w:ascii="Times New Roman" w:hAnsi="Times New Roman"/>
                <w:b/>
                <w:sz w:val="22"/>
                <w:szCs w:val="18"/>
              </w:rPr>
            </w:pPr>
            <w:r w:rsidRPr="00ED0F2A">
              <w:rPr>
                <w:rFonts w:ascii="Times New Roman" w:hAnsi="Times New Roman"/>
                <w:b/>
                <w:sz w:val="20"/>
                <w:szCs w:val="16"/>
              </w:rPr>
              <w:t>EMAIL</w:t>
            </w:r>
          </w:p>
        </w:tc>
        <w:tc>
          <w:tcPr>
            <w:tcW w:w="1773" w:type="dxa"/>
            <w:tcBorders>
              <w:top w:val="single" w:sz="18" w:space="0" w:color="auto"/>
              <w:left w:val="single" w:sz="12" w:space="0" w:color="auto"/>
              <w:bottom w:val="single" w:sz="12" w:space="0" w:color="auto"/>
              <w:right w:val="single" w:sz="18" w:space="0" w:color="auto"/>
            </w:tcBorders>
            <w:vAlign w:val="center"/>
          </w:tcPr>
          <w:p w14:paraId="6B55FCED" w14:textId="77777777" w:rsidR="005147FB" w:rsidRPr="004D2E53" w:rsidRDefault="005147FB" w:rsidP="004D2E53">
            <w:pPr>
              <w:tabs>
                <w:tab w:val="left" w:pos="0"/>
                <w:tab w:val="left" w:pos="4680"/>
                <w:tab w:val="left" w:pos="7320"/>
                <w:tab w:val="right" w:pos="9600"/>
              </w:tabs>
              <w:jc w:val="center"/>
              <w:rPr>
                <w:rFonts w:ascii="Times New Roman" w:hAnsi="Times New Roman"/>
                <w:b/>
                <w:sz w:val="22"/>
                <w:szCs w:val="18"/>
              </w:rPr>
            </w:pPr>
            <w:r w:rsidRPr="004D2E53">
              <w:rPr>
                <w:rFonts w:ascii="Times New Roman" w:hAnsi="Times New Roman"/>
                <w:b/>
                <w:sz w:val="22"/>
                <w:szCs w:val="18"/>
              </w:rPr>
              <w:t>PHONE</w:t>
            </w:r>
          </w:p>
        </w:tc>
      </w:tr>
      <w:tr w:rsidR="005147FB" w:rsidRPr="008B0945" w14:paraId="5E0F3327" w14:textId="77777777" w:rsidTr="00ED0F2A">
        <w:tc>
          <w:tcPr>
            <w:tcW w:w="4477" w:type="dxa"/>
            <w:tcBorders>
              <w:left w:val="single" w:sz="18" w:space="0" w:color="auto"/>
            </w:tcBorders>
            <w:vAlign w:val="center"/>
          </w:tcPr>
          <w:p w14:paraId="74A5AE4E"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Adams 12 5-Star Schools – Fiber</w:t>
            </w:r>
          </w:p>
          <w:p w14:paraId="131CCC64"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1500 E 128th Avenue</w:t>
            </w:r>
          </w:p>
          <w:p w14:paraId="52D9DB17"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Thornton, CO 80241</w:t>
            </w:r>
          </w:p>
        </w:tc>
        <w:tc>
          <w:tcPr>
            <w:tcW w:w="3600" w:type="dxa"/>
            <w:vAlign w:val="center"/>
          </w:tcPr>
          <w:p w14:paraId="0AB6D521"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Hallie Rogers</w:t>
            </w:r>
          </w:p>
          <w:p w14:paraId="231B0950"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hallie.rogers@adams12.org</w:t>
            </w:r>
          </w:p>
        </w:tc>
        <w:tc>
          <w:tcPr>
            <w:tcW w:w="1773" w:type="dxa"/>
            <w:tcBorders>
              <w:right w:val="single" w:sz="18" w:space="0" w:color="auto"/>
            </w:tcBorders>
            <w:vAlign w:val="center"/>
          </w:tcPr>
          <w:p w14:paraId="5F410FFD"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Not Available</w:t>
            </w:r>
          </w:p>
        </w:tc>
      </w:tr>
      <w:tr w:rsidR="005147FB" w:rsidRPr="008B0945" w14:paraId="15A75996" w14:textId="77777777" w:rsidTr="00ED0F2A">
        <w:tc>
          <w:tcPr>
            <w:tcW w:w="4477" w:type="dxa"/>
            <w:tcBorders>
              <w:left w:val="single" w:sz="18" w:space="0" w:color="auto"/>
            </w:tcBorders>
            <w:vAlign w:val="center"/>
          </w:tcPr>
          <w:p w14:paraId="082A3BA2"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Cardinal Broadband – CATV &amp; Tele</w:t>
            </w:r>
          </w:p>
          <w:p w14:paraId="573E6EDF"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11101 W 120th Ave #200</w:t>
            </w:r>
          </w:p>
          <w:p w14:paraId="1130439F"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Broomfield, CO 80021</w:t>
            </w:r>
          </w:p>
        </w:tc>
        <w:tc>
          <w:tcPr>
            <w:tcW w:w="3600" w:type="dxa"/>
            <w:vAlign w:val="center"/>
          </w:tcPr>
          <w:p w14:paraId="039EDFBD"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Not Available</w:t>
            </w:r>
          </w:p>
        </w:tc>
        <w:tc>
          <w:tcPr>
            <w:tcW w:w="1773" w:type="dxa"/>
            <w:tcBorders>
              <w:right w:val="single" w:sz="18" w:space="0" w:color="auto"/>
            </w:tcBorders>
            <w:vAlign w:val="center"/>
          </w:tcPr>
          <w:p w14:paraId="00FA1940"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303-285-5347</w:t>
            </w:r>
          </w:p>
        </w:tc>
      </w:tr>
      <w:tr w:rsidR="005147FB" w:rsidRPr="008B0945" w14:paraId="4FD193CB" w14:textId="77777777" w:rsidTr="00ED0F2A">
        <w:tc>
          <w:tcPr>
            <w:tcW w:w="4477" w:type="dxa"/>
            <w:tcBorders>
              <w:left w:val="single" w:sz="18" w:space="0" w:color="auto"/>
            </w:tcBorders>
            <w:vAlign w:val="center"/>
          </w:tcPr>
          <w:p w14:paraId="50247ED9"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City of Northglenn – Water &amp; Sewer</w:t>
            </w:r>
          </w:p>
          <w:p w14:paraId="23232862" w14:textId="77777777" w:rsidR="005147FB" w:rsidRPr="004D2E53" w:rsidRDefault="005147FB" w:rsidP="009F5F4C">
            <w:pPr>
              <w:rPr>
                <w:rFonts w:ascii="Times New Roman" w:hAnsi="Times New Roman"/>
                <w:sz w:val="20"/>
                <w:szCs w:val="16"/>
              </w:rPr>
            </w:pPr>
            <w:r w:rsidRPr="004D2E53">
              <w:rPr>
                <w:rFonts w:ascii="Times New Roman" w:hAnsi="Times New Roman"/>
                <w:sz w:val="20"/>
                <w:szCs w:val="16"/>
              </w:rPr>
              <w:t xml:space="preserve">    11701 Community Center Drive</w:t>
            </w:r>
          </w:p>
          <w:p w14:paraId="16D0F5CB"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Northglenn, CO 80233</w:t>
            </w:r>
          </w:p>
        </w:tc>
        <w:tc>
          <w:tcPr>
            <w:tcW w:w="3600" w:type="dxa"/>
            <w:vAlign w:val="center"/>
          </w:tcPr>
          <w:p w14:paraId="69723D71"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Jason Hensel</w:t>
            </w:r>
          </w:p>
          <w:p w14:paraId="5EAC09F1"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jhensel@northglenn.org</w:t>
            </w:r>
          </w:p>
        </w:tc>
        <w:tc>
          <w:tcPr>
            <w:tcW w:w="1773" w:type="dxa"/>
            <w:tcBorders>
              <w:right w:val="single" w:sz="18" w:space="0" w:color="auto"/>
            </w:tcBorders>
            <w:vAlign w:val="center"/>
          </w:tcPr>
          <w:p w14:paraId="09063FFD"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303-450-4050</w:t>
            </w:r>
          </w:p>
        </w:tc>
      </w:tr>
      <w:tr w:rsidR="005147FB" w:rsidRPr="008B0945" w14:paraId="0D6685D1" w14:textId="77777777" w:rsidTr="00ED0F2A">
        <w:tc>
          <w:tcPr>
            <w:tcW w:w="4477" w:type="dxa"/>
            <w:tcBorders>
              <w:left w:val="single" w:sz="18" w:space="0" w:color="auto"/>
            </w:tcBorders>
            <w:vAlign w:val="center"/>
          </w:tcPr>
          <w:p w14:paraId="361FA624"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City of Thornton – Fiber</w:t>
            </w:r>
          </w:p>
          <w:p w14:paraId="77359348"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12450 Washington St</w:t>
            </w:r>
          </w:p>
          <w:p w14:paraId="5D603A0C"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Thornton, CO 80241</w:t>
            </w:r>
          </w:p>
        </w:tc>
        <w:tc>
          <w:tcPr>
            <w:tcW w:w="3600" w:type="dxa"/>
            <w:vAlign w:val="center"/>
          </w:tcPr>
          <w:p w14:paraId="4F9FD92B"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Matthew Koenig</w:t>
            </w:r>
          </w:p>
          <w:p w14:paraId="425B154C"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Matthew.Koenig@thorntonco.gov</w:t>
            </w:r>
          </w:p>
        </w:tc>
        <w:tc>
          <w:tcPr>
            <w:tcW w:w="1773" w:type="dxa"/>
            <w:tcBorders>
              <w:right w:val="single" w:sz="18" w:space="0" w:color="auto"/>
            </w:tcBorders>
            <w:vAlign w:val="center"/>
          </w:tcPr>
          <w:p w14:paraId="3B4CD3CF"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720-977 6485</w:t>
            </w:r>
          </w:p>
        </w:tc>
      </w:tr>
      <w:tr w:rsidR="005147FB" w:rsidRPr="008B0945" w14:paraId="57D38BA9" w14:textId="77777777" w:rsidTr="00ED0F2A">
        <w:tc>
          <w:tcPr>
            <w:tcW w:w="4477" w:type="dxa"/>
            <w:tcBorders>
              <w:left w:val="single" w:sz="18" w:space="0" w:color="auto"/>
            </w:tcBorders>
            <w:vAlign w:val="center"/>
          </w:tcPr>
          <w:p w14:paraId="31285FB2"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City of Thornton – Water</w:t>
            </w:r>
          </w:p>
          <w:p w14:paraId="74EBEF0D"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12450 Washington St</w:t>
            </w:r>
          </w:p>
          <w:p w14:paraId="1A3EB931"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Thornton, CO 80241</w:t>
            </w:r>
          </w:p>
        </w:tc>
        <w:tc>
          <w:tcPr>
            <w:tcW w:w="3600" w:type="dxa"/>
            <w:vAlign w:val="center"/>
          </w:tcPr>
          <w:p w14:paraId="7EA3CA2F" w14:textId="77777777" w:rsidR="005147FB" w:rsidRDefault="00BE66E7"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Pr>
                <w:rFonts w:ascii="Times New Roman" w:hAnsi="Times New Roman"/>
                <w:sz w:val="22"/>
                <w:szCs w:val="18"/>
              </w:rPr>
              <w:t>Travis McCarty</w:t>
            </w:r>
          </w:p>
          <w:p w14:paraId="5B517B6A" w14:textId="2543934B" w:rsidR="00BE66E7" w:rsidRPr="009F5F4C" w:rsidRDefault="00BE66E7"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Pr>
                <w:rFonts w:ascii="Times New Roman" w:hAnsi="Times New Roman"/>
                <w:sz w:val="22"/>
                <w:szCs w:val="18"/>
              </w:rPr>
              <w:t>Travis.mccarty@thorntonco.gov</w:t>
            </w:r>
          </w:p>
        </w:tc>
        <w:tc>
          <w:tcPr>
            <w:tcW w:w="1773" w:type="dxa"/>
            <w:tcBorders>
              <w:right w:val="single" w:sz="18" w:space="0" w:color="auto"/>
            </w:tcBorders>
            <w:vAlign w:val="center"/>
          </w:tcPr>
          <w:p w14:paraId="5FF868A6" w14:textId="231C527C" w:rsidR="005147FB" w:rsidRPr="009F5F4C" w:rsidRDefault="004622F7" w:rsidP="009F5F4C">
            <w:pPr>
              <w:tabs>
                <w:tab w:val="left" w:pos="0"/>
                <w:tab w:val="left" w:pos="4680"/>
                <w:tab w:val="left" w:pos="7320"/>
                <w:tab w:val="right" w:pos="9600"/>
              </w:tabs>
              <w:jc w:val="center"/>
              <w:rPr>
                <w:rFonts w:ascii="Times New Roman" w:hAnsi="Times New Roman"/>
                <w:sz w:val="22"/>
                <w:szCs w:val="18"/>
              </w:rPr>
            </w:pPr>
            <w:r>
              <w:rPr>
                <w:rFonts w:ascii="Times New Roman" w:hAnsi="Times New Roman"/>
                <w:sz w:val="22"/>
                <w:szCs w:val="18"/>
              </w:rPr>
              <w:t>Not Available</w:t>
            </w:r>
          </w:p>
        </w:tc>
      </w:tr>
      <w:tr w:rsidR="005147FB" w:rsidRPr="008B0945" w14:paraId="014CC8C6" w14:textId="77777777" w:rsidTr="00ED0F2A">
        <w:tc>
          <w:tcPr>
            <w:tcW w:w="4477" w:type="dxa"/>
            <w:tcBorders>
              <w:left w:val="single" w:sz="18" w:space="0" w:color="auto"/>
            </w:tcBorders>
            <w:vAlign w:val="center"/>
          </w:tcPr>
          <w:p w14:paraId="69A1A6B0"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City of Thornton – Sanitary Sewer</w:t>
            </w:r>
          </w:p>
          <w:p w14:paraId="79849509"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12450 Washington St</w:t>
            </w:r>
          </w:p>
          <w:p w14:paraId="6E567812"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Thornton, CO 80241</w:t>
            </w:r>
          </w:p>
        </w:tc>
        <w:tc>
          <w:tcPr>
            <w:tcW w:w="3600" w:type="dxa"/>
            <w:vAlign w:val="center"/>
          </w:tcPr>
          <w:p w14:paraId="064949D9"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Justin Richardson</w:t>
            </w:r>
          </w:p>
          <w:p w14:paraId="44A2AE52"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justin.richardson@thorntonco.gov</w:t>
            </w:r>
          </w:p>
        </w:tc>
        <w:tc>
          <w:tcPr>
            <w:tcW w:w="1773" w:type="dxa"/>
            <w:tcBorders>
              <w:right w:val="single" w:sz="18" w:space="0" w:color="auto"/>
            </w:tcBorders>
            <w:vAlign w:val="center"/>
          </w:tcPr>
          <w:p w14:paraId="30066B3D"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720-977-6550</w:t>
            </w:r>
          </w:p>
        </w:tc>
      </w:tr>
      <w:tr w:rsidR="005147FB" w:rsidRPr="008B0945" w14:paraId="064B535E" w14:textId="77777777" w:rsidTr="00ED0F2A">
        <w:tc>
          <w:tcPr>
            <w:tcW w:w="4477" w:type="dxa"/>
            <w:tcBorders>
              <w:left w:val="single" w:sz="18" w:space="0" w:color="auto"/>
            </w:tcBorders>
            <w:vAlign w:val="center"/>
          </w:tcPr>
          <w:p w14:paraId="79BEFD96"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City of Thornton – Stormwater</w:t>
            </w:r>
          </w:p>
          <w:p w14:paraId="2F136366"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12450 Washington St</w:t>
            </w:r>
          </w:p>
          <w:p w14:paraId="15D90178"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Thornton, CO 80241</w:t>
            </w:r>
          </w:p>
        </w:tc>
        <w:tc>
          <w:tcPr>
            <w:tcW w:w="3600" w:type="dxa"/>
            <w:vAlign w:val="center"/>
          </w:tcPr>
          <w:p w14:paraId="411A2206"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Joe Romero</w:t>
            </w:r>
          </w:p>
          <w:p w14:paraId="22981A52"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joe.romero@thorntonco.gov</w:t>
            </w:r>
          </w:p>
        </w:tc>
        <w:tc>
          <w:tcPr>
            <w:tcW w:w="1773" w:type="dxa"/>
            <w:tcBorders>
              <w:right w:val="single" w:sz="18" w:space="0" w:color="auto"/>
            </w:tcBorders>
            <w:vAlign w:val="center"/>
          </w:tcPr>
          <w:p w14:paraId="403682F9"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720-977-6392</w:t>
            </w:r>
          </w:p>
        </w:tc>
      </w:tr>
      <w:tr w:rsidR="005147FB" w:rsidRPr="008B0945" w14:paraId="303C3305" w14:textId="77777777" w:rsidTr="00ED0F2A">
        <w:tc>
          <w:tcPr>
            <w:tcW w:w="4477" w:type="dxa"/>
            <w:tcBorders>
              <w:left w:val="single" w:sz="18" w:space="0" w:color="auto"/>
            </w:tcBorders>
            <w:vAlign w:val="center"/>
          </w:tcPr>
          <w:p w14:paraId="12C9E683"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City of Thornton – Irrigation</w:t>
            </w:r>
          </w:p>
          <w:p w14:paraId="669CED41"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12450 Washington St</w:t>
            </w:r>
          </w:p>
          <w:p w14:paraId="2D46C343"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Thornton, CO 80241</w:t>
            </w:r>
          </w:p>
        </w:tc>
        <w:tc>
          <w:tcPr>
            <w:tcW w:w="3600" w:type="dxa"/>
            <w:vAlign w:val="center"/>
          </w:tcPr>
          <w:p w14:paraId="0EBDA35B"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Matt Shutter</w:t>
            </w:r>
          </w:p>
          <w:p w14:paraId="1C308E83"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matt.shutter@thorntonco.gov</w:t>
            </w:r>
          </w:p>
        </w:tc>
        <w:tc>
          <w:tcPr>
            <w:tcW w:w="1773" w:type="dxa"/>
            <w:tcBorders>
              <w:right w:val="single" w:sz="18" w:space="0" w:color="auto"/>
            </w:tcBorders>
            <w:vAlign w:val="center"/>
          </w:tcPr>
          <w:p w14:paraId="0DD7F0C3"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303-255-7833</w:t>
            </w:r>
          </w:p>
        </w:tc>
      </w:tr>
      <w:tr w:rsidR="005147FB" w:rsidRPr="008B0945" w14:paraId="54A92AC0" w14:textId="77777777" w:rsidTr="00ED0F2A">
        <w:tc>
          <w:tcPr>
            <w:tcW w:w="4477" w:type="dxa"/>
            <w:tcBorders>
              <w:left w:val="single" w:sz="18" w:space="0" w:color="auto"/>
            </w:tcBorders>
            <w:vAlign w:val="center"/>
          </w:tcPr>
          <w:p w14:paraId="107E19EA"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Comcast – CATV &amp; Fiber</w:t>
            </w:r>
          </w:p>
          <w:p w14:paraId="50B4EA57" w14:textId="77777777" w:rsidR="005147FB" w:rsidRPr="004D2E53" w:rsidRDefault="005147FB" w:rsidP="009F5F4C">
            <w:pPr>
              <w:rPr>
                <w:rFonts w:ascii="Times New Roman" w:hAnsi="Times New Roman"/>
                <w:sz w:val="20"/>
                <w:szCs w:val="16"/>
              </w:rPr>
            </w:pPr>
            <w:r w:rsidRPr="004D2E53">
              <w:rPr>
                <w:rFonts w:ascii="Times New Roman" w:hAnsi="Times New Roman"/>
                <w:sz w:val="20"/>
                <w:szCs w:val="16"/>
              </w:rPr>
              <w:t xml:space="preserve">    8000 E Illiff Ave</w:t>
            </w:r>
          </w:p>
          <w:p w14:paraId="478EFE9F"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Denver, CO 80231</w:t>
            </w:r>
          </w:p>
        </w:tc>
        <w:tc>
          <w:tcPr>
            <w:tcW w:w="3600" w:type="dxa"/>
            <w:vAlign w:val="center"/>
          </w:tcPr>
          <w:p w14:paraId="53CAECA2"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Terry Herring</w:t>
            </w:r>
          </w:p>
          <w:p w14:paraId="2AE4D8A5"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Terry_Herring@cable.comcast.com</w:t>
            </w:r>
          </w:p>
        </w:tc>
        <w:tc>
          <w:tcPr>
            <w:tcW w:w="1773" w:type="dxa"/>
            <w:tcBorders>
              <w:right w:val="single" w:sz="18" w:space="0" w:color="auto"/>
            </w:tcBorders>
            <w:vAlign w:val="center"/>
          </w:tcPr>
          <w:p w14:paraId="28580AF5"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720-951-3571</w:t>
            </w:r>
          </w:p>
        </w:tc>
      </w:tr>
      <w:tr w:rsidR="005147FB" w:rsidRPr="008B0945" w14:paraId="0A6BBEDD" w14:textId="77777777" w:rsidTr="00ED0F2A">
        <w:tc>
          <w:tcPr>
            <w:tcW w:w="4477" w:type="dxa"/>
            <w:tcBorders>
              <w:left w:val="single" w:sz="18" w:space="0" w:color="auto"/>
            </w:tcBorders>
            <w:vAlign w:val="center"/>
          </w:tcPr>
          <w:p w14:paraId="78D9E81B"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Crown Castle – Fiber</w:t>
            </w:r>
          </w:p>
          <w:p w14:paraId="5AAA4446"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116 Inverness Dr E, Suite 300</w:t>
            </w:r>
          </w:p>
          <w:p w14:paraId="510A23FF"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Englewood, CO 80112</w:t>
            </w:r>
          </w:p>
        </w:tc>
        <w:tc>
          <w:tcPr>
            <w:tcW w:w="3600" w:type="dxa"/>
            <w:vAlign w:val="center"/>
          </w:tcPr>
          <w:p w14:paraId="0D13BD10"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Not Available</w:t>
            </w:r>
          </w:p>
        </w:tc>
        <w:tc>
          <w:tcPr>
            <w:tcW w:w="1773" w:type="dxa"/>
            <w:tcBorders>
              <w:right w:val="single" w:sz="18" w:space="0" w:color="auto"/>
            </w:tcBorders>
            <w:vAlign w:val="center"/>
          </w:tcPr>
          <w:p w14:paraId="4948D6F8"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1-877-486-9377</w:t>
            </w:r>
          </w:p>
        </w:tc>
      </w:tr>
      <w:tr w:rsidR="005147FB" w:rsidRPr="008B0945" w14:paraId="2E9D252A" w14:textId="77777777" w:rsidTr="00ED0F2A">
        <w:tc>
          <w:tcPr>
            <w:tcW w:w="4477" w:type="dxa"/>
            <w:tcBorders>
              <w:left w:val="single" w:sz="18" w:space="0" w:color="auto"/>
            </w:tcBorders>
            <w:vAlign w:val="center"/>
          </w:tcPr>
          <w:p w14:paraId="6285E4CC" w14:textId="74E714F9" w:rsidR="005147FB" w:rsidRPr="00ED0F2A" w:rsidRDefault="005147FB" w:rsidP="009F5F4C">
            <w:pPr>
              <w:rPr>
                <w:rFonts w:ascii="Times New Roman" w:hAnsi="Times New Roman"/>
                <w:sz w:val="21"/>
                <w:szCs w:val="21"/>
              </w:rPr>
            </w:pPr>
            <w:r w:rsidRPr="00ED0F2A">
              <w:rPr>
                <w:rFonts w:ascii="Times New Roman" w:hAnsi="Times New Roman"/>
                <w:sz w:val="21"/>
                <w:szCs w:val="21"/>
              </w:rPr>
              <w:t xml:space="preserve">Highpointe Park Metro District – Street </w:t>
            </w:r>
            <w:r w:rsidR="00ED0F2A" w:rsidRPr="00ED0F2A">
              <w:rPr>
                <w:rFonts w:ascii="Times New Roman" w:hAnsi="Times New Roman"/>
                <w:sz w:val="21"/>
                <w:szCs w:val="21"/>
              </w:rPr>
              <w:t>L</w:t>
            </w:r>
            <w:r w:rsidRPr="00ED0F2A">
              <w:rPr>
                <w:rFonts w:ascii="Times New Roman" w:hAnsi="Times New Roman"/>
                <w:sz w:val="21"/>
                <w:szCs w:val="21"/>
              </w:rPr>
              <w:t>ighting, Electric, Irrigation</w:t>
            </w:r>
          </w:p>
          <w:p w14:paraId="45A74F02"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2154 E Commons Ave, Suite 2000</w:t>
            </w:r>
          </w:p>
          <w:p w14:paraId="3E8EE4F5"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Centennial, CO 80122</w:t>
            </w:r>
          </w:p>
        </w:tc>
        <w:tc>
          <w:tcPr>
            <w:tcW w:w="3600" w:type="dxa"/>
            <w:vAlign w:val="center"/>
          </w:tcPr>
          <w:p w14:paraId="0AF24DB2"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Not Available</w:t>
            </w:r>
          </w:p>
          <w:p w14:paraId="0C9B4C1B"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accessibility@wbapc.com</w:t>
            </w:r>
          </w:p>
        </w:tc>
        <w:tc>
          <w:tcPr>
            <w:tcW w:w="1773" w:type="dxa"/>
            <w:tcBorders>
              <w:right w:val="single" w:sz="18" w:space="0" w:color="auto"/>
            </w:tcBorders>
            <w:vAlign w:val="center"/>
          </w:tcPr>
          <w:p w14:paraId="3CC36241"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303-858-1800</w:t>
            </w:r>
          </w:p>
        </w:tc>
      </w:tr>
      <w:tr w:rsidR="005147FB" w:rsidRPr="008B0945" w14:paraId="3B0D3F6E" w14:textId="77777777" w:rsidTr="00ED0F2A">
        <w:tc>
          <w:tcPr>
            <w:tcW w:w="4477" w:type="dxa"/>
            <w:tcBorders>
              <w:left w:val="single" w:sz="18" w:space="0" w:color="auto"/>
            </w:tcBorders>
            <w:vAlign w:val="center"/>
          </w:tcPr>
          <w:p w14:paraId="5DA79605"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Intrepid Fiber Networks - Fiber</w:t>
            </w:r>
          </w:p>
          <w:p w14:paraId="01332EE3"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11001 W 120th Ave</w:t>
            </w:r>
          </w:p>
          <w:p w14:paraId="239A719D"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Broomfield, CO 80021</w:t>
            </w:r>
          </w:p>
        </w:tc>
        <w:tc>
          <w:tcPr>
            <w:tcW w:w="3600" w:type="dxa"/>
            <w:vAlign w:val="center"/>
          </w:tcPr>
          <w:p w14:paraId="770561E2"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Not Available</w:t>
            </w:r>
          </w:p>
        </w:tc>
        <w:tc>
          <w:tcPr>
            <w:tcW w:w="1773" w:type="dxa"/>
            <w:tcBorders>
              <w:right w:val="single" w:sz="18" w:space="0" w:color="auto"/>
            </w:tcBorders>
            <w:vAlign w:val="center"/>
          </w:tcPr>
          <w:p w14:paraId="24891C3E"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720-727-9224</w:t>
            </w:r>
          </w:p>
        </w:tc>
      </w:tr>
      <w:tr w:rsidR="005147FB" w:rsidRPr="008B0945" w14:paraId="24166FD2" w14:textId="77777777" w:rsidTr="00ED0F2A">
        <w:tc>
          <w:tcPr>
            <w:tcW w:w="4477" w:type="dxa"/>
            <w:tcBorders>
              <w:left w:val="single" w:sz="18" w:space="0" w:color="auto"/>
            </w:tcBorders>
            <w:vAlign w:val="center"/>
          </w:tcPr>
          <w:p w14:paraId="06472EB0"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Lumen (CenturyLink) – Fiber &amp; Telco</w:t>
            </w:r>
          </w:p>
          <w:p w14:paraId="73D6D39A"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5352 Zuni St</w:t>
            </w:r>
          </w:p>
          <w:p w14:paraId="1380A798"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Denver, CO 80221</w:t>
            </w:r>
          </w:p>
        </w:tc>
        <w:tc>
          <w:tcPr>
            <w:tcW w:w="3600" w:type="dxa"/>
            <w:vAlign w:val="center"/>
          </w:tcPr>
          <w:p w14:paraId="49AA3461"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Luke Thompson</w:t>
            </w:r>
          </w:p>
          <w:p w14:paraId="21A855FD"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Luke.Thompson@lumen.com</w:t>
            </w:r>
          </w:p>
        </w:tc>
        <w:tc>
          <w:tcPr>
            <w:tcW w:w="1773" w:type="dxa"/>
            <w:tcBorders>
              <w:right w:val="single" w:sz="18" w:space="0" w:color="auto"/>
            </w:tcBorders>
            <w:vAlign w:val="center"/>
          </w:tcPr>
          <w:p w14:paraId="51F7A233"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303-995-2859</w:t>
            </w:r>
          </w:p>
        </w:tc>
      </w:tr>
      <w:tr w:rsidR="005147FB" w:rsidRPr="008B0945" w14:paraId="2702F9C6" w14:textId="77777777" w:rsidTr="00ED0F2A">
        <w:tc>
          <w:tcPr>
            <w:tcW w:w="4477" w:type="dxa"/>
            <w:tcBorders>
              <w:top w:val="single" w:sz="4" w:space="0" w:color="auto"/>
              <w:left w:val="single" w:sz="18" w:space="0" w:color="auto"/>
              <w:bottom w:val="single" w:sz="4" w:space="0" w:color="auto"/>
              <w:right w:val="single" w:sz="4" w:space="0" w:color="auto"/>
            </w:tcBorders>
            <w:vAlign w:val="center"/>
          </w:tcPr>
          <w:p w14:paraId="0BCC9758" w14:textId="77777777" w:rsidR="005147FB" w:rsidRPr="00ED0F2A" w:rsidRDefault="005147FB" w:rsidP="009F5F4C">
            <w:pPr>
              <w:rPr>
                <w:rFonts w:ascii="Times New Roman" w:hAnsi="Times New Roman"/>
                <w:sz w:val="21"/>
                <w:szCs w:val="21"/>
              </w:rPr>
            </w:pPr>
            <w:r w:rsidRPr="00ED0F2A">
              <w:rPr>
                <w:rFonts w:ascii="Times New Roman" w:hAnsi="Times New Roman"/>
                <w:sz w:val="21"/>
                <w:szCs w:val="21"/>
              </w:rPr>
              <w:t>Magellan Midstream Partners LP – LP Pipeline</w:t>
            </w:r>
          </w:p>
          <w:p w14:paraId="42D6CC75" w14:textId="77777777" w:rsidR="005147FB" w:rsidRPr="004D2E53" w:rsidRDefault="005147FB" w:rsidP="009F5F4C">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 xml:space="preserve">58 Inverness Dr E, </w:t>
            </w:r>
          </w:p>
          <w:p w14:paraId="456E74E7" w14:textId="77777777" w:rsidR="005147FB" w:rsidRPr="009F5F4C" w:rsidRDefault="005147FB" w:rsidP="009F5F4C">
            <w:pPr>
              <w:rPr>
                <w:rFonts w:ascii="Times New Roman" w:hAnsi="Times New Roman"/>
                <w:sz w:val="22"/>
                <w:szCs w:val="18"/>
              </w:rPr>
            </w:pPr>
            <w:r w:rsidRPr="004D2E53">
              <w:rPr>
                <w:rFonts w:ascii="Times New Roman" w:hAnsi="Times New Roman"/>
                <w:sz w:val="20"/>
                <w:szCs w:val="16"/>
              </w:rPr>
              <w:t xml:space="preserve">    Englewood, CO 80112</w:t>
            </w:r>
          </w:p>
        </w:tc>
        <w:tc>
          <w:tcPr>
            <w:tcW w:w="3600" w:type="dxa"/>
            <w:tcBorders>
              <w:top w:val="single" w:sz="4" w:space="0" w:color="auto"/>
              <w:left w:val="single" w:sz="4" w:space="0" w:color="auto"/>
              <w:bottom w:val="single" w:sz="4" w:space="0" w:color="auto"/>
              <w:right w:val="single" w:sz="4" w:space="0" w:color="auto"/>
            </w:tcBorders>
            <w:vAlign w:val="center"/>
          </w:tcPr>
          <w:p w14:paraId="398797F0" w14:textId="77777777" w:rsidR="005147FB" w:rsidRPr="009F5F4C" w:rsidRDefault="005147FB" w:rsidP="00ED0F2A">
            <w:pPr>
              <w:tabs>
                <w:tab w:val="left" w:pos="720"/>
                <w:tab w:val="left" w:pos="1440"/>
                <w:tab w:val="left" w:pos="2160"/>
                <w:tab w:val="left" w:pos="2880"/>
                <w:tab w:val="left" w:pos="3600"/>
                <w:tab w:val="center" w:pos="4680"/>
              </w:tabs>
              <w:suppressAutoHyphens/>
              <w:rPr>
                <w:rFonts w:ascii="Times New Roman" w:hAnsi="Times New Roman"/>
                <w:sz w:val="22"/>
                <w:szCs w:val="18"/>
                <w:highlight w:val="yellow"/>
              </w:rPr>
            </w:pPr>
            <w:r w:rsidRPr="009F5F4C">
              <w:rPr>
                <w:rFonts w:ascii="Times New Roman" w:hAnsi="Times New Roman"/>
                <w:sz w:val="22"/>
                <w:szCs w:val="18"/>
              </w:rPr>
              <w:t>Not Available</w:t>
            </w:r>
          </w:p>
        </w:tc>
        <w:tc>
          <w:tcPr>
            <w:tcW w:w="1773" w:type="dxa"/>
            <w:tcBorders>
              <w:top w:val="single" w:sz="4" w:space="0" w:color="auto"/>
              <w:left w:val="single" w:sz="4" w:space="0" w:color="auto"/>
              <w:bottom w:val="single" w:sz="4" w:space="0" w:color="auto"/>
              <w:right w:val="single" w:sz="18" w:space="0" w:color="auto"/>
            </w:tcBorders>
            <w:vAlign w:val="center"/>
          </w:tcPr>
          <w:p w14:paraId="21DC99BF" w14:textId="77777777" w:rsidR="005147FB" w:rsidRPr="009F5F4C" w:rsidRDefault="005147FB" w:rsidP="009F5F4C">
            <w:pPr>
              <w:tabs>
                <w:tab w:val="left" w:pos="0"/>
                <w:tab w:val="left" w:pos="4680"/>
                <w:tab w:val="left" w:pos="7320"/>
                <w:tab w:val="right" w:pos="9600"/>
              </w:tabs>
              <w:jc w:val="center"/>
              <w:rPr>
                <w:rFonts w:ascii="Times New Roman" w:hAnsi="Times New Roman"/>
                <w:sz w:val="22"/>
                <w:szCs w:val="18"/>
                <w:highlight w:val="yellow"/>
              </w:rPr>
            </w:pPr>
            <w:r w:rsidRPr="009F5F4C">
              <w:rPr>
                <w:rFonts w:ascii="Times New Roman" w:hAnsi="Times New Roman"/>
                <w:sz w:val="22"/>
                <w:szCs w:val="18"/>
              </w:rPr>
              <w:t>918-574-7098</w:t>
            </w:r>
          </w:p>
        </w:tc>
      </w:tr>
      <w:tr w:rsidR="004D2E53" w:rsidRPr="008B0945" w14:paraId="3C350CEE" w14:textId="77777777" w:rsidTr="00ED0F2A">
        <w:tc>
          <w:tcPr>
            <w:tcW w:w="4477" w:type="dxa"/>
            <w:tcBorders>
              <w:top w:val="single" w:sz="4" w:space="0" w:color="auto"/>
              <w:left w:val="single" w:sz="18" w:space="0" w:color="auto"/>
              <w:bottom w:val="single" w:sz="4" w:space="0" w:color="auto"/>
              <w:right w:val="single" w:sz="4" w:space="0" w:color="auto"/>
            </w:tcBorders>
            <w:vAlign w:val="center"/>
          </w:tcPr>
          <w:p w14:paraId="096D4020" w14:textId="77777777" w:rsidR="004D2E53" w:rsidRPr="00ED0F2A" w:rsidRDefault="004D2E53" w:rsidP="004D2E53">
            <w:pPr>
              <w:rPr>
                <w:rFonts w:ascii="Times New Roman" w:hAnsi="Times New Roman"/>
                <w:sz w:val="21"/>
                <w:szCs w:val="21"/>
              </w:rPr>
            </w:pPr>
            <w:r w:rsidRPr="00ED0F2A">
              <w:rPr>
                <w:rFonts w:ascii="Times New Roman" w:hAnsi="Times New Roman"/>
                <w:sz w:val="21"/>
                <w:szCs w:val="21"/>
              </w:rPr>
              <w:t xml:space="preserve">MCI (Verizon) – Fiber </w:t>
            </w:r>
          </w:p>
          <w:p w14:paraId="3F41D0DC" w14:textId="77777777" w:rsidR="004D2E53" w:rsidRPr="004D2E53" w:rsidRDefault="004D2E53" w:rsidP="004D2E53">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10000 Park Meadows Dr</w:t>
            </w:r>
          </w:p>
          <w:p w14:paraId="49D88E68" w14:textId="5AF65B77" w:rsidR="004D2E53" w:rsidRPr="009F5F4C" w:rsidRDefault="004D2E53" w:rsidP="004D2E53">
            <w:pPr>
              <w:rPr>
                <w:rFonts w:ascii="Times New Roman" w:hAnsi="Times New Roman"/>
                <w:sz w:val="22"/>
                <w:szCs w:val="18"/>
              </w:rPr>
            </w:pPr>
            <w:r w:rsidRPr="004D2E53">
              <w:rPr>
                <w:rFonts w:ascii="Times New Roman" w:hAnsi="Times New Roman"/>
                <w:sz w:val="20"/>
                <w:szCs w:val="16"/>
              </w:rPr>
              <w:t xml:space="preserve">    Lone Tree, CO 80124</w:t>
            </w:r>
          </w:p>
        </w:tc>
        <w:tc>
          <w:tcPr>
            <w:tcW w:w="3600" w:type="dxa"/>
            <w:tcBorders>
              <w:top w:val="single" w:sz="4" w:space="0" w:color="auto"/>
              <w:left w:val="single" w:sz="4" w:space="0" w:color="auto"/>
              <w:bottom w:val="single" w:sz="4" w:space="0" w:color="auto"/>
              <w:right w:val="single" w:sz="4" w:space="0" w:color="auto"/>
            </w:tcBorders>
            <w:vAlign w:val="center"/>
          </w:tcPr>
          <w:p w14:paraId="381FD260" w14:textId="77777777" w:rsidR="004D2E53" w:rsidRPr="009F5F4C" w:rsidRDefault="004D2E53"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 xml:space="preserve">Lane Grady </w:t>
            </w:r>
          </w:p>
          <w:p w14:paraId="13DC00AE" w14:textId="37D6872A" w:rsidR="004D2E53" w:rsidRPr="009F5F4C" w:rsidRDefault="004D2E53"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Lane.grady@verizon.com</w:t>
            </w:r>
          </w:p>
        </w:tc>
        <w:tc>
          <w:tcPr>
            <w:tcW w:w="1773" w:type="dxa"/>
            <w:tcBorders>
              <w:top w:val="single" w:sz="4" w:space="0" w:color="auto"/>
              <w:left w:val="single" w:sz="4" w:space="0" w:color="auto"/>
              <w:bottom w:val="single" w:sz="4" w:space="0" w:color="auto"/>
              <w:right w:val="single" w:sz="18" w:space="0" w:color="auto"/>
            </w:tcBorders>
            <w:vAlign w:val="center"/>
          </w:tcPr>
          <w:p w14:paraId="7A12BEF7" w14:textId="3C0C2B60" w:rsidR="004D2E53" w:rsidRPr="009F5F4C" w:rsidRDefault="004D2E53" w:rsidP="004D2E53">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303-827-9756</w:t>
            </w:r>
          </w:p>
        </w:tc>
      </w:tr>
      <w:tr w:rsidR="004D2E53" w:rsidRPr="008B0945" w14:paraId="1E6C484E" w14:textId="77777777" w:rsidTr="00ED0F2A">
        <w:tc>
          <w:tcPr>
            <w:tcW w:w="4477" w:type="dxa"/>
            <w:tcBorders>
              <w:top w:val="single" w:sz="4" w:space="0" w:color="auto"/>
              <w:left w:val="single" w:sz="18" w:space="0" w:color="auto"/>
              <w:bottom w:val="single" w:sz="24" w:space="0" w:color="auto"/>
              <w:right w:val="single" w:sz="4" w:space="0" w:color="auto"/>
            </w:tcBorders>
            <w:vAlign w:val="center"/>
          </w:tcPr>
          <w:p w14:paraId="47F68E11" w14:textId="77777777" w:rsidR="004D2E53" w:rsidRPr="00ED0F2A" w:rsidRDefault="004D2E53" w:rsidP="004D2E53">
            <w:pPr>
              <w:rPr>
                <w:rFonts w:ascii="Times New Roman" w:hAnsi="Times New Roman"/>
                <w:sz w:val="21"/>
                <w:szCs w:val="21"/>
              </w:rPr>
            </w:pPr>
            <w:r w:rsidRPr="00ED0F2A">
              <w:rPr>
                <w:rFonts w:ascii="Times New Roman" w:hAnsi="Times New Roman"/>
                <w:sz w:val="21"/>
                <w:szCs w:val="21"/>
              </w:rPr>
              <w:t>North Washington Street Water &amp; Sanitation District – Water &amp; Sewer</w:t>
            </w:r>
          </w:p>
          <w:p w14:paraId="58B509A7" w14:textId="77777777" w:rsidR="004D2E53" w:rsidRPr="004D2E53" w:rsidRDefault="004D2E53" w:rsidP="004D2E53">
            <w:pPr>
              <w:rPr>
                <w:rFonts w:ascii="Times New Roman" w:hAnsi="Times New Roman"/>
                <w:sz w:val="20"/>
                <w:szCs w:val="16"/>
              </w:rPr>
            </w:pPr>
            <w:r w:rsidRPr="009F5F4C">
              <w:rPr>
                <w:rFonts w:ascii="Times New Roman" w:hAnsi="Times New Roman"/>
                <w:sz w:val="22"/>
                <w:szCs w:val="18"/>
              </w:rPr>
              <w:t xml:space="preserve">    </w:t>
            </w:r>
            <w:r w:rsidRPr="004D2E53">
              <w:rPr>
                <w:rFonts w:ascii="Times New Roman" w:hAnsi="Times New Roman"/>
                <w:sz w:val="20"/>
                <w:szCs w:val="16"/>
              </w:rPr>
              <w:t>3172 E 78</w:t>
            </w:r>
            <w:r w:rsidRPr="004D2E53">
              <w:rPr>
                <w:rFonts w:ascii="Times New Roman" w:hAnsi="Times New Roman"/>
                <w:sz w:val="20"/>
                <w:szCs w:val="16"/>
                <w:vertAlign w:val="superscript"/>
              </w:rPr>
              <w:t>th</w:t>
            </w:r>
            <w:r w:rsidRPr="004D2E53">
              <w:rPr>
                <w:rFonts w:ascii="Times New Roman" w:hAnsi="Times New Roman"/>
                <w:sz w:val="20"/>
                <w:szCs w:val="16"/>
              </w:rPr>
              <w:t xml:space="preserve"> Ave</w:t>
            </w:r>
          </w:p>
          <w:p w14:paraId="53ACA1DC" w14:textId="34401F97" w:rsidR="004D2E53" w:rsidRPr="009F5F4C" w:rsidRDefault="004D2E53" w:rsidP="004D2E53">
            <w:pPr>
              <w:rPr>
                <w:rFonts w:ascii="Times New Roman" w:hAnsi="Times New Roman"/>
                <w:sz w:val="22"/>
                <w:szCs w:val="18"/>
              </w:rPr>
            </w:pPr>
            <w:r w:rsidRPr="004D2E53">
              <w:rPr>
                <w:rFonts w:ascii="Times New Roman" w:hAnsi="Times New Roman"/>
                <w:sz w:val="20"/>
                <w:szCs w:val="16"/>
              </w:rPr>
              <w:t xml:space="preserve">    Denver, CO 80229</w:t>
            </w:r>
          </w:p>
        </w:tc>
        <w:tc>
          <w:tcPr>
            <w:tcW w:w="3600" w:type="dxa"/>
            <w:tcBorders>
              <w:top w:val="single" w:sz="4" w:space="0" w:color="auto"/>
              <w:left w:val="single" w:sz="4" w:space="0" w:color="auto"/>
              <w:bottom w:val="single" w:sz="24" w:space="0" w:color="auto"/>
              <w:right w:val="single" w:sz="4" w:space="0" w:color="auto"/>
            </w:tcBorders>
            <w:vAlign w:val="center"/>
          </w:tcPr>
          <w:p w14:paraId="20CA610C" w14:textId="1B08A81E" w:rsidR="004D2E53" w:rsidRPr="009F5F4C" w:rsidRDefault="004D2E53" w:rsidP="00ED0F2A">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Adam Misztal</w:t>
            </w:r>
          </w:p>
        </w:tc>
        <w:tc>
          <w:tcPr>
            <w:tcW w:w="1773" w:type="dxa"/>
            <w:tcBorders>
              <w:top w:val="single" w:sz="4" w:space="0" w:color="auto"/>
              <w:left w:val="single" w:sz="4" w:space="0" w:color="auto"/>
              <w:bottom w:val="single" w:sz="24" w:space="0" w:color="auto"/>
              <w:right w:val="single" w:sz="18" w:space="0" w:color="auto"/>
            </w:tcBorders>
            <w:vAlign w:val="center"/>
          </w:tcPr>
          <w:p w14:paraId="0EF9C0F6" w14:textId="36264C95" w:rsidR="004D2E53" w:rsidRPr="009F5F4C" w:rsidRDefault="004D2E53" w:rsidP="004D2E53">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303-594-7562</w:t>
            </w:r>
          </w:p>
        </w:tc>
      </w:tr>
    </w:tbl>
    <w:p w14:paraId="69C64B60" w14:textId="77777777" w:rsidR="005147FB" w:rsidRPr="000B58EA" w:rsidRDefault="005147FB" w:rsidP="009F5F4C">
      <w:pPr>
        <w:jc w:val="center"/>
        <w:rPr>
          <w:rFonts w:ascii="Times New Roman" w:hAnsi="Times New Roman"/>
          <w:b/>
          <w:noProof/>
        </w:rPr>
      </w:pPr>
      <w:r w:rsidRPr="000B58EA">
        <w:rPr>
          <w:rFonts w:ascii="Times New Roman" w:hAnsi="Times New Roman"/>
          <w:b/>
          <w:noProof/>
        </w:rPr>
        <w:t>-</w:t>
      </w:r>
      <w:r>
        <w:rPr>
          <w:rFonts w:ascii="Times New Roman" w:hAnsi="Times New Roman"/>
          <w:b/>
          <w:noProof/>
        </w:rPr>
        <w:t>2</w:t>
      </w:r>
      <w:r w:rsidRPr="000B58EA">
        <w:rPr>
          <w:rFonts w:ascii="Times New Roman" w:hAnsi="Times New Roman"/>
          <w:b/>
          <w:noProof/>
        </w:rPr>
        <w:t>-</w:t>
      </w:r>
    </w:p>
    <w:p w14:paraId="7746964F" w14:textId="77777777" w:rsidR="005147FB" w:rsidRPr="000B58EA" w:rsidRDefault="005147FB" w:rsidP="009F5F4C">
      <w:pPr>
        <w:spacing w:line="300" w:lineRule="auto"/>
        <w:jc w:val="center"/>
        <w:rPr>
          <w:rFonts w:ascii="Times New Roman" w:hAnsi="Times New Roman"/>
          <w:b/>
          <w:noProof/>
        </w:rPr>
      </w:pPr>
      <w:r w:rsidRPr="000B58EA">
        <w:rPr>
          <w:rFonts w:ascii="Times New Roman" w:hAnsi="Times New Roman"/>
          <w:b/>
          <w:noProof/>
        </w:rPr>
        <w:t>UTILITIES</w:t>
      </w:r>
    </w:p>
    <w:tbl>
      <w:tblPr>
        <w:tblStyle w:val="TableGrid"/>
        <w:tblW w:w="9850" w:type="dxa"/>
        <w:tblLook w:val="04A0" w:firstRow="1" w:lastRow="0" w:firstColumn="1" w:lastColumn="0" w:noHBand="0" w:noVBand="1"/>
      </w:tblPr>
      <w:tblGrid>
        <w:gridCol w:w="4477"/>
        <w:gridCol w:w="3600"/>
        <w:gridCol w:w="1773"/>
      </w:tblGrid>
      <w:tr w:rsidR="005147FB" w:rsidRPr="008B0945" w14:paraId="02F3F96A" w14:textId="77777777" w:rsidTr="00ED0F2A">
        <w:tc>
          <w:tcPr>
            <w:tcW w:w="4477" w:type="dxa"/>
            <w:tcBorders>
              <w:top w:val="single" w:sz="18" w:space="0" w:color="auto"/>
              <w:left w:val="single" w:sz="18" w:space="0" w:color="auto"/>
              <w:bottom w:val="single" w:sz="12" w:space="0" w:color="auto"/>
              <w:right w:val="single" w:sz="12" w:space="0" w:color="auto"/>
            </w:tcBorders>
            <w:vAlign w:val="center"/>
          </w:tcPr>
          <w:p w14:paraId="6A015F3D" w14:textId="77777777" w:rsidR="005147FB" w:rsidRPr="00ED0F2A" w:rsidRDefault="005147FB" w:rsidP="00ED0F2A">
            <w:pPr>
              <w:tabs>
                <w:tab w:val="left" w:pos="0"/>
                <w:tab w:val="left" w:pos="4680"/>
                <w:tab w:val="left" w:pos="7320"/>
                <w:tab w:val="right" w:pos="9600"/>
              </w:tabs>
              <w:jc w:val="center"/>
              <w:rPr>
                <w:rFonts w:ascii="Times New Roman" w:hAnsi="Times New Roman"/>
                <w:b/>
                <w:sz w:val="20"/>
                <w:szCs w:val="16"/>
              </w:rPr>
            </w:pPr>
            <w:r w:rsidRPr="00ED0F2A">
              <w:rPr>
                <w:rFonts w:ascii="Times New Roman" w:hAnsi="Times New Roman"/>
                <w:b/>
                <w:sz w:val="20"/>
                <w:szCs w:val="16"/>
              </w:rPr>
              <w:t>UTILITY COMPANY</w:t>
            </w:r>
          </w:p>
        </w:tc>
        <w:tc>
          <w:tcPr>
            <w:tcW w:w="3600" w:type="dxa"/>
            <w:tcBorders>
              <w:top w:val="single" w:sz="18" w:space="0" w:color="auto"/>
              <w:left w:val="single" w:sz="12" w:space="0" w:color="auto"/>
              <w:bottom w:val="single" w:sz="12" w:space="0" w:color="auto"/>
              <w:right w:val="single" w:sz="12" w:space="0" w:color="auto"/>
            </w:tcBorders>
          </w:tcPr>
          <w:p w14:paraId="51AFA1D1" w14:textId="77777777" w:rsidR="005147FB" w:rsidRPr="00ED0F2A" w:rsidRDefault="005147FB" w:rsidP="009F5F4C">
            <w:pPr>
              <w:tabs>
                <w:tab w:val="left" w:pos="0"/>
                <w:tab w:val="left" w:pos="4680"/>
                <w:tab w:val="left" w:pos="7320"/>
                <w:tab w:val="right" w:pos="9600"/>
              </w:tabs>
              <w:jc w:val="center"/>
              <w:rPr>
                <w:rFonts w:ascii="Times New Roman" w:hAnsi="Times New Roman"/>
                <w:b/>
                <w:sz w:val="20"/>
                <w:szCs w:val="16"/>
              </w:rPr>
            </w:pPr>
            <w:r w:rsidRPr="00ED0F2A">
              <w:rPr>
                <w:rFonts w:ascii="Times New Roman" w:hAnsi="Times New Roman"/>
                <w:b/>
                <w:sz w:val="20"/>
                <w:szCs w:val="16"/>
              </w:rPr>
              <w:t>CONTACT NAME</w:t>
            </w:r>
          </w:p>
          <w:p w14:paraId="59DFB607" w14:textId="77777777" w:rsidR="005147FB" w:rsidRPr="00ED0F2A" w:rsidRDefault="005147FB" w:rsidP="009F5F4C">
            <w:pPr>
              <w:tabs>
                <w:tab w:val="left" w:pos="0"/>
                <w:tab w:val="left" w:pos="4680"/>
                <w:tab w:val="left" w:pos="7320"/>
                <w:tab w:val="right" w:pos="9600"/>
              </w:tabs>
              <w:jc w:val="center"/>
              <w:rPr>
                <w:rFonts w:ascii="Times New Roman" w:hAnsi="Times New Roman"/>
                <w:b/>
                <w:sz w:val="20"/>
                <w:szCs w:val="16"/>
              </w:rPr>
            </w:pPr>
            <w:r w:rsidRPr="00ED0F2A">
              <w:rPr>
                <w:rFonts w:ascii="Times New Roman" w:hAnsi="Times New Roman"/>
                <w:b/>
                <w:sz w:val="20"/>
                <w:szCs w:val="16"/>
              </w:rPr>
              <w:t>EMAIL</w:t>
            </w:r>
          </w:p>
        </w:tc>
        <w:tc>
          <w:tcPr>
            <w:tcW w:w="1773" w:type="dxa"/>
            <w:tcBorders>
              <w:top w:val="single" w:sz="18" w:space="0" w:color="auto"/>
              <w:left w:val="single" w:sz="12" w:space="0" w:color="auto"/>
              <w:bottom w:val="single" w:sz="12" w:space="0" w:color="auto"/>
              <w:right w:val="single" w:sz="18" w:space="0" w:color="auto"/>
            </w:tcBorders>
            <w:vAlign w:val="center"/>
          </w:tcPr>
          <w:p w14:paraId="765701FB" w14:textId="77777777" w:rsidR="005147FB" w:rsidRPr="00ED0F2A" w:rsidRDefault="005147FB" w:rsidP="00ED0F2A">
            <w:pPr>
              <w:tabs>
                <w:tab w:val="left" w:pos="0"/>
                <w:tab w:val="left" w:pos="4680"/>
                <w:tab w:val="left" w:pos="7320"/>
                <w:tab w:val="right" w:pos="9600"/>
              </w:tabs>
              <w:jc w:val="center"/>
              <w:rPr>
                <w:rFonts w:ascii="Times New Roman" w:hAnsi="Times New Roman"/>
                <w:b/>
                <w:sz w:val="20"/>
                <w:szCs w:val="16"/>
              </w:rPr>
            </w:pPr>
            <w:r w:rsidRPr="00ED0F2A">
              <w:rPr>
                <w:rFonts w:ascii="Times New Roman" w:hAnsi="Times New Roman"/>
                <w:b/>
                <w:sz w:val="20"/>
                <w:szCs w:val="16"/>
              </w:rPr>
              <w:t>PHONE</w:t>
            </w:r>
          </w:p>
        </w:tc>
      </w:tr>
      <w:tr w:rsidR="00ED0F2A" w:rsidRPr="008B0945" w14:paraId="07F8431F" w14:textId="77777777" w:rsidTr="00D66D0C">
        <w:tc>
          <w:tcPr>
            <w:tcW w:w="4477" w:type="dxa"/>
            <w:tcBorders>
              <w:left w:val="single" w:sz="18" w:space="0" w:color="auto"/>
            </w:tcBorders>
            <w:vAlign w:val="center"/>
          </w:tcPr>
          <w:p w14:paraId="5F9B1925" w14:textId="77777777" w:rsidR="00ED0F2A" w:rsidRPr="00ED0F2A" w:rsidRDefault="00ED0F2A" w:rsidP="009F5F4C">
            <w:pPr>
              <w:rPr>
                <w:rFonts w:ascii="Times New Roman" w:hAnsi="Times New Roman"/>
                <w:sz w:val="21"/>
                <w:szCs w:val="21"/>
              </w:rPr>
            </w:pPr>
            <w:r w:rsidRPr="00ED0F2A">
              <w:rPr>
                <w:rFonts w:ascii="Times New Roman" w:hAnsi="Times New Roman"/>
                <w:sz w:val="21"/>
                <w:szCs w:val="21"/>
              </w:rPr>
              <w:t>Suncor Energy – Oil Pipeline</w:t>
            </w:r>
          </w:p>
          <w:p w14:paraId="5C2076FB" w14:textId="77777777" w:rsidR="00ED0F2A" w:rsidRPr="00ED0F2A" w:rsidRDefault="00ED0F2A" w:rsidP="009F5F4C">
            <w:pPr>
              <w:rPr>
                <w:rFonts w:ascii="Times New Roman" w:hAnsi="Times New Roman"/>
                <w:sz w:val="20"/>
                <w:szCs w:val="16"/>
              </w:rPr>
            </w:pPr>
            <w:r w:rsidRPr="009F5F4C">
              <w:rPr>
                <w:rFonts w:ascii="Times New Roman" w:hAnsi="Times New Roman"/>
                <w:sz w:val="22"/>
                <w:szCs w:val="18"/>
              </w:rPr>
              <w:t xml:space="preserve">    </w:t>
            </w:r>
            <w:r w:rsidRPr="00ED0F2A">
              <w:rPr>
                <w:rFonts w:ascii="Times New Roman" w:hAnsi="Times New Roman"/>
                <w:sz w:val="20"/>
                <w:szCs w:val="16"/>
              </w:rPr>
              <w:t>5455 Brighton Blvd</w:t>
            </w:r>
          </w:p>
          <w:p w14:paraId="35D44FAF" w14:textId="64817384" w:rsidR="00ED0F2A" w:rsidRPr="009F5F4C" w:rsidRDefault="00ED0F2A" w:rsidP="009F5F4C">
            <w:pPr>
              <w:rPr>
                <w:rFonts w:ascii="Times New Roman" w:hAnsi="Times New Roman"/>
                <w:sz w:val="22"/>
                <w:szCs w:val="18"/>
              </w:rPr>
            </w:pPr>
            <w:r w:rsidRPr="00ED0F2A">
              <w:rPr>
                <w:rFonts w:ascii="Times New Roman" w:hAnsi="Times New Roman"/>
                <w:sz w:val="20"/>
                <w:szCs w:val="16"/>
              </w:rPr>
              <w:t xml:space="preserve">    Commerce City, CO 80022</w:t>
            </w:r>
          </w:p>
        </w:tc>
        <w:tc>
          <w:tcPr>
            <w:tcW w:w="3600" w:type="dxa"/>
            <w:vAlign w:val="center"/>
          </w:tcPr>
          <w:p w14:paraId="35E6BC0C" w14:textId="1A921616" w:rsidR="00ED0F2A" w:rsidRPr="009F5F4C" w:rsidRDefault="00ED0F2A" w:rsidP="009F5F4C">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Not Available</w:t>
            </w:r>
          </w:p>
        </w:tc>
        <w:tc>
          <w:tcPr>
            <w:tcW w:w="1773" w:type="dxa"/>
            <w:tcBorders>
              <w:right w:val="single" w:sz="18" w:space="0" w:color="auto"/>
            </w:tcBorders>
            <w:vAlign w:val="center"/>
          </w:tcPr>
          <w:p w14:paraId="6FC8DDF7" w14:textId="749689C6" w:rsidR="00ED0F2A" w:rsidRPr="009F5F4C" w:rsidRDefault="00ED0F2A"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720-383-5310</w:t>
            </w:r>
          </w:p>
        </w:tc>
      </w:tr>
      <w:tr w:rsidR="00ED0F2A" w:rsidRPr="008B0945" w14:paraId="2221675B" w14:textId="77777777" w:rsidTr="00D66D0C">
        <w:tc>
          <w:tcPr>
            <w:tcW w:w="4477" w:type="dxa"/>
            <w:tcBorders>
              <w:left w:val="single" w:sz="18" w:space="0" w:color="auto"/>
            </w:tcBorders>
            <w:vAlign w:val="center"/>
          </w:tcPr>
          <w:p w14:paraId="33AA7483" w14:textId="77777777" w:rsidR="00ED0F2A" w:rsidRPr="00ED0F2A" w:rsidRDefault="00ED0F2A" w:rsidP="009F5F4C">
            <w:pPr>
              <w:rPr>
                <w:rFonts w:ascii="Times New Roman" w:hAnsi="Times New Roman"/>
                <w:sz w:val="21"/>
                <w:szCs w:val="21"/>
              </w:rPr>
            </w:pPr>
            <w:r w:rsidRPr="00ED0F2A">
              <w:rPr>
                <w:rFonts w:ascii="Times New Roman" w:hAnsi="Times New Roman"/>
                <w:sz w:val="21"/>
                <w:szCs w:val="21"/>
              </w:rPr>
              <w:t>Unite Private Networks - Fiber</w:t>
            </w:r>
          </w:p>
          <w:p w14:paraId="2D44A041" w14:textId="77777777" w:rsidR="00ED0F2A" w:rsidRPr="00ED0F2A" w:rsidRDefault="00ED0F2A" w:rsidP="009F5F4C">
            <w:pPr>
              <w:rPr>
                <w:rFonts w:ascii="Times New Roman" w:hAnsi="Times New Roman"/>
                <w:sz w:val="20"/>
                <w:szCs w:val="16"/>
              </w:rPr>
            </w:pPr>
            <w:r w:rsidRPr="009F5F4C">
              <w:rPr>
                <w:rFonts w:ascii="Times New Roman" w:hAnsi="Times New Roman"/>
                <w:sz w:val="22"/>
                <w:szCs w:val="18"/>
              </w:rPr>
              <w:t xml:space="preserve">    </w:t>
            </w:r>
            <w:r w:rsidRPr="00ED0F2A">
              <w:rPr>
                <w:rFonts w:ascii="Times New Roman" w:hAnsi="Times New Roman"/>
                <w:sz w:val="20"/>
                <w:szCs w:val="16"/>
              </w:rPr>
              <w:t>1125 Kelly Johnson Blvd Ste. 221</w:t>
            </w:r>
          </w:p>
          <w:p w14:paraId="671169B4" w14:textId="3CC4AF36" w:rsidR="00ED0F2A" w:rsidRPr="009F5F4C" w:rsidRDefault="00ED0F2A" w:rsidP="009F5F4C">
            <w:pPr>
              <w:rPr>
                <w:rFonts w:ascii="Times New Roman" w:hAnsi="Times New Roman"/>
                <w:sz w:val="22"/>
                <w:szCs w:val="18"/>
              </w:rPr>
            </w:pPr>
            <w:r w:rsidRPr="00ED0F2A">
              <w:rPr>
                <w:rFonts w:ascii="Times New Roman" w:hAnsi="Times New Roman"/>
                <w:sz w:val="20"/>
                <w:szCs w:val="16"/>
              </w:rPr>
              <w:t xml:space="preserve">    Colorado Springs, CO 80920</w:t>
            </w:r>
          </w:p>
        </w:tc>
        <w:tc>
          <w:tcPr>
            <w:tcW w:w="3600" w:type="dxa"/>
            <w:vAlign w:val="center"/>
          </w:tcPr>
          <w:p w14:paraId="0903BAFC" w14:textId="77777777" w:rsidR="00ED0F2A" w:rsidRPr="009F5F4C" w:rsidRDefault="00ED0F2A" w:rsidP="009F5F4C">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Kevin Schucard</w:t>
            </w:r>
          </w:p>
          <w:p w14:paraId="2211117C" w14:textId="6F28FA8F" w:rsidR="00ED0F2A" w:rsidRPr="009F5F4C" w:rsidRDefault="00ED0F2A" w:rsidP="009F5F4C">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kevin.shucard@upnfiber.com</w:t>
            </w:r>
          </w:p>
        </w:tc>
        <w:tc>
          <w:tcPr>
            <w:tcW w:w="1773" w:type="dxa"/>
            <w:tcBorders>
              <w:right w:val="single" w:sz="18" w:space="0" w:color="auto"/>
            </w:tcBorders>
            <w:vAlign w:val="center"/>
          </w:tcPr>
          <w:p w14:paraId="03D87587" w14:textId="1F1A3BC4" w:rsidR="00ED0F2A" w:rsidRPr="009F5F4C" w:rsidRDefault="00ED0F2A"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719-313-6826</w:t>
            </w:r>
          </w:p>
        </w:tc>
      </w:tr>
      <w:tr w:rsidR="00ED0F2A" w:rsidRPr="008B0945" w14:paraId="2FF62B66" w14:textId="77777777" w:rsidTr="00D66D0C">
        <w:tc>
          <w:tcPr>
            <w:tcW w:w="4477" w:type="dxa"/>
            <w:tcBorders>
              <w:left w:val="single" w:sz="18" w:space="0" w:color="auto"/>
            </w:tcBorders>
            <w:vAlign w:val="center"/>
          </w:tcPr>
          <w:p w14:paraId="063A2246" w14:textId="77777777" w:rsidR="00ED0F2A" w:rsidRPr="00ED0F2A" w:rsidRDefault="00ED0F2A" w:rsidP="009F5F4C">
            <w:pPr>
              <w:rPr>
                <w:rFonts w:ascii="Times New Roman" w:hAnsi="Times New Roman"/>
                <w:sz w:val="21"/>
                <w:szCs w:val="21"/>
              </w:rPr>
            </w:pPr>
            <w:r w:rsidRPr="00ED0F2A">
              <w:rPr>
                <w:rFonts w:ascii="Times New Roman" w:hAnsi="Times New Roman"/>
                <w:sz w:val="21"/>
                <w:szCs w:val="21"/>
              </w:rPr>
              <w:t>United Power – Electric</w:t>
            </w:r>
          </w:p>
          <w:p w14:paraId="7F4196D1" w14:textId="77777777" w:rsidR="00ED0F2A" w:rsidRPr="00ED0F2A" w:rsidRDefault="00ED0F2A" w:rsidP="009F5F4C">
            <w:pPr>
              <w:rPr>
                <w:rFonts w:ascii="Times New Roman" w:hAnsi="Times New Roman"/>
                <w:sz w:val="20"/>
                <w:szCs w:val="16"/>
              </w:rPr>
            </w:pPr>
            <w:r w:rsidRPr="009F5F4C">
              <w:rPr>
                <w:rFonts w:ascii="Times New Roman" w:hAnsi="Times New Roman"/>
                <w:sz w:val="22"/>
                <w:szCs w:val="18"/>
              </w:rPr>
              <w:t xml:space="preserve">    </w:t>
            </w:r>
            <w:r w:rsidRPr="00ED0F2A">
              <w:rPr>
                <w:rFonts w:ascii="Times New Roman" w:hAnsi="Times New Roman"/>
                <w:sz w:val="20"/>
                <w:szCs w:val="16"/>
              </w:rPr>
              <w:t>500 Cooperative Way</w:t>
            </w:r>
          </w:p>
          <w:p w14:paraId="5F152B18" w14:textId="1243C365" w:rsidR="00ED0F2A" w:rsidRPr="009F5F4C" w:rsidRDefault="00ED0F2A" w:rsidP="009F5F4C">
            <w:pPr>
              <w:rPr>
                <w:rFonts w:ascii="Times New Roman" w:hAnsi="Times New Roman"/>
                <w:sz w:val="22"/>
                <w:szCs w:val="18"/>
              </w:rPr>
            </w:pPr>
            <w:r w:rsidRPr="00ED0F2A">
              <w:rPr>
                <w:rFonts w:ascii="Times New Roman" w:hAnsi="Times New Roman"/>
                <w:sz w:val="20"/>
                <w:szCs w:val="16"/>
              </w:rPr>
              <w:t xml:space="preserve">    Brighton, CO 80603</w:t>
            </w:r>
          </w:p>
        </w:tc>
        <w:tc>
          <w:tcPr>
            <w:tcW w:w="3600" w:type="dxa"/>
            <w:vAlign w:val="center"/>
          </w:tcPr>
          <w:p w14:paraId="709AE23D" w14:textId="77777777" w:rsidR="00ED0F2A" w:rsidRPr="009F5F4C" w:rsidRDefault="00ED0F2A" w:rsidP="009F5F4C">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Kasey Pfeil</w:t>
            </w:r>
          </w:p>
          <w:p w14:paraId="4A232A0F" w14:textId="00E63BAB" w:rsidR="00ED0F2A" w:rsidRPr="009F5F4C" w:rsidRDefault="00ED0F2A" w:rsidP="009F5F4C">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kpfeil@UnitedPower.com</w:t>
            </w:r>
          </w:p>
        </w:tc>
        <w:tc>
          <w:tcPr>
            <w:tcW w:w="1773" w:type="dxa"/>
            <w:tcBorders>
              <w:right w:val="single" w:sz="18" w:space="0" w:color="auto"/>
            </w:tcBorders>
            <w:vAlign w:val="center"/>
          </w:tcPr>
          <w:p w14:paraId="42116255" w14:textId="5D2528B3" w:rsidR="00ED0F2A" w:rsidRPr="009F5F4C" w:rsidRDefault="00ED0F2A"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303-637-1227</w:t>
            </w:r>
          </w:p>
        </w:tc>
      </w:tr>
      <w:tr w:rsidR="00ED0F2A" w:rsidRPr="008B0945" w14:paraId="44D1FEF6" w14:textId="77777777" w:rsidTr="00D51D54">
        <w:tc>
          <w:tcPr>
            <w:tcW w:w="4477" w:type="dxa"/>
            <w:tcBorders>
              <w:top w:val="single" w:sz="4" w:space="0" w:color="auto"/>
              <w:left w:val="single" w:sz="18" w:space="0" w:color="auto"/>
              <w:bottom w:val="single" w:sz="4" w:space="0" w:color="auto"/>
              <w:right w:val="single" w:sz="4" w:space="0" w:color="auto"/>
            </w:tcBorders>
            <w:vAlign w:val="center"/>
          </w:tcPr>
          <w:p w14:paraId="47EBE6BA" w14:textId="77777777" w:rsidR="00ED0F2A" w:rsidRPr="00ED0F2A" w:rsidRDefault="00ED0F2A" w:rsidP="009F5F4C">
            <w:pPr>
              <w:rPr>
                <w:rFonts w:ascii="Times New Roman" w:hAnsi="Times New Roman"/>
                <w:sz w:val="21"/>
                <w:szCs w:val="21"/>
              </w:rPr>
            </w:pPr>
            <w:r w:rsidRPr="00ED0F2A">
              <w:rPr>
                <w:rFonts w:ascii="Times New Roman" w:hAnsi="Times New Roman"/>
                <w:sz w:val="21"/>
                <w:szCs w:val="21"/>
              </w:rPr>
              <w:t xml:space="preserve">Xcel Energy – Electric &amp; Gas </w:t>
            </w:r>
          </w:p>
          <w:p w14:paraId="3FFF59FE" w14:textId="77777777" w:rsidR="00ED0F2A" w:rsidRPr="00ED0F2A" w:rsidRDefault="00ED0F2A" w:rsidP="009F5F4C">
            <w:pPr>
              <w:rPr>
                <w:rFonts w:ascii="Times New Roman" w:hAnsi="Times New Roman"/>
                <w:sz w:val="20"/>
                <w:szCs w:val="16"/>
              </w:rPr>
            </w:pPr>
            <w:r w:rsidRPr="009F5F4C">
              <w:rPr>
                <w:rFonts w:ascii="Times New Roman" w:hAnsi="Times New Roman"/>
                <w:sz w:val="22"/>
                <w:szCs w:val="18"/>
              </w:rPr>
              <w:t xml:space="preserve">    </w:t>
            </w:r>
            <w:r w:rsidRPr="00ED0F2A">
              <w:rPr>
                <w:rFonts w:ascii="Times New Roman" w:hAnsi="Times New Roman"/>
                <w:sz w:val="20"/>
                <w:szCs w:val="16"/>
              </w:rPr>
              <w:t>5460 W 60</w:t>
            </w:r>
            <w:r w:rsidRPr="00ED0F2A">
              <w:rPr>
                <w:rFonts w:ascii="Times New Roman" w:hAnsi="Times New Roman"/>
                <w:sz w:val="20"/>
                <w:szCs w:val="16"/>
                <w:vertAlign w:val="superscript"/>
              </w:rPr>
              <w:t>th</w:t>
            </w:r>
            <w:r w:rsidRPr="00ED0F2A">
              <w:rPr>
                <w:rFonts w:ascii="Times New Roman" w:hAnsi="Times New Roman"/>
                <w:sz w:val="20"/>
                <w:szCs w:val="16"/>
              </w:rPr>
              <w:t xml:space="preserve"> Ave</w:t>
            </w:r>
          </w:p>
          <w:p w14:paraId="7989B0CB" w14:textId="422C38BE" w:rsidR="00ED0F2A" w:rsidRPr="009F5F4C" w:rsidRDefault="00ED0F2A" w:rsidP="009F5F4C">
            <w:pPr>
              <w:rPr>
                <w:rFonts w:ascii="Times New Roman" w:hAnsi="Times New Roman"/>
                <w:sz w:val="22"/>
                <w:szCs w:val="18"/>
              </w:rPr>
            </w:pPr>
            <w:r w:rsidRPr="00ED0F2A">
              <w:rPr>
                <w:rFonts w:ascii="Times New Roman" w:hAnsi="Times New Roman"/>
                <w:sz w:val="20"/>
                <w:szCs w:val="16"/>
              </w:rPr>
              <w:t xml:space="preserve">    Arvada, CO 80002</w:t>
            </w:r>
          </w:p>
        </w:tc>
        <w:tc>
          <w:tcPr>
            <w:tcW w:w="3600" w:type="dxa"/>
            <w:tcBorders>
              <w:top w:val="single" w:sz="4" w:space="0" w:color="auto"/>
              <w:left w:val="single" w:sz="4" w:space="0" w:color="auto"/>
              <w:bottom w:val="single" w:sz="4" w:space="0" w:color="auto"/>
              <w:right w:val="single" w:sz="4" w:space="0" w:color="auto"/>
            </w:tcBorders>
            <w:vAlign w:val="center"/>
          </w:tcPr>
          <w:p w14:paraId="7F6C5AEF" w14:textId="77777777" w:rsidR="00ED0F2A" w:rsidRPr="009F5F4C" w:rsidRDefault="00ED0F2A" w:rsidP="009F5F4C">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Patrick Quinn</w:t>
            </w:r>
          </w:p>
          <w:p w14:paraId="50C1A0FE" w14:textId="7AE97DEE" w:rsidR="00ED0F2A" w:rsidRPr="009F5F4C" w:rsidRDefault="00ED0F2A" w:rsidP="009F5F4C">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patrick.s.quinn@xcelenergy.com</w:t>
            </w:r>
          </w:p>
        </w:tc>
        <w:tc>
          <w:tcPr>
            <w:tcW w:w="1773" w:type="dxa"/>
            <w:tcBorders>
              <w:top w:val="single" w:sz="4" w:space="0" w:color="auto"/>
              <w:left w:val="single" w:sz="4" w:space="0" w:color="auto"/>
              <w:bottom w:val="single" w:sz="4" w:space="0" w:color="auto"/>
              <w:right w:val="single" w:sz="18" w:space="0" w:color="auto"/>
            </w:tcBorders>
            <w:vAlign w:val="center"/>
          </w:tcPr>
          <w:p w14:paraId="2F49FF40" w14:textId="577057C0" w:rsidR="00ED0F2A" w:rsidRPr="009F5F4C" w:rsidRDefault="00ED0F2A"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303-425-3955</w:t>
            </w:r>
          </w:p>
        </w:tc>
      </w:tr>
      <w:tr w:rsidR="00ED0F2A" w:rsidRPr="008B0945" w14:paraId="65331062" w14:textId="77777777" w:rsidTr="00D51D54">
        <w:tc>
          <w:tcPr>
            <w:tcW w:w="4477" w:type="dxa"/>
            <w:tcBorders>
              <w:top w:val="single" w:sz="4" w:space="0" w:color="auto"/>
              <w:left w:val="single" w:sz="18" w:space="0" w:color="auto"/>
              <w:bottom w:val="single" w:sz="24" w:space="0" w:color="auto"/>
              <w:right w:val="single" w:sz="4" w:space="0" w:color="auto"/>
            </w:tcBorders>
            <w:vAlign w:val="center"/>
          </w:tcPr>
          <w:p w14:paraId="27E99D6B" w14:textId="77777777" w:rsidR="00ED0F2A" w:rsidRPr="00ED0F2A" w:rsidRDefault="00ED0F2A" w:rsidP="009F5F4C">
            <w:pPr>
              <w:rPr>
                <w:rFonts w:ascii="Times New Roman" w:hAnsi="Times New Roman"/>
                <w:sz w:val="21"/>
                <w:szCs w:val="21"/>
              </w:rPr>
            </w:pPr>
            <w:r w:rsidRPr="00ED0F2A">
              <w:rPr>
                <w:rFonts w:ascii="Times New Roman" w:hAnsi="Times New Roman"/>
                <w:sz w:val="21"/>
                <w:szCs w:val="21"/>
              </w:rPr>
              <w:t>Zayo Bandwidth – Fiber</w:t>
            </w:r>
          </w:p>
          <w:p w14:paraId="4848C86B" w14:textId="77777777" w:rsidR="00ED0F2A" w:rsidRPr="00ED0F2A" w:rsidRDefault="00ED0F2A" w:rsidP="009F5F4C">
            <w:pPr>
              <w:rPr>
                <w:rFonts w:ascii="Times New Roman" w:hAnsi="Times New Roman"/>
                <w:sz w:val="20"/>
                <w:szCs w:val="16"/>
              </w:rPr>
            </w:pPr>
            <w:r w:rsidRPr="00ED0F2A">
              <w:rPr>
                <w:rFonts w:ascii="Times New Roman" w:hAnsi="Times New Roman"/>
                <w:sz w:val="20"/>
                <w:szCs w:val="16"/>
              </w:rPr>
              <w:t xml:space="preserve">    1805 29</w:t>
            </w:r>
            <w:r w:rsidRPr="00ED0F2A">
              <w:rPr>
                <w:rFonts w:ascii="Times New Roman" w:hAnsi="Times New Roman"/>
                <w:sz w:val="20"/>
                <w:szCs w:val="16"/>
                <w:vertAlign w:val="superscript"/>
              </w:rPr>
              <w:t>th</w:t>
            </w:r>
            <w:r w:rsidRPr="00ED0F2A">
              <w:rPr>
                <w:rFonts w:ascii="Times New Roman" w:hAnsi="Times New Roman"/>
                <w:sz w:val="20"/>
                <w:szCs w:val="16"/>
              </w:rPr>
              <w:t xml:space="preserve"> St</w:t>
            </w:r>
          </w:p>
          <w:p w14:paraId="4EDE3EDE" w14:textId="2B3D93B4" w:rsidR="00ED0F2A" w:rsidRPr="009F5F4C" w:rsidRDefault="00ED0F2A" w:rsidP="009F5F4C">
            <w:pPr>
              <w:rPr>
                <w:rFonts w:ascii="Times New Roman" w:hAnsi="Times New Roman"/>
                <w:sz w:val="22"/>
                <w:szCs w:val="18"/>
              </w:rPr>
            </w:pPr>
            <w:r w:rsidRPr="00ED0F2A">
              <w:rPr>
                <w:rFonts w:ascii="Times New Roman" w:hAnsi="Times New Roman"/>
                <w:sz w:val="20"/>
                <w:szCs w:val="16"/>
              </w:rPr>
              <w:t xml:space="preserve">    Boulder, CO 80301</w:t>
            </w:r>
          </w:p>
        </w:tc>
        <w:tc>
          <w:tcPr>
            <w:tcW w:w="3600" w:type="dxa"/>
            <w:tcBorders>
              <w:top w:val="single" w:sz="4" w:space="0" w:color="auto"/>
              <w:left w:val="single" w:sz="4" w:space="0" w:color="auto"/>
              <w:bottom w:val="single" w:sz="24" w:space="0" w:color="auto"/>
              <w:right w:val="single" w:sz="4" w:space="0" w:color="auto"/>
            </w:tcBorders>
            <w:vAlign w:val="center"/>
          </w:tcPr>
          <w:p w14:paraId="755A76A6" w14:textId="77777777" w:rsidR="00ED0F2A" w:rsidRPr="009F5F4C" w:rsidRDefault="00ED0F2A" w:rsidP="009F5F4C">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Eric Boe</w:t>
            </w:r>
          </w:p>
          <w:p w14:paraId="189B7E6D" w14:textId="2A86B990" w:rsidR="00ED0F2A" w:rsidRPr="009F5F4C" w:rsidRDefault="00ED0F2A" w:rsidP="009F5F4C">
            <w:pPr>
              <w:tabs>
                <w:tab w:val="left" w:pos="720"/>
                <w:tab w:val="left" w:pos="1440"/>
                <w:tab w:val="left" w:pos="2160"/>
                <w:tab w:val="left" w:pos="2880"/>
                <w:tab w:val="left" w:pos="3600"/>
                <w:tab w:val="center" w:pos="4680"/>
              </w:tabs>
              <w:suppressAutoHyphens/>
              <w:rPr>
                <w:rFonts w:ascii="Times New Roman" w:hAnsi="Times New Roman"/>
                <w:sz w:val="22"/>
                <w:szCs w:val="18"/>
              </w:rPr>
            </w:pPr>
            <w:r w:rsidRPr="009F5F4C">
              <w:rPr>
                <w:rFonts w:ascii="Times New Roman" w:hAnsi="Times New Roman"/>
                <w:sz w:val="22"/>
                <w:szCs w:val="18"/>
              </w:rPr>
              <w:t>Eric.boe@zayo.com</w:t>
            </w:r>
          </w:p>
        </w:tc>
        <w:tc>
          <w:tcPr>
            <w:tcW w:w="1773" w:type="dxa"/>
            <w:tcBorders>
              <w:top w:val="single" w:sz="4" w:space="0" w:color="auto"/>
              <w:left w:val="single" w:sz="4" w:space="0" w:color="auto"/>
              <w:bottom w:val="single" w:sz="24" w:space="0" w:color="auto"/>
              <w:right w:val="single" w:sz="18" w:space="0" w:color="auto"/>
            </w:tcBorders>
            <w:vAlign w:val="center"/>
          </w:tcPr>
          <w:p w14:paraId="204DD6B8" w14:textId="731FAE07" w:rsidR="00ED0F2A" w:rsidRPr="009F5F4C" w:rsidRDefault="00ED0F2A" w:rsidP="009F5F4C">
            <w:pPr>
              <w:tabs>
                <w:tab w:val="left" w:pos="0"/>
                <w:tab w:val="left" w:pos="4680"/>
                <w:tab w:val="left" w:pos="7320"/>
                <w:tab w:val="right" w:pos="9600"/>
              </w:tabs>
              <w:jc w:val="center"/>
              <w:rPr>
                <w:rFonts w:ascii="Times New Roman" w:hAnsi="Times New Roman"/>
                <w:sz w:val="22"/>
                <w:szCs w:val="18"/>
              </w:rPr>
            </w:pPr>
            <w:r w:rsidRPr="009F5F4C">
              <w:rPr>
                <w:rFonts w:ascii="Times New Roman" w:hAnsi="Times New Roman"/>
                <w:sz w:val="22"/>
                <w:szCs w:val="18"/>
              </w:rPr>
              <w:t>719-649-3675</w:t>
            </w:r>
          </w:p>
        </w:tc>
      </w:tr>
    </w:tbl>
    <w:p w14:paraId="7541A96A" w14:textId="77777777" w:rsidR="005147FB" w:rsidRPr="00040B26" w:rsidRDefault="005147FB" w:rsidP="009F5F4C">
      <w:pPr>
        <w:tabs>
          <w:tab w:val="left" w:pos="0"/>
          <w:tab w:val="left" w:pos="4680"/>
          <w:tab w:val="left" w:pos="7320"/>
          <w:tab w:val="right" w:pos="9600"/>
        </w:tabs>
        <w:rPr>
          <w:rFonts w:ascii="Times New Roman" w:hAnsi="Times New Roman"/>
          <w:sz w:val="10"/>
          <w:szCs w:val="10"/>
        </w:rPr>
      </w:pPr>
    </w:p>
    <w:p w14:paraId="730D3C3E" w14:textId="77777777" w:rsidR="005147FB" w:rsidRDefault="005147FB" w:rsidP="003500BE">
      <w:pPr>
        <w:tabs>
          <w:tab w:val="left" w:pos="4680"/>
          <w:tab w:val="left" w:pos="7320"/>
          <w:tab w:val="right" w:pos="9600"/>
        </w:tabs>
        <w:ind w:left="-180" w:right="-180"/>
        <w:rPr>
          <w:rFonts w:ascii="Times New Roman" w:hAnsi="Times New Roman"/>
        </w:rPr>
      </w:pPr>
      <w:r w:rsidRPr="000B58EA">
        <w:rPr>
          <w:rFonts w:ascii="Times New Roman" w:hAnsi="Times New Roman"/>
        </w:rPr>
        <w:t>The work described in these plans and specifications requires full cooperation between the Contractor and the utility owners in accordance with subsection 105.11 in conducting their respective operations, to complete the utility work with minimum delay to the project.</w:t>
      </w:r>
    </w:p>
    <w:p w14:paraId="5197F328" w14:textId="25B5DB18" w:rsidR="009F5F4C" w:rsidRPr="00040B26" w:rsidRDefault="009F5F4C" w:rsidP="003500BE">
      <w:pPr>
        <w:ind w:left="-180" w:right="-180"/>
        <w:rPr>
          <w:rFonts w:ascii="Times New Roman" w:hAnsi="Times New Roman"/>
          <w:sz w:val="14"/>
          <w:szCs w:val="14"/>
        </w:rPr>
      </w:pPr>
    </w:p>
    <w:p w14:paraId="1B26A6FF" w14:textId="622070C5" w:rsidR="00ED0F2A" w:rsidRDefault="00FF697F" w:rsidP="003500BE">
      <w:pPr>
        <w:ind w:left="-180"/>
      </w:pPr>
      <w:r w:rsidRPr="00364007">
        <w:t>The work listed below shall be performed by the Contractor in accordance with the plans and specifications, and as directed by the Engineer. The Contractor shall keep each utility company advised of any work being done to its facility, so that the utility company can coordinate its inspections for final acceptance of the work with the Engineer.</w:t>
      </w:r>
    </w:p>
    <w:p w14:paraId="757A66EF" w14:textId="77777777" w:rsidR="00040B26" w:rsidRPr="006B0E64" w:rsidRDefault="00040B26" w:rsidP="003500BE">
      <w:pPr>
        <w:ind w:left="-180"/>
        <w:rPr>
          <w:sz w:val="20"/>
        </w:rPr>
      </w:pPr>
    </w:p>
    <w:p w14:paraId="4DECFC9B" w14:textId="50F25EFD" w:rsidR="009F5F4C" w:rsidRPr="009F5F4C" w:rsidRDefault="005147FB" w:rsidP="003500BE">
      <w:pPr>
        <w:tabs>
          <w:tab w:val="left" w:pos="4680"/>
          <w:tab w:val="left" w:pos="7320"/>
          <w:tab w:val="right" w:pos="9600"/>
        </w:tabs>
        <w:ind w:left="-180" w:right="-180"/>
        <w:rPr>
          <w:rFonts w:ascii="Times New Roman" w:hAnsi="Times New Roman"/>
          <w:b/>
          <w:bCs/>
        </w:rPr>
      </w:pPr>
      <w:r w:rsidRPr="000B58EA">
        <w:rPr>
          <w:rFonts w:ascii="Times New Roman" w:hAnsi="Times New Roman"/>
          <w:b/>
          <w:bCs/>
        </w:rPr>
        <w:t>PART 1 - CONTRACTOR SHALL PERFORM THE WORK LISTED BELOW:</w:t>
      </w:r>
    </w:p>
    <w:p w14:paraId="1E81812A" w14:textId="77777777" w:rsidR="00FF697F" w:rsidRPr="00364007" w:rsidRDefault="00FF697F" w:rsidP="003500BE">
      <w:pPr>
        <w:widowControl/>
        <w:tabs>
          <w:tab w:val="left" w:pos="-720"/>
        </w:tabs>
        <w:ind w:left="-180"/>
      </w:pPr>
      <w:r w:rsidRPr="00364007">
        <w:t xml:space="preserve">Coordinate project construction with the performance by the utility owner of each utility work element listed in Part 2 below.  Perform preparatory work specified in Part 2 for each utility work element.  Provide an accurate construction schedule that includes all utility work elements to the owner of each impacted utility. </w:t>
      </w:r>
    </w:p>
    <w:p w14:paraId="7D434C74" w14:textId="77777777" w:rsidR="009F5F4C" w:rsidRPr="00040B26" w:rsidRDefault="009F5F4C" w:rsidP="003500BE">
      <w:pPr>
        <w:tabs>
          <w:tab w:val="left" w:pos="4680"/>
          <w:tab w:val="left" w:pos="7320"/>
          <w:tab w:val="right" w:pos="9600"/>
        </w:tabs>
        <w:ind w:left="-180" w:right="-180"/>
        <w:rPr>
          <w:rFonts w:ascii="Times New Roman" w:hAnsi="Times New Roman"/>
          <w:bCs/>
          <w:spacing w:val="-3"/>
          <w:sz w:val="14"/>
          <w:szCs w:val="14"/>
        </w:rPr>
      </w:pPr>
    </w:p>
    <w:p w14:paraId="651D6DC2" w14:textId="77777777" w:rsidR="00FF697F" w:rsidRPr="00364007" w:rsidRDefault="00FF697F" w:rsidP="003500BE">
      <w:pPr>
        <w:widowControl/>
        <w:tabs>
          <w:tab w:val="left" w:pos="-720"/>
        </w:tabs>
        <w:ind w:left="-180"/>
      </w:pPr>
      <w:r w:rsidRPr="00364007">
        <w:t>Provide each utility owner with weekly updates to the schedule. Conduct detailed utility coordination meetings prior to each construction phase to coordinate all requirements and schedules, and provide other necessary accommodations as directed by the Engineer.  Notify each utility owner in writing, with a copy to the Engineer, prior to the time each utility work element is to be performed by the utility owner.  Provide the notice with the number of days specified in Part 2 immediately prior to the time the utility work must be begun to meet the project schedule.</w:t>
      </w:r>
    </w:p>
    <w:p w14:paraId="2EA80F6C" w14:textId="77777777" w:rsidR="009F5F4C" w:rsidRPr="003500BE" w:rsidRDefault="009F5F4C" w:rsidP="003500BE">
      <w:pPr>
        <w:tabs>
          <w:tab w:val="left" w:pos="4680"/>
          <w:tab w:val="left" w:pos="7320"/>
          <w:tab w:val="right" w:pos="9600"/>
        </w:tabs>
        <w:ind w:left="-180" w:right="-180"/>
        <w:rPr>
          <w:rFonts w:ascii="Times New Roman" w:hAnsi="Times New Roman"/>
          <w:bCs/>
          <w:spacing w:val="-3"/>
          <w:sz w:val="14"/>
          <w:szCs w:val="14"/>
        </w:rPr>
      </w:pPr>
    </w:p>
    <w:p w14:paraId="7CA7C8F2" w14:textId="77777777" w:rsidR="00FF697F" w:rsidRPr="00364007" w:rsidRDefault="00FF697F" w:rsidP="003500BE">
      <w:pPr>
        <w:widowControl/>
        <w:tabs>
          <w:tab w:val="left" w:pos="-720"/>
        </w:tabs>
        <w:ind w:left="-180"/>
      </w:pPr>
      <w:r w:rsidRPr="00364007">
        <w:t xml:space="preserve">Provide traffic control, as directed by the Engineer, for any utility work by the utility owner expected to be coordinated with construction.  However, traffic control for utility work outside of typical project work hours shall be the responsibility of the utility owner.    </w:t>
      </w:r>
    </w:p>
    <w:p w14:paraId="5B46973E" w14:textId="77777777" w:rsidR="009F5F4C" w:rsidRPr="003500BE" w:rsidRDefault="009F5F4C" w:rsidP="003500BE">
      <w:pPr>
        <w:tabs>
          <w:tab w:val="left" w:pos="4680"/>
          <w:tab w:val="left" w:pos="7320"/>
          <w:tab w:val="right" w:pos="9600"/>
        </w:tabs>
        <w:ind w:left="-180" w:right="-180"/>
        <w:rPr>
          <w:rFonts w:ascii="Times New Roman" w:hAnsi="Times New Roman"/>
          <w:bCs/>
          <w:spacing w:val="-3"/>
          <w:sz w:val="14"/>
          <w:szCs w:val="14"/>
        </w:rPr>
      </w:pPr>
    </w:p>
    <w:p w14:paraId="224F69AA" w14:textId="77777777" w:rsidR="003500BE" w:rsidRDefault="00FF697F" w:rsidP="003500BE">
      <w:pPr>
        <w:tabs>
          <w:tab w:val="left" w:pos="-720"/>
        </w:tabs>
        <w:ind w:left="-180"/>
        <w:jc w:val="both"/>
      </w:pPr>
      <w:r w:rsidRPr="00364007">
        <w:t xml:space="preserve">Perform each utility work element for every utility owner listed here in Part 1.  Notify each utility owner in advance of any work being done by the Contractor to its facility, so that the utility owner can coordinate its inspections for final acceptance of the work with the Engineer.  Obtain written acceptance from the utility owner for work performed by the Contractor.  The Contractor shall provide the utility owner written notice at least thirty days immediately prior to each utility work element expected to be coordinated with construction. </w:t>
      </w:r>
    </w:p>
    <w:p w14:paraId="358A5018" w14:textId="42FDEBE4" w:rsidR="00FF697F" w:rsidRPr="00364007" w:rsidRDefault="00FF697F" w:rsidP="003500BE">
      <w:pPr>
        <w:tabs>
          <w:tab w:val="left" w:pos="-720"/>
        </w:tabs>
        <w:ind w:left="-180"/>
        <w:jc w:val="both"/>
      </w:pPr>
      <w:r w:rsidRPr="00364007">
        <w:t xml:space="preserve"> </w:t>
      </w:r>
    </w:p>
    <w:p w14:paraId="026D29B8" w14:textId="77777777" w:rsidR="00FF697F" w:rsidRPr="000B58EA" w:rsidRDefault="00FF697F" w:rsidP="00FF697F">
      <w:pPr>
        <w:ind w:left="-180" w:right="-180"/>
        <w:jc w:val="center"/>
        <w:rPr>
          <w:rFonts w:ascii="Times New Roman" w:hAnsi="Times New Roman"/>
          <w:b/>
          <w:noProof/>
        </w:rPr>
      </w:pPr>
      <w:r w:rsidRPr="000B58EA">
        <w:rPr>
          <w:rFonts w:ascii="Times New Roman" w:hAnsi="Times New Roman"/>
          <w:b/>
          <w:noProof/>
        </w:rPr>
        <w:t>-</w:t>
      </w:r>
      <w:r>
        <w:rPr>
          <w:rFonts w:ascii="Times New Roman" w:hAnsi="Times New Roman"/>
          <w:b/>
          <w:noProof/>
        </w:rPr>
        <w:t>3</w:t>
      </w:r>
      <w:r w:rsidRPr="000B58EA">
        <w:rPr>
          <w:rFonts w:ascii="Times New Roman" w:hAnsi="Times New Roman"/>
          <w:b/>
          <w:noProof/>
        </w:rPr>
        <w:t>-</w:t>
      </w:r>
    </w:p>
    <w:p w14:paraId="30E6397B" w14:textId="77777777" w:rsidR="00FF697F" w:rsidRDefault="00FF697F" w:rsidP="00FF697F">
      <w:pPr>
        <w:tabs>
          <w:tab w:val="left" w:pos="4680"/>
          <w:tab w:val="left" w:pos="7320"/>
          <w:tab w:val="right" w:pos="9600"/>
        </w:tabs>
        <w:ind w:left="-180" w:right="-180"/>
        <w:jc w:val="center"/>
        <w:rPr>
          <w:rFonts w:ascii="Times New Roman" w:hAnsi="Times New Roman"/>
          <w:b/>
          <w:noProof/>
        </w:rPr>
      </w:pPr>
      <w:r w:rsidRPr="000B58EA">
        <w:rPr>
          <w:rFonts w:ascii="Times New Roman" w:hAnsi="Times New Roman"/>
          <w:b/>
          <w:noProof/>
        </w:rPr>
        <w:t>UTILITIES</w:t>
      </w:r>
    </w:p>
    <w:p w14:paraId="34256877" w14:textId="77777777" w:rsidR="00FF697F" w:rsidRPr="00FF697F" w:rsidRDefault="00FF697F" w:rsidP="00FF697F">
      <w:pPr>
        <w:tabs>
          <w:tab w:val="left" w:pos="4680"/>
          <w:tab w:val="left" w:pos="7320"/>
          <w:tab w:val="right" w:pos="9600"/>
        </w:tabs>
        <w:ind w:left="-180" w:right="-180"/>
        <w:jc w:val="center"/>
        <w:rPr>
          <w:rFonts w:ascii="Times New Roman" w:hAnsi="Times New Roman"/>
          <w:b/>
          <w:noProof/>
          <w:sz w:val="6"/>
          <w:szCs w:val="6"/>
        </w:rPr>
      </w:pPr>
    </w:p>
    <w:p w14:paraId="7EB25E97" w14:textId="77777777" w:rsidR="00FF697F" w:rsidRPr="00364007" w:rsidRDefault="00FF697F" w:rsidP="00FF697F">
      <w:pPr>
        <w:tabs>
          <w:tab w:val="left" w:pos="-720"/>
        </w:tabs>
        <w:ind w:left="-180"/>
        <w:jc w:val="both"/>
      </w:pPr>
      <w:r w:rsidRPr="00364007">
        <w:t xml:space="preserve">The Contractor shall verify the location and depth of existing facilities at potential utility conflicts, and coordinate with the utility owner if a relocation, support, or adjustment to raise/lower/protect lines is needed.  If a conflict is determined the Contractor shall expose the utility owner’s line if requested by the utility owner so that the utility owner can relocate, support, or adjust to raise/lower/protect as needed.  For relocations or adjustments that are expected to be done prior to construction, the Contractor shall coordinate with the utility owner regarding the status of the work and receive as-built information from the utility owner upon completion.  </w:t>
      </w:r>
    </w:p>
    <w:p w14:paraId="14D10C57" w14:textId="77777777" w:rsidR="009F5F4C" w:rsidRPr="003500BE" w:rsidRDefault="009F5F4C" w:rsidP="009F5F4C">
      <w:pPr>
        <w:tabs>
          <w:tab w:val="left" w:pos="4680"/>
          <w:tab w:val="left" w:pos="7320"/>
          <w:tab w:val="right" w:pos="9600"/>
        </w:tabs>
        <w:ind w:left="-180" w:right="-180"/>
        <w:rPr>
          <w:rFonts w:ascii="Times New Roman" w:hAnsi="Times New Roman"/>
          <w:bCs/>
          <w:spacing w:val="-3"/>
          <w:sz w:val="14"/>
          <w:szCs w:val="14"/>
        </w:rPr>
      </w:pPr>
    </w:p>
    <w:p w14:paraId="05F5A0D7" w14:textId="77777777" w:rsidR="00FF697F" w:rsidRPr="00364007" w:rsidRDefault="00FF697F" w:rsidP="00FF697F">
      <w:pPr>
        <w:ind w:left="-180" w:right="18"/>
      </w:pPr>
      <w:r w:rsidRPr="00364007">
        <w:t>The Contractor shall remove abandoned utility facilities as necessary to accommodate construction of proposed work.  The Contractor shall verify with the utility owner if the facility has been abandoned prior to removal.</w:t>
      </w:r>
    </w:p>
    <w:p w14:paraId="6AD46580" w14:textId="77777777" w:rsidR="009F5F4C" w:rsidRPr="003500BE" w:rsidRDefault="009F5F4C" w:rsidP="00FF697F">
      <w:pPr>
        <w:tabs>
          <w:tab w:val="left" w:pos="4680"/>
          <w:tab w:val="left" w:pos="7320"/>
          <w:tab w:val="right" w:pos="9600"/>
        </w:tabs>
        <w:ind w:left="-180" w:right="-180"/>
        <w:rPr>
          <w:rFonts w:ascii="Times New Roman" w:hAnsi="Times New Roman"/>
          <w:bCs/>
          <w:spacing w:val="-3"/>
          <w:sz w:val="14"/>
          <w:szCs w:val="14"/>
        </w:rPr>
      </w:pPr>
    </w:p>
    <w:p w14:paraId="3B7A8E6A" w14:textId="77777777" w:rsidR="00FF697F" w:rsidRDefault="00FF697F" w:rsidP="00FF697F">
      <w:pPr>
        <w:ind w:left="-180"/>
      </w:pPr>
      <w:r w:rsidRPr="00364007">
        <w:t xml:space="preserve">The Contractor shall follow the utility standards of the Colorado </w:t>
      </w:r>
      <w:r>
        <w:t>D</w:t>
      </w:r>
      <w:r w:rsidRPr="00364007">
        <w:t>epartment of Transportation (CDOT)</w:t>
      </w:r>
      <w:r>
        <w:t xml:space="preserve"> and</w:t>
      </w:r>
      <w:r w:rsidRPr="00364007">
        <w:t xml:space="preserve"> the City of </w:t>
      </w:r>
      <w:r>
        <w:t>Thornton</w:t>
      </w:r>
      <w:r w:rsidRPr="00364007">
        <w:t>, as applicable.  Discrepancies between the standards shall be coordinated with the CDOT Engineer.</w:t>
      </w:r>
    </w:p>
    <w:p w14:paraId="45A21DEA" w14:textId="77777777" w:rsidR="009F5F4C" w:rsidRPr="003500BE" w:rsidRDefault="009F5F4C" w:rsidP="009F5F4C">
      <w:pPr>
        <w:tabs>
          <w:tab w:val="left" w:pos="4680"/>
          <w:tab w:val="left" w:pos="7320"/>
          <w:tab w:val="right" w:pos="9600"/>
        </w:tabs>
        <w:ind w:left="-180" w:right="-180"/>
        <w:rPr>
          <w:rFonts w:ascii="Times New Roman" w:hAnsi="Times New Roman"/>
          <w:bCs/>
          <w:spacing w:val="-3"/>
          <w:sz w:val="14"/>
          <w:szCs w:val="14"/>
        </w:rPr>
      </w:pPr>
    </w:p>
    <w:p w14:paraId="61BC3530" w14:textId="19886984" w:rsidR="00ED0F2A" w:rsidRDefault="005147FB" w:rsidP="00236703">
      <w:pPr>
        <w:tabs>
          <w:tab w:val="left" w:pos="4680"/>
          <w:tab w:val="left" w:pos="7320"/>
          <w:tab w:val="right" w:pos="9600"/>
        </w:tabs>
        <w:ind w:left="-180" w:right="-180"/>
        <w:rPr>
          <w:rFonts w:ascii="Times New Roman" w:hAnsi="Times New Roman"/>
          <w:bCs/>
          <w:spacing w:val="-3"/>
        </w:rPr>
      </w:pPr>
      <w:r w:rsidRPr="007C484E">
        <w:rPr>
          <w:rFonts w:ascii="Times New Roman" w:hAnsi="Times New Roman"/>
          <w:bCs/>
          <w:spacing w:val="-3"/>
        </w:rPr>
        <w:t>The Contractor shall protect in place all utility lines and appurtenances as noted on the plans.</w:t>
      </w:r>
    </w:p>
    <w:p w14:paraId="53A533C1" w14:textId="77777777" w:rsidR="00236703" w:rsidRPr="006B0E64" w:rsidRDefault="00236703" w:rsidP="00236703">
      <w:pPr>
        <w:tabs>
          <w:tab w:val="left" w:pos="4680"/>
          <w:tab w:val="left" w:pos="7320"/>
          <w:tab w:val="right" w:pos="9600"/>
        </w:tabs>
        <w:ind w:left="-180" w:right="-180"/>
        <w:rPr>
          <w:rFonts w:ascii="Times New Roman" w:hAnsi="Times New Roman"/>
          <w:bCs/>
          <w:spacing w:val="-3"/>
          <w:sz w:val="18"/>
          <w:szCs w:val="18"/>
        </w:rPr>
      </w:pPr>
    </w:p>
    <w:p w14:paraId="79735728" w14:textId="25D89D0A" w:rsidR="00FF697F" w:rsidRDefault="00FF697F" w:rsidP="009F5F4C">
      <w:pPr>
        <w:tabs>
          <w:tab w:val="left" w:pos="4680"/>
          <w:tab w:val="left" w:pos="7320"/>
          <w:tab w:val="right" w:pos="9600"/>
        </w:tabs>
        <w:ind w:left="-180" w:right="-180"/>
        <w:rPr>
          <w:rFonts w:ascii="Times New Roman" w:hAnsi="Times New Roman"/>
          <w:b/>
          <w:spacing w:val="-3"/>
        </w:rPr>
      </w:pPr>
      <w:r>
        <w:rPr>
          <w:rFonts w:ascii="Times New Roman" w:hAnsi="Times New Roman"/>
          <w:b/>
          <w:spacing w:val="-3"/>
        </w:rPr>
        <w:t>All Utility Companies</w:t>
      </w:r>
    </w:p>
    <w:p w14:paraId="0CF5F5E6" w14:textId="77777777" w:rsidR="00FF697F" w:rsidRPr="00364007" w:rsidRDefault="00FF697F" w:rsidP="00FF697F">
      <w:pPr>
        <w:ind w:left="-180" w:right="18"/>
      </w:pPr>
      <w:r w:rsidRPr="00364007">
        <w:t>The Contractor will contact each utility company a minimum of 2 business days, not including day of actual notice, unless otherwise noted, prior to working in the utility company’s area so that the utility company can provide an inspector and/or complete any necessary adjustments or relocations.</w:t>
      </w:r>
    </w:p>
    <w:p w14:paraId="53CFECED" w14:textId="77777777" w:rsidR="00FF697F" w:rsidRPr="003500BE" w:rsidRDefault="00FF697F" w:rsidP="00FF697F">
      <w:pPr>
        <w:tabs>
          <w:tab w:val="left" w:pos="4680"/>
          <w:tab w:val="left" w:pos="7320"/>
          <w:tab w:val="right" w:pos="9600"/>
        </w:tabs>
        <w:ind w:left="-180" w:right="-180"/>
        <w:rPr>
          <w:rFonts w:ascii="Times New Roman" w:hAnsi="Times New Roman"/>
          <w:b/>
          <w:spacing w:val="-3"/>
          <w:sz w:val="14"/>
          <w:szCs w:val="14"/>
        </w:rPr>
      </w:pPr>
    </w:p>
    <w:p w14:paraId="1F0CAF36" w14:textId="77777777" w:rsidR="00FF697F" w:rsidRDefault="00FF697F" w:rsidP="00FF697F">
      <w:pPr>
        <w:ind w:left="-180" w:right="18"/>
      </w:pPr>
      <w:r w:rsidRPr="00364007">
        <w:t>If a need for utility work by either the Contractor or a Utility Company arises, the following shall apply:</w:t>
      </w:r>
    </w:p>
    <w:p w14:paraId="02E5E063" w14:textId="77777777" w:rsidR="00FF697F" w:rsidRPr="00FF697F" w:rsidRDefault="00FF697F" w:rsidP="00FF697F">
      <w:pPr>
        <w:ind w:left="-180" w:right="18"/>
        <w:rPr>
          <w:sz w:val="10"/>
          <w:szCs w:val="10"/>
        </w:rPr>
      </w:pPr>
    </w:p>
    <w:p w14:paraId="013C5A22" w14:textId="77777777" w:rsidR="00FF697F" w:rsidRPr="00364007" w:rsidRDefault="00FF697F" w:rsidP="00FF697F">
      <w:pPr>
        <w:ind w:left="90" w:right="18"/>
      </w:pPr>
      <w:r w:rsidRPr="00364007">
        <w:t>The Contractor shall be responsible for coordinating the adjustment of utilities on this project. The</w:t>
      </w:r>
      <w:r>
        <w:t xml:space="preserve"> </w:t>
      </w:r>
      <w:r w:rsidRPr="00364007">
        <w:t xml:space="preserve">Contractor shall keep each utility company advised of any work being performed in the vicinity of their facilities, so that each utility company can coordinate any needed locates, adjustments or inspections. Contractor shall provide the appropriate utility company ample notice, but not less than two (2) working days, not including day of actual notice, prior to commencing activities in the vicinity of their facilities. Any additional work performed by the Contractor on behalf of the impacted utility company shall not be paid for by the </w:t>
      </w:r>
      <w:r w:rsidRPr="00022020">
        <w:t xml:space="preserve">City of </w:t>
      </w:r>
      <w:r>
        <w:t>Wheat Ridge</w:t>
      </w:r>
      <w:r w:rsidRPr="00364007">
        <w:t xml:space="preserve"> but shall be paid by the utility company requiring the work, unless otherwise agreed to in writing by the Engineer.</w:t>
      </w:r>
    </w:p>
    <w:p w14:paraId="376ED878" w14:textId="77777777" w:rsidR="00236703" w:rsidRPr="006B0E64" w:rsidRDefault="00236703" w:rsidP="009F5F4C">
      <w:pPr>
        <w:tabs>
          <w:tab w:val="left" w:pos="4680"/>
          <w:tab w:val="left" w:pos="7320"/>
          <w:tab w:val="right" w:pos="9600"/>
        </w:tabs>
        <w:ind w:left="-180" w:right="-180"/>
        <w:rPr>
          <w:rFonts w:ascii="Times New Roman" w:hAnsi="Times New Roman"/>
          <w:b/>
          <w:spacing w:val="-3"/>
          <w:sz w:val="18"/>
          <w:szCs w:val="18"/>
        </w:rPr>
      </w:pPr>
    </w:p>
    <w:p w14:paraId="11CA83A2" w14:textId="6CF2BDF9" w:rsidR="009F5F4C" w:rsidRPr="009F5F4C" w:rsidRDefault="005147FB" w:rsidP="009F5F4C">
      <w:pPr>
        <w:tabs>
          <w:tab w:val="left" w:pos="4680"/>
          <w:tab w:val="left" w:pos="7320"/>
          <w:tab w:val="right" w:pos="9600"/>
        </w:tabs>
        <w:ind w:left="-180" w:right="-180"/>
        <w:rPr>
          <w:rFonts w:ascii="Times New Roman" w:hAnsi="Times New Roman"/>
          <w:b/>
          <w:spacing w:val="-3"/>
        </w:rPr>
      </w:pPr>
      <w:r w:rsidRPr="007C484E">
        <w:rPr>
          <w:rFonts w:ascii="Times New Roman" w:hAnsi="Times New Roman"/>
          <w:b/>
          <w:spacing w:val="-3"/>
        </w:rPr>
        <w:t>Project Limits – All Utility Owners</w:t>
      </w:r>
    </w:p>
    <w:p w14:paraId="2447D5F4" w14:textId="1FDD98AE" w:rsidR="009F5F4C" w:rsidRPr="00FF697F" w:rsidRDefault="00FF697F" w:rsidP="00236703">
      <w:pPr>
        <w:pBdr>
          <w:top w:val="nil"/>
          <w:left w:val="nil"/>
          <w:bottom w:val="nil"/>
          <w:right w:val="nil"/>
          <w:between w:val="nil"/>
        </w:pBdr>
        <w:tabs>
          <w:tab w:val="left" w:pos="-720"/>
        </w:tabs>
        <w:ind w:left="-180"/>
        <w:jc w:val="both"/>
        <w:rPr>
          <w:color w:val="000000"/>
        </w:rPr>
      </w:pPr>
      <w:r w:rsidRPr="00364007">
        <w:rPr>
          <w:color w:val="000000"/>
        </w:rPr>
        <w:t>The Contractor shall identify existing utilities (by potholing if necessary) and protect in place the existing buried utilities when constructing the project, including sub excavation work.   When excavation activity is within eighteen inches horizontally from the exterior side of any marked underground facility, the contractor shall use nondestructive means of excavation to identify underground facilities and shall otherwise exercise reasonable care to protect any underground facility in or near the excavation area.  When utilizing trenchless excavation methods, the excavator shall expose underground facilities and visually observe the safe crossing of marked underground facilities and visually observe the safe crossing of marked underground facility.</w:t>
      </w:r>
    </w:p>
    <w:p w14:paraId="4103DDA1" w14:textId="77777777" w:rsidR="00ED0F2A" w:rsidRDefault="00ED0F2A" w:rsidP="009F5F4C">
      <w:pPr>
        <w:tabs>
          <w:tab w:val="left" w:pos="4680"/>
          <w:tab w:val="left" w:pos="7320"/>
          <w:tab w:val="right" w:pos="9600"/>
        </w:tabs>
        <w:ind w:left="-180" w:right="-180"/>
        <w:jc w:val="center"/>
        <w:rPr>
          <w:rFonts w:ascii="Times New Roman" w:hAnsi="Times New Roman"/>
          <w:bCs/>
          <w:spacing w:val="-3"/>
          <w:sz w:val="10"/>
          <w:szCs w:val="10"/>
        </w:rPr>
      </w:pPr>
    </w:p>
    <w:p w14:paraId="24FAEDBA" w14:textId="77777777" w:rsidR="00FF697F" w:rsidRDefault="00FF697F" w:rsidP="009F5F4C">
      <w:pPr>
        <w:tabs>
          <w:tab w:val="left" w:pos="4680"/>
          <w:tab w:val="left" w:pos="7320"/>
          <w:tab w:val="right" w:pos="9600"/>
        </w:tabs>
        <w:ind w:left="-180" w:right="-180"/>
        <w:jc w:val="center"/>
        <w:rPr>
          <w:rFonts w:ascii="Times New Roman" w:hAnsi="Times New Roman"/>
          <w:bCs/>
          <w:spacing w:val="-3"/>
          <w:sz w:val="10"/>
          <w:szCs w:val="10"/>
        </w:rPr>
      </w:pPr>
    </w:p>
    <w:p w14:paraId="2046E43C" w14:textId="77777777" w:rsidR="00FF697F" w:rsidRDefault="00FF697F" w:rsidP="009F5F4C">
      <w:pPr>
        <w:tabs>
          <w:tab w:val="left" w:pos="4680"/>
          <w:tab w:val="left" w:pos="7320"/>
          <w:tab w:val="right" w:pos="9600"/>
        </w:tabs>
        <w:ind w:left="-180" w:right="-180"/>
        <w:jc w:val="center"/>
        <w:rPr>
          <w:rFonts w:ascii="Times New Roman" w:hAnsi="Times New Roman"/>
          <w:bCs/>
          <w:spacing w:val="-3"/>
          <w:sz w:val="10"/>
          <w:szCs w:val="10"/>
        </w:rPr>
      </w:pPr>
    </w:p>
    <w:p w14:paraId="75F64C2F" w14:textId="77777777" w:rsidR="00FF697F" w:rsidRDefault="00FF697F" w:rsidP="009F5F4C">
      <w:pPr>
        <w:tabs>
          <w:tab w:val="left" w:pos="4680"/>
          <w:tab w:val="left" w:pos="7320"/>
          <w:tab w:val="right" w:pos="9600"/>
        </w:tabs>
        <w:ind w:left="-180" w:right="-180"/>
        <w:jc w:val="center"/>
        <w:rPr>
          <w:rFonts w:ascii="Times New Roman" w:hAnsi="Times New Roman"/>
          <w:bCs/>
          <w:spacing w:val="-3"/>
          <w:sz w:val="10"/>
          <w:szCs w:val="10"/>
        </w:rPr>
      </w:pPr>
    </w:p>
    <w:p w14:paraId="104EC546" w14:textId="77777777" w:rsidR="00FF697F" w:rsidRDefault="00FF697F" w:rsidP="009F5F4C">
      <w:pPr>
        <w:tabs>
          <w:tab w:val="left" w:pos="4680"/>
          <w:tab w:val="left" w:pos="7320"/>
          <w:tab w:val="right" w:pos="9600"/>
        </w:tabs>
        <w:ind w:left="-180" w:right="-180"/>
        <w:jc w:val="center"/>
        <w:rPr>
          <w:rFonts w:ascii="Times New Roman" w:hAnsi="Times New Roman"/>
          <w:bCs/>
          <w:spacing w:val="-3"/>
          <w:sz w:val="10"/>
          <w:szCs w:val="10"/>
        </w:rPr>
      </w:pPr>
    </w:p>
    <w:p w14:paraId="522B684B" w14:textId="77777777" w:rsidR="00FF697F" w:rsidRDefault="00FF697F" w:rsidP="009F5F4C">
      <w:pPr>
        <w:tabs>
          <w:tab w:val="left" w:pos="4680"/>
          <w:tab w:val="left" w:pos="7320"/>
          <w:tab w:val="right" w:pos="9600"/>
        </w:tabs>
        <w:ind w:left="-180" w:right="-180"/>
        <w:jc w:val="center"/>
        <w:rPr>
          <w:rFonts w:ascii="Times New Roman" w:hAnsi="Times New Roman"/>
          <w:bCs/>
          <w:spacing w:val="-3"/>
          <w:sz w:val="10"/>
          <w:szCs w:val="10"/>
        </w:rPr>
      </w:pPr>
    </w:p>
    <w:p w14:paraId="2C7093AD" w14:textId="77777777" w:rsidR="00FF697F" w:rsidRDefault="00FF697F" w:rsidP="009F5F4C">
      <w:pPr>
        <w:tabs>
          <w:tab w:val="left" w:pos="4680"/>
          <w:tab w:val="left" w:pos="7320"/>
          <w:tab w:val="right" w:pos="9600"/>
        </w:tabs>
        <w:ind w:left="-180" w:right="-180"/>
        <w:jc w:val="center"/>
        <w:rPr>
          <w:rFonts w:ascii="Times New Roman" w:hAnsi="Times New Roman"/>
          <w:bCs/>
          <w:spacing w:val="-3"/>
          <w:sz w:val="10"/>
          <w:szCs w:val="10"/>
        </w:rPr>
      </w:pPr>
    </w:p>
    <w:p w14:paraId="769BF8B4" w14:textId="77777777" w:rsidR="00FF697F" w:rsidRPr="000B58EA" w:rsidRDefault="00FF697F" w:rsidP="00FF697F">
      <w:pPr>
        <w:ind w:left="-180" w:right="-180"/>
        <w:jc w:val="center"/>
        <w:rPr>
          <w:rFonts w:ascii="Times New Roman" w:hAnsi="Times New Roman"/>
          <w:b/>
          <w:noProof/>
        </w:rPr>
      </w:pPr>
      <w:r w:rsidRPr="000B58EA">
        <w:rPr>
          <w:rFonts w:ascii="Times New Roman" w:hAnsi="Times New Roman"/>
          <w:b/>
          <w:noProof/>
        </w:rPr>
        <w:t>-</w:t>
      </w:r>
      <w:r>
        <w:rPr>
          <w:rFonts w:ascii="Times New Roman" w:hAnsi="Times New Roman"/>
          <w:b/>
          <w:noProof/>
        </w:rPr>
        <w:t>4</w:t>
      </w:r>
      <w:r w:rsidRPr="000B58EA">
        <w:rPr>
          <w:rFonts w:ascii="Times New Roman" w:hAnsi="Times New Roman"/>
          <w:b/>
          <w:noProof/>
        </w:rPr>
        <w:t>-</w:t>
      </w:r>
    </w:p>
    <w:p w14:paraId="1E4AA855" w14:textId="66F810AC" w:rsidR="00FF697F" w:rsidRDefault="00FF697F" w:rsidP="00D35C78">
      <w:pPr>
        <w:tabs>
          <w:tab w:val="left" w:pos="4680"/>
          <w:tab w:val="left" w:pos="7320"/>
          <w:tab w:val="right" w:pos="9600"/>
        </w:tabs>
        <w:ind w:left="-180" w:right="-180"/>
        <w:jc w:val="center"/>
        <w:rPr>
          <w:rFonts w:ascii="Times New Roman" w:hAnsi="Times New Roman"/>
          <w:b/>
          <w:noProof/>
        </w:rPr>
      </w:pPr>
      <w:r w:rsidRPr="000B58EA">
        <w:rPr>
          <w:rFonts w:ascii="Times New Roman" w:hAnsi="Times New Roman"/>
          <w:b/>
          <w:noProof/>
        </w:rPr>
        <w:t>UTILITIES</w:t>
      </w:r>
    </w:p>
    <w:p w14:paraId="46A03C33" w14:textId="77777777" w:rsidR="006B0E64" w:rsidRPr="006B0E64" w:rsidRDefault="006B0E64" w:rsidP="00D35C78">
      <w:pPr>
        <w:tabs>
          <w:tab w:val="left" w:pos="4680"/>
          <w:tab w:val="left" w:pos="7320"/>
          <w:tab w:val="right" w:pos="9600"/>
        </w:tabs>
        <w:ind w:left="-180" w:right="-180"/>
        <w:jc w:val="center"/>
        <w:rPr>
          <w:rFonts w:ascii="Times New Roman" w:hAnsi="Times New Roman"/>
          <w:b/>
          <w:noProof/>
          <w:sz w:val="10"/>
          <w:szCs w:val="10"/>
        </w:rPr>
      </w:pPr>
    </w:p>
    <w:p w14:paraId="681F787B" w14:textId="5DE9D418" w:rsidR="00FF697F" w:rsidRPr="00436F30" w:rsidRDefault="00FF697F" w:rsidP="00FF697F">
      <w:pPr>
        <w:tabs>
          <w:tab w:val="left" w:pos="4680"/>
          <w:tab w:val="left" w:pos="7320"/>
          <w:tab w:val="right" w:pos="9600"/>
        </w:tabs>
        <w:ind w:left="-180" w:right="-180"/>
        <w:rPr>
          <w:rFonts w:ascii="Times New Roman" w:hAnsi="Times New Roman"/>
          <w:b/>
          <w:bCs/>
        </w:rPr>
      </w:pPr>
      <w:r w:rsidRPr="00436F30">
        <w:rPr>
          <w:rFonts w:ascii="Times New Roman" w:hAnsi="Times New Roman"/>
          <w:b/>
          <w:bCs/>
        </w:rPr>
        <w:t>Xcel Energy – Electric</w:t>
      </w:r>
    </w:p>
    <w:p w14:paraId="385D685F" w14:textId="6123BBF1" w:rsidR="00FF697F" w:rsidRPr="00436F30" w:rsidRDefault="00FF697F" w:rsidP="00236703">
      <w:pPr>
        <w:ind w:left="-180"/>
        <w:rPr>
          <w:lang w:bidi="en-US"/>
        </w:rPr>
      </w:pPr>
      <w:bookmarkStart w:id="14" w:name="_Hlk195086083"/>
      <w:bookmarkStart w:id="15" w:name="_Hlk195084565"/>
      <w:r w:rsidRPr="00436F30">
        <w:rPr>
          <w:lang w:bidi="en-US"/>
        </w:rPr>
        <w:t xml:space="preserve">The Contractor shall notify the Xcel Energy 2 weeks in advance of construction operations commencing near Xcel Energy facilities.  The Contractor shall coordinate for Xcel Energy forces to perform the work as follows, as shown on plans: </w:t>
      </w:r>
    </w:p>
    <w:p w14:paraId="7279E731" w14:textId="77777777" w:rsidR="00FF697F" w:rsidRPr="003500BE" w:rsidRDefault="00FF697F" w:rsidP="00FF697F">
      <w:pPr>
        <w:ind w:left="120"/>
        <w:rPr>
          <w:sz w:val="8"/>
          <w:szCs w:val="6"/>
          <w:lang w:bidi="en-US"/>
        </w:rPr>
      </w:pPr>
    </w:p>
    <w:p w14:paraId="49A7251B" w14:textId="00FC9220" w:rsidR="00FF697F" w:rsidRPr="00293611" w:rsidRDefault="00FF697F" w:rsidP="00293611">
      <w:pPr>
        <w:numPr>
          <w:ilvl w:val="0"/>
          <w:numId w:val="24"/>
        </w:numPr>
        <w:autoSpaceDE w:val="0"/>
        <w:autoSpaceDN w:val="0"/>
        <w:ind w:left="540"/>
        <w:rPr>
          <w:sz w:val="23"/>
          <w:szCs w:val="23"/>
          <w:lang w:bidi="en-US"/>
        </w:rPr>
      </w:pPr>
      <w:r w:rsidRPr="00293611">
        <w:rPr>
          <w:sz w:val="23"/>
          <w:szCs w:val="23"/>
          <w:lang w:bidi="en-US"/>
        </w:rPr>
        <w:t>Removal of Street Light at the Southeast corner of 84</w:t>
      </w:r>
      <w:r w:rsidRPr="00293611">
        <w:rPr>
          <w:sz w:val="23"/>
          <w:szCs w:val="23"/>
          <w:vertAlign w:val="superscript"/>
          <w:lang w:bidi="en-US"/>
        </w:rPr>
        <w:t>th</w:t>
      </w:r>
      <w:r w:rsidRPr="00293611">
        <w:rPr>
          <w:sz w:val="23"/>
          <w:szCs w:val="23"/>
          <w:lang w:bidi="en-US"/>
        </w:rPr>
        <w:t xml:space="preserve"> Ave </w:t>
      </w:r>
      <w:r w:rsidR="00436F30" w:rsidRPr="00293611">
        <w:rPr>
          <w:sz w:val="23"/>
          <w:szCs w:val="23"/>
          <w:lang w:bidi="en-US"/>
        </w:rPr>
        <w:t>&amp;</w:t>
      </w:r>
      <w:r w:rsidRPr="00293611">
        <w:rPr>
          <w:sz w:val="23"/>
          <w:szCs w:val="23"/>
          <w:lang w:bidi="en-US"/>
        </w:rPr>
        <w:t xml:space="preserve"> Conifer Rd.</w:t>
      </w:r>
    </w:p>
    <w:p w14:paraId="2C4762A3" w14:textId="0548E442" w:rsidR="00FF697F" w:rsidRPr="00293611" w:rsidRDefault="00FF697F" w:rsidP="00293611">
      <w:pPr>
        <w:numPr>
          <w:ilvl w:val="0"/>
          <w:numId w:val="24"/>
        </w:numPr>
        <w:autoSpaceDE w:val="0"/>
        <w:autoSpaceDN w:val="0"/>
        <w:ind w:left="540"/>
        <w:rPr>
          <w:sz w:val="23"/>
          <w:szCs w:val="23"/>
          <w:lang w:bidi="en-US"/>
        </w:rPr>
      </w:pPr>
      <w:bookmarkStart w:id="16" w:name="_Hlk207370904"/>
      <w:r w:rsidRPr="00293611">
        <w:rPr>
          <w:sz w:val="23"/>
          <w:szCs w:val="23"/>
          <w:lang w:bidi="en-US"/>
        </w:rPr>
        <w:t>Reset Existing Luminaire to New Signal Pole at the Southeast corner of 88</w:t>
      </w:r>
      <w:r w:rsidRPr="00293611">
        <w:rPr>
          <w:sz w:val="23"/>
          <w:szCs w:val="23"/>
          <w:vertAlign w:val="superscript"/>
          <w:lang w:bidi="en-US"/>
        </w:rPr>
        <w:t>th</w:t>
      </w:r>
      <w:r w:rsidRPr="00293611">
        <w:rPr>
          <w:sz w:val="23"/>
          <w:szCs w:val="23"/>
          <w:lang w:bidi="en-US"/>
        </w:rPr>
        <w:t xml:space="preserve"> Ave </w:t>
      </w:r>
      <w:r w:rsidR="00436F30" w:rsidRPr="00293611">
        <w:rPr>
          <w:sz w:val="23"/>
          <w:szCs w:val="23"/>
          <w:lang w:bidi="en-US"/>
        </w:rPr>
        <w:t>&amp;</w:t>
      </w:r>
      <w:r w:rsidRPr="00293611">
        <w:rPr>
          <w:sz w:val="23"/>
          <w:szCs w:val="23"/>
          <w:lang w:bidi="en-US"/>
        </w:rPr>
        <w:t xml:space="preserve"> Pearl St.</w:t>
      </w:r>
    </w:p>
    <w:bookmarkEnd w:id="16"/>
    <w:p w14:paraId="499FDB49" w14:textId="60E845A0" w:rsidR="00FF697F" w:rsidRPr="00293611" w:rsidRDefault="00FF697F" w:rsidP="00293611">
      <w:pPr>
        <w:numPr>
          <w:ilvl w:val="0"/>
          <w:numId w:val="24"/>
        </w:numPr>
        <w:autoSpaceDE w:val="0"/>
        <w:autoSpaceDN w:val="0"/>
        <w:ind w:left="540"/>
        <w:rPr>
          <w:sz w:val="23"/>
          <w:szCs w:val="23"/>
          <w:lang w:bidi="en-US"/>
        </w:rPr>
      </w:pPr>
      <w:r w:rsidRPr="00293611">
        <w:rPr>
          <w:sz w:val="23"/>
          <w:szCs w:val="23"/>
          <w:lang w:bidi="en-US"/>
        </w:rPr>
        <w:t>Relocate Electric Line at the Northwest corner 98</w:t>
      </w:r>
      <w:r w:rsidRPr="00293611">
        <w:rPr>
          <w:sz w:val="23"/>
          <w:szCs w:val="23"/>
          <w:vertAlign w:val="superscript"/>
          <w:lang w:bidi="en-US"/>
        </w:rPr>
        <w:t>th</w:t>
      </w:r>
      <w:r w:rsidRPr="00293611">
        <w:rPr>
          <w:sz w:val="23"/>
          <w:szCs w:val="23"/>
          <w:lang w:bidi="en-US"/>
        </w:rPr>
        <w:t xml:space="preserve"> Ave </w:t>
      </w:r>
      <w:r w:rsidR="00436F30" w:rsidRPr="00293611">
        <w:rPr>
          <w:sz w:val="23"/>
          <w:szCs w:val="23"/>
          <w:lang w:bidi="en-US"/>
        </w:rPr>
        <w:t>&amp;</w:t>
      </w:r>
      <w:r w:rsidRPr="00293611">
        <w:rPr>
          <w:sz w:val="23"/>
          <w:szCs w:val="23"/>
          <w:lang w:bidi="en-US"/>
        </w:rPr>
        <w:t xml:space="preserve"> Grant St.</w:t>
      </w:r>
    </w:p>
    <w:p w14:paraId="14AC51B8" w14:textId="11792221" w:rsidR="00FF697F" w:rsidRPr="00293611" w:rsidRDefault="00FF697F" w:rsidP="00293611">
      <w:pPr>
        <w:numPr>
          <w:ilvl w:val="0"/>
          <w:numId w:val="24"/>
        </w:numPr>
        <w:autoSpaceDE w:val="0"/>
        <w:autoSpaceDN w:val="0"/>
        <w:ind w:left="540"/>
        <w:rPr>
          <w:sz w:val="23"/>
          <w:szCs w:val="23"/>
          <w:lang w:bidi="en-US"/>
        </w:rPr>
      </w:pPr>
      <w:bookmarkStart w:id="17" w:name="_Hlk207370896"/>
      <w:r w:rsidRPr="00293611">
        <w:rPr>
          <w:sz w:val="23"/>
          <w:szCs w:val="23"/>
          <w:lang w:bidi="en-US"/>
        </w:rPr>
        <w:t>Reset Existing Luminaire to New Signal Pole at the Northwest corner of 98</w:t>
      </w:r>
      <w:r w:rsidRPr="00293611">
        <w:rPr>
          <w:sz w:val="23"/>
          <w:szCs w:val="23"/>
          <w:vertAlign w:val="superscript"/>
          <w:lang w:bidi="en-US"/>
        </w:rPr>
        <w:t>th</w:t>
      </w:r>
      <w:r w:rsidRPr="00293611">
        <w:rPr>
          <w:sz w:val="23"/>
          <w:szCs w:val="23"/>
          <w:lang w:bidi="en-US"/>
        </w:rPr>
        <w:t xml:space="preserve"> Ave </w:t>
      </w:r>
      <w:r w:rsidR="00436F30" w:rsidRPr="00293611">
        <w:rPr>
          <w:sz w:val="23"/>
          <w:szCs w:val="23"/>
          <w:lang w:bidi="en-US"/>
        </w:rPr>
        <w:t>&amp;</w:t>
      </w:r>
      <w:r w:rsidRPr="00293611">
        <w:rPr>
          <w:sz w:val="23"/>
          <w:szCs w:val="23"/>
          <w:lang w:bidi="en-US"/>
        </w:rPr>
        <w:t xml:space="preserve"> Grant St.</w:t>
      </w:r>
    </w:p>
    <w:bookmarkEnd w:id="17"/>
    <w:p w14:paraId="31C7BD49" w14:textId="30EBC6B9" w:rsidR="00FF697F" w:rsidRPr="00293611" w:rsidRDefault="00FF697F" w:rsidP="00293611">
      <w:pPr>
        <w:numPr>
          <w:ilvl w:val="0"/>
          <w:numId w:val="24"/>
        </w:numPr>
        <w:autoSpaceDE w:val="0"/>
        <w:autoSpaceDN w:val="0"/>
        <w:ind w:left="540"/>
        <w:rPr>
          <w:sz w:val="23"/>
          <w:szCs w:val="23"/>
          <w:lang w:bidi="en-US"/>
        </w:rPr>
      </w:pPr>
      <w:r w:rsidRPr="00293611">
        <w:rPr>
          <w:sz w:val="23"/>
          <w:szCs w:val="23"/>
          <w:lang w:bidi="en-US"/>
        </w:rPr>
        <w:t xml:space="preserve">Relocate Electric Line at the Southeast corner of Thornton Parkway </w:t>
      </w:r>
      <w:r w:rsidR="00436F30" w:rsidRPr="00293611">
        <w:rPr>
          <w:sz w:val="23"/>
          <w:szCs w:val="23"/>
          <w:lang w:bidi="en-US"/>
        </w:rPr>
        <w:t>&amp;</w:t>
      </w:r>
      <w:r w:rsidRPr="00293611">
        <w:rPr>
          <w:sz w:val="23"/>
          <w:szCs w:val="23"/>
          <w:lang w:bidi="en-US"/>
        </w:rPr>
        <w:t xml:space="preserve"> Huron St.</w:t>
      </w:r>
    </w:p>
    <w:p w14:paraId="56B57142" w14:textId="08050249" w:rsidR="00FF697F" w:rsidRPr="00293611" w:rsidRDefault="00FF697F" w:rsidP="00293611">
      <w:pPr>
        <w:numPr>
          <w:ilvl w:val="0"/>
          <w:numId w:val="24"/>
        </w:numPr>
        <w:autoSpaceDE w:val="0"/>
        <w:autoSpaceDN w:val="0"/>
        <w:ind w:left="540"/>
        <w:rPr>
          <w:sz w:val="23"/>
          <w:szCs w:val="23"/>
          <w:lang w:bidi="en-US"/>
        </w:rPr>
      </w:pPr>
      <w:bookmarkStart w:id="18" w:name="_Hlk207370912"/>
      <w:r w:rsidRPr="00293611">
        <w:rPr>
          <w:sz w:val="23"/>
          <w:szCs w:val="23"/>
          <w:lang w:bidi="en-US"/>
        </w:rPr>
        <w:t xml:space="preserve">Reset Existing Luminaire to New Signal Pole at the Southeast corner of Thornton Parkway </w:t>
      </w:r>
      <w:r w:rsidR="00436F30" w:rsidRPr="00293611">
        <w:rPr>
          <w:sz w:val="23"/>
          <w:szCs w:val="23"/>
          <w:lang w:bidi="en-US"/>
        </w:rPr>
        <w:t>&amp;</w:t>
      </w:r>
      <w:r w:rsidRPr="00293611">
        <w:rPr>
          <w:sz w:val="23"/>
          <w:szCs w:val="23"/>
          <w:lang w:bidi="en-US"/>
        </w:rPr>
        <w:t xml:space="preserve"> Huron St.</w:t>
      </w:r>
    </w:p>
    <w:bookmarkEnd w:id="18"/>
    <w:p w14:paraId="09C6E5B8" w14:textId="765EE2F4" w:rsidR="00FF697F" w:rsidRPr="00293611" w:rsidRDefault="00FF697F" w:rsidP="00293611">
      <w:pPr>
        <w:numPr>
          <w:ilvl w:val="0"/>
          <w:numId w:val="24"/>
        </w:numPr>
        <w:autoSpaceDE w:val="0"/>
        <w:autoSpaceDN w:val="0"/>
        <w:ind w:left="540"/>
        <w:rPr>
          <w:sz w:val="23"/>
          <w:szCs w:val="23"/>
          <w:lang w:bidi="en-US"/>
        </w:rPr>
      </w:pPr>
      <w:r w:rsidRPr="00293611">
        <w:rPr>
          <w:sz w:val="23"/>
          <w:szCs w:val="23"/>
          <w:lang w:bidi="en-US"/>
        </w:rPr>
        <w:t>Relocate Electric Line at the Southeast corner of 104</w:t>
      </w:r>
      <w:r w:rsidRPr="00293611">
        <w:rPr>
          <w:sz w:val="23"/>
          <w:szCs w:val="23"/>
          <w:vertAlign w:val="superscript"/>
          <w:lang w:bidi="en-US"/>
        </w:rPr>
        <w:t>th</w:t>
      </w:r>
      <w:r w:rsidRPr="00293611">
        <w:rPr>
          <w:sz w:val="23"/>
          <w:szCs w:val="23"/>
          <w:lang w:bidi="en-US"/>
        </w:rPr>
        <w:t xml:space="preserve"> Ave </w:t>
      </w:r>
      <w:r w:rsidR="00436F30" w:rsidRPr="00293611">
        <w:rPr>
          <w:sz w:val="23"/>
          <w:szCs w:val="23"/>
          <w:lang w:bidi="en-US"/>
        </w:rPr>
        <w:t>&amp;</w:t>
      </w:r>
      <w:r w:rsidRPr="00293611">
        <w:rPr>
          <w:sz w:val="23"/>
          <w:szCs w:val="23"/>
          <w:lang w:bidi="en-US"/>
        </w:rPr>
        <w:t xml:space="preserve"> Fox Run Parkway.</w:t>
      </w:r>
    </w:p>
    <w:p w14:paraId="2E67772C" w14:textId="4782428D" w:rsidR="00FF697F" w:rsidRPr="00293611" w:rsidRDefault="00FF697F" w:rsidP="00293611">
      <w:pPr>
        <w:numPr>
          <w:ilvl w:val="0"/>
          <w:numId w:val="24"/>
        </w:numPr>
        <w:autoSpaceDE w:val="0"/>
        <w:autoSpaceDN w:val="0"/>
        <w:ind w:left="540"/>
        <w:rPr>
          <w:sz w:val="23"/>
          <w:szCs w:val="23"/>
          <w:lang w:bidi="en-US"/>
        </w:rPr>
      </w:pPr>
      <w:r w:rsidRPr="00293611">
        <w:rPr>
          <w:sz w:val="23"/>
          <w:szCs w:val="23"/>
          <w:lang w:bidi="en-US"/>
        </w:rPr>
        <w:t>Relocate Electric Line at the Southeast and Northwest corners of 104</w:t>
      </w:r>
      <w:r w:rsidRPr="00293611">
        <w:rPr>
          <w:sz w:val="23"/>
          <w:szCs w:val="23"/>
          <w:vertAlign w:val="superscript"/>
          <w:lang w:bidi="en-US"/>
        </w:rPr>
        <w:t>th</w:t>
      </w:r>
      <w:r w:rsidRPr="00293611">
        <w:rPr>
          <w:sz w:val="23"/>
          <w:szCs w:val="23"/>
          <w:lang w:bidi="en-US"/>
        </w:rPr>
        <w:t xml:space="preserve"> Ave </w:t>
      </w:r>
      <w:r w:rsidR="00436F30" w:rsidRPr="00293611">
        <w:rPr>
          <w:sz w:val="23"/>
          <w:szCs w:val="23"/>
          <w:lang w:bidi="en-US"/>
        </w:rPr>
        <w:t>&amp;</w:t>
      </w:r>
      <w:r w:rsidRPr="00293611">
        <w:rPr>
          <w:sz w:val="23"/>
          <w:szCs w:val="23"/>
          <w:lang w:bidi="en-US"/>
        </w:rPr>
        <w:t xml:space="preserve"> Steele St.</w:t>
      </w:r>
    </w:p>
    <w:p w14:paraId="3EFAA5E8" w14:textId="77777777" w:rsidR="00436F30" w:rsidRPr="00293611" w:rsidRDefault="00FF697F" w:rsidP="00293611">
      <w:pPr>
        <w:numPr>
          <w:ilvl w:val="0"/>
          <w:numId w:val="24"/>
        </w:numPr>
        <w:autoSpaceDE w:val="0"/>
        <w:autoSpaceDN w:val="0"/>
        <w:ind w:left="540"/>
        <w:rPr>
          <w:sz w:val="23"/>
          <w:szCs w:val="23"/>
          <w:lang w:bidi="en-US"/>
        </w:rPr>
      </w:pPr>
      <w:bookmarkStart w:id="19" w:name="_Hlk207370921"/>
      <w:r w:rsidRPr="00293611">
        <w:rPr>
          <w:sz w:val="23"/>
          <w:szCs w:val="23"/>
          <w:lang w:bidi="en-US"/>
        </w:rPr>
        <w:t>Reset Existing Luminaire to New Signal Pole at the Southeast and Northwest corners of 104</w:t>
      </w:r>
      <w:r w:rsidRPr="00293611">
        <w:rPr>
          <w:sz w:val="23"/>
          <w:szCs w:val="23"/>
          <w:vertAlign w:val="superscript"/>
          <w:lang w:bidi="en-US"/>
        </w:rPr>
        <w:t>th</w:t>
      </w:r>
      <w:r w:rsidRPr="00293611">
        <w:rPr>
          <w:sz w:val="23"/>
          <w:szCs w:val="23"/>
          <w:lang w:bidi="en-US"/>
        </w:rPr>
        <w:t xml:space="preserve"> Ave </w:t>
      </w:r>
      <w:r w:rsidR="00436F30" w:rsidRPr="00293611">
        <w:rPr>
          <w:sz w:val="23"/>
          <w:szCs w:val="23"/>
          <w:lang w:bidi="en-US"/>
        </w:rPr>
        <w:t xml:space="preserve">&amp; </w:t>
      </w:r>
      <w:r w:rsidRPr="00293611">
        <w:rPr>
          <w:sz w:val="23"/>
          <w:szCs w:val="23"/>
          <w:lang w:bidi="en-US"/>
        </w:rPr>
        <w:t xml:space="preserve">Steele St. </w:t>
      </w:r>
    </w:p>
    <w:bookmarkEnd w:id="19"/>
    <w:p w14:paraId="525396B8" w14:textId="73354B7D" w:rsidR="00FF697F" w:rsidRPr="00293611" w:rsidRDefault="00FF697F" w:rsidP="00293611">
      <w:pPr>
        <w:numPr>
          <w:ilvl w:val="0"/>
          <w:numId w:val="24"/>
        </w:numPr>
        <w:autoSpaceDE w:val="0"/>
        <w:autoSpaceDN w:val="0"/>
        <w:ind w:left="540"/>
        <w:rPr>
          <w:sz w:val="23"/>
          <w:szCs w:val="23"/>
          <w:lang w:bidi="en-US"/>
        </w:rPr>
      </w:pPr>
      <w:r w:rsidRPr="00293611">
        <w:rPr>
          <w:sz w:val="23"/>
          <w:szCs w:val="23"/>
          <w:lang w:bidi="en-US"/>
        </w:rPr>
        <w:t>Relocate Electric Line at Southeast corner</w:t>
      </w:r>
      <w:r w:rsidR="00436F30" w:rsidRPr="00293611">
        <w:rPr>
          <w:sz w:val="23"/>
          <w:szCs w:val="23"/>
          <w:lang w:bidi="en-US"/>
        </w:rPr>
        <w:t xml:space="preserve"> of 104</w:t>
      </w:r>
      <w:r w:rsidR="00436F30" w:rsidRPr="00293611">
        <w:rPr>
          <w:sz w:val="23"/>
          <w:szCs w:val="23"/>
          <w:vertAlign w:val="superscript"/>
          <w:lang w:bidi="en-US"/>
        </w:rPr>
        <w:t>th</w:t>
      </w:r>
      <w:r w:rsidR="00436F30" w:rsidRPr="00293611">
        <w:rPr>
          <w:sz w:val="23"/>
          <w:szCs w:val="23"/>
          <w:lang w:bidi="en-US"/>
        </w:rPr>
        <w:t xml:space="preserve"> Ave &amp; Steele St.</w:t>
      </w:r>
    </w:p>
    <w:p w14:paraId="6BC9F279" w14:textId="7BBE2E22" w:rsidR="00FF697F" w:rsidRPr="00293611" w:rsidRDefault="00FF697F" w:rsidP="00FF697F">
      <w:pPr>
        <w:spacing w:line="237" w:lineRule="auto"/>
        <w:ind w:left="120" w:right="174"/>
        <w:rPr>
          <w:sz w:val="14"/>
          <w:szCs w:val="14"/>
          <w:lang w:bidi="en-US"/>
        </w:rPr>
      </w:pPr>
    </w:p>
    <w:p w14:paraId="3D67FFCC" w14:textId="77777777" w:rsidR="00FF697F" w:rsidRPr="00293611" w:rsidRDefault="00FF697F" w:rsidP="00236703">
      <w:pPr>
        <w:pStyle w:val="ListParagraph"/>
        <w:ind w:left="-180"/>
        <w:rPr>
          <w:spacing w:val="-4"/>
          <w:lang w:bidi="en-US"/>
        </w:rPr>
      </w:pPr>
      <w:r w:rsidRPr="00293611">
        <w:rPr>
          <w:spacing w:val="-3"/>
          <w:lang w:bidi="en-US"/>
        </w:rPr>
        <w:t xml:space="preserve">This work </w:t>
      </w:r>
      <w:r w:rsidRPr="00293611">
        <w:rPr>
          <w:lang w:bidi="en-US"/>
        </w:rPr>
        <w:t xml:space="preserve">is </w:t>
      </w:r>
      <w:r w:rsidRPr="00293611">
        <w:rPr>
          <w:spacing w:val="-4"/>
          <w:lang w:bidi="en-US"/>
        </w:rPr>
        <w:t xml:space="preserve">expected </w:t>
      </w:r>
      <w:r w:rsidRPr="00293611">
        <w:rPr>
          <w:lang w:bidi="en-US"/>
        </w:rPr>
        <w:t xml:space="preserve">to be </w:t>
      </w:r>
      <w:r w:rsidRPr="00293611">
        <w:rPr>
          <w:spacing w:val="-4"/>
          <w:lang w:bidi="en-US"/>
        </w:rPr>
        <w:t xml:space="preserve">completed </w:t>
      </w:r>
      <w:r w:rsidRPr="00293611">
        <w:rPr>
          <w:lang w:bidi="en-US"/>
        </w:rPr>
        <w:t xml:space="preserve">in </w:t>
      </w:r>
      <w:r w:rsidRPr="00293611">
        <w:rPr>
          <w:spacing w:val="-4"/>
          <w:lang w:bidi="en-US"/>
        </w:rPr>
        <w:t xml:space="preserve">coordination </w:t>
      </w:r>
      <w:r w:rsidRPr="00293611">
        <w:rPr>
          <w:spacing w:val="-3"/>
          <w:lang w:bidi="en-US"/>
        </w:rPr>
        <w:t xml:space="preserve">with </w:t>
      </w:r>
      <w:r w:rsidRPr="00293611">
        <w:rPr>
          <w:spacing w:val="-4"/>
          <w:lang w:bidi="en-US"/>
        </w:rPr>
        <w:t xml:space="preserve">construction and </w:t>
      </w:r>
      <w:r w:rsidRPr="00293611">
        <w:rPr>
          <w:spacing w:val="-3"/>
          <w:lang w:bidi="en-US"/>
        </w:rPr>
        <w:t>take 11</w:t>
      </w:r>
      <w:r w:rsidRPr="00293611">
        <w:rPr>
          <w:lang w:bidi="en-US"/>
        </w:rPr>
        <w:t xml:space="preserve"> </w:t>
      </w:r>
      <w:r w:rsidRPr="00293611">
        <w:rPr>
          <w:spacing w:val="-3"/>
          <w:lang w:bidi="en-US"/>
        </w:rPr>
        <w:t xml:space="preserve">working days </w:t>
      </w:r>
      <w:r w:rsidRPr="00293611">
        <w:rPr>
          <w:lang w:bidi="en-US"/>
        </w:rPr>
        <w:t xml:space="preserve">to </w:t>
      </w:r>
      <w:r w:rsidRPr="00293611">
        <w:rPr>
          <w:spacing w:val="-4"/>
          <w:lang w:bidi="en-US"/>
        </w:rPr>
        <w:t xml:space="preserve">complete. </w:t>
      </w:r>
      <w:r w:rsidRPr="00293611">
        <w:rPr>
          <w:spacing w:val="-3"/>
          <w:lang w:bidi="en-US"/>
        </w:rPr>
        <w:t xml:space="preserve">The </w:t>
      </w:r>
      <w:r w:rsidRPr="00293611">
        <w:rPr>
          <w:spacing w:val="-4"/>
          <w:lang w:bidi="en-US"/>
        </w:rPr>
        <w:t xml:space="preserve">Contractor </w:t>
      </w:r>
      <w:r w:rsidRPr="00293611">
        <w:rPr>
          <w:spacing w:val="-3"/>
          <w:lang w:bidi="en-US"/>
        </w:rPr>
        <w:t xml:space="preserve">shall </w:t>
      </w:r>
      <w:r w:rsidRPr="00293611">
        <w:rPr>
          <w:spacing w:val="-4"/>
          <w:lang w:bidi="en-US"/>
        </w:rPr>
        <w:t xml:space="preserve">provide </w:t>
      </w:r>
      <w:r w:rsidRPr="00293611">
        <w:rPr>
          <w:lang w:bidi="en-US"/>
        </w:rPr>
        <w:t xml:space="preserve">the </w:t>
      </w:r>
      <w:r w:rsidRPr="00293611">
        <w:rPr>
          <w:spacing w:val="-4"/>
          <w:lang w:bidi="en-US"/>
        </w:rPr>
        <w:t xml:space="preserve">utility owner </w:t>
      </w:r>
      <w:r w:rsidRPr="00293611">
        <w:rPr>
          <w:spacing w:val="-3"/>
          <w:lang w:bidi="en-US"/>
        </w:rPr>
        <w:t xml:space="preserve">written </w:t>
      </w:r>
      <w:r w:rsidRPr="00293611">
        <w:rPr>
          <w:spacing w:val="-4"/>
          <w:lang w:bidi="en-US"/>
        </w:rPr>
        <w:t xml:space="preserve">notice </w:t>
      </w:r>
      <w:r w:rsidRPr="00293611">
        <w:rPr>
          <w:spacing w:val="-2"/>
          <w:lang w:bidi="en-US"/>
        </w:rPr>
        <w:t xml:space="preserve">4 </w:t>
      </w:r>
      <w:r w:rsidRPr="00293611">
        <w:rPr>
          <w:spacing w:val="-3"/>
          <w:lang w:bidi="en-US"/>
        </w:rPr>
        <w:t xml:space="preserve">weeks </w:t>
      </w:r>
      <w:r w:rsidRPr="00293611">
        <w:rPr>
          <w:spacing w:val="-4"/>
          <w:lang w:bidi="en-US"/>
        </w:rPr>
        <w:t xml:space="preserve">immediately </w:t>
      </w:r>
      <w:r w:rsidRPr="00293611">
        <w:rPr>
          <w:spacing w:val="-3"/>
          <w:lang w:bidi="en-US"/>
        </w:rPr>
        <w:t xml:space="preserve">prior </w:t>
      </w:r>
      <w:r w:rsidRPr="00293611">
        <w:rPr>
          <w:lang w:bidi="en-US"/>
        </w:rPr>
        <w:t xml:space="preserve">to </w:t>
      </w:r>
      <w:r w:rsidRPr="00293611">
        <w:rPr>
          <w:spacing w:val="-3"/>
          <w:lang w:bidi="en-US"/>
        </w:rPr>
        <w:t xml:space="preserve">each </w:t>
      </w:r>
      <w:r w:rsidRPr="00293611">
        <w:rPr>
          <w:spacing w:val="-4"/>
          <w:lang w:bidi="en-US"/>
        </w:rPr>
        <w:t xml:space="preserve">utility </w:t>
      </w:r>
      <w:r w:rsidRPr="00293611">
        <w:rPr>
          <w:spacing w:val="-3"/>
          <w:lang w:bidi="en-US"/>
        </w:rPr>
        <w:t xml:space="preserve">work </w:t>
      </w:r>
      <w:r w:rsidRPr="00293611">
        <w:rPr>
          <w:spacing w:val="-4"/>
          <w:lang w:bidi="en-US"/>
        </w:rPr>
        <w:t xml:space="preserve">element expected </w:t>
      </w:r>
      <w:r w:rsidRPr="00293611">
        <w:rPr>
          <w:lang w:bidi="en-US"/>
        </w:rPr>
        <w:t xml:space="preserve">to </w:t>
      </w:r>
      <w:r w:rsidRPr="00293611">
        <w:rPr>
          <w:spacing w:val="-3"/>
          <w:lang w:bidi="en-US"/>
        </w:rPr>
        <w:t xml:space="preserve">be </w:t>
      </w:r>
      <w:r w:rsidRPr="00293611">
        <w:rPr>
          <w:spacing w:val="-4"/>
          <w:lang w:bidi="en-US"/>
        </w:rPr>
        <w:t xml:space="preserve">coordinated </w:t>
      </w:r>
      <w:r w:rsidRPr="00293611">
        <w:rPr>
          <w:spacing w:val="-3"/>
          <w:lang w:bidi="en-US"/>
        </w:rPr>
        <w:t>with</w:t>
      </w:r>
      <w:r w:rsidRPr="00293611">
        <w:rPr>
          <w:spacing w:val="-31"/>
          <w:lang w:bidi="en-US"/>
        </w:rPr>
        <w:t xml:space="preserve"> </w:t>
      </w:r>
      <w:r w:rsidRPr="00293611">
        <w:rPr>
          <w:spacing w:val="-4"/>
          <w:lang w:bidi="en-US"/>
        </w:rPr>
        <w:t>construction.</w:t>
      </w:r>
      <w:bookmarkEnd w:id="14"/>
    </w:p>
    <w:bookmarkEnd w:id="15"/>
    <w:p w14:paraId="243A73FB" w14:textId="77777777" w:rsidR="00FF697F" w:rsidRPr="00293611" w:rsidRDefault="00FF697F" w:rsidP="00FF697F">
      <w:pPr>
        <w:tabs>
          <w:tab w:val="left" w:pos="4680"/>
          <w:tab w:val="left" w:pos="7320"/>
          <w:tab w:val="right" w:pos="9600"/>
        </w:tabs>
        <w:ind w:left="-180" w:right="-180"/>
        <w:rPr>
          <w:rFonts w:ascii="Times New Roman" w:hAnsi="Times New Roman"/>
          <w:b/>
          <w:bCs/>
          <w:sz w:val="18"/>
          <w:szCs w:val="18"/>
        </w:rPr>
      </w:pPr>
    </w:p>
    <w:p w14:paraId="7F7A2CEC" w14:textId="3D153A34" w:rsidR="00FF697F" w:rsidRPr="00293611" w:rsidRDefault="00436F30" w:rsidP="00236703">
      <w:pPr>
        <w:tabs>
          <w:tab w:val="left" w:pos="4680"/>
          <w:tab w:val="left" w:pos="7320"/>
          <w:tab w:val="right" w:pos="9600"/>
        </w:tabs>
        <w:ind w:left="-180" w:right="-180"/>
        <w:rPr>
          <w:rFonts w:ascii="Times New Roman" w:hAnsi="Times New Roman"/>
          <w:b/>
          <w:bCs/>
        </w:rPr>
      </w:pPr>
      <w:r w:rsidRPr="00293611">
        <w:rPr>
          <w:rFonts w:ascii="Times New Roman" w:hAnsi="Times New Roman"/>
          <w:b/>
          <w:bCs/>
        </w:rPr>
        <w:t>Xcel Energy – Power</w:t>
      </w:r>
    </w:p>
    <w:p w14:paraId="66411AD9" w14:textId="77777777" w:rsidR="00436F30" w:rsidRDefault="00436F30" w:rsidP="00236703">
      <w:pPr>
        <w:pStyle w:val="BodyText"/>
        <w:spacing w:before="1" w:line="247" w:lineRule="auto"/>
        <w:ind w:left="-180" w:hanging="10"/>
        <w:jc w:val="left"/>
      </w:pPr>
      <w:r w:rsidRPr="00293611">
        <w:t>The Contractor shall be responsible for the coordination of power source work to be performed by Xcel Energy. The Contractor shall submit a Builders Call Line (BCL) Application for electrical services for Xcel Energy work element that is to be coordinated with this project. A separate application is required for each electrical service. The request is to be processed through</w:t>
      </w:r>
      <w:r w:rsidRPr="00436F30">
        <w:t xml:space="preserve"> Xcel Energy Builder’s Call Line at 1-800-628-2121 or </w:t>
      </w:r>
      <w:hyperlink r:id="rId14" w:history="1">
        <w:r w:rsidRPr="00436F30">
          <w:rPr>
            <w:rStyle w:val="Hyperlink"/>
            <w:color w:val="auto"/>
          </w:rPr>
          <w:t>BCLCO@Xcelenergy.com.</w:t>
        </w:r>
      </w:hyperlink>
      <w:r w:rsidRPr="00436F30">
        <w:t xml:space="preserve"> The Contractor shall perform the required coordination to establish the power source for the street lighting and traffic signals, as shown on the plans. The Contractor shall perform all work necessary to maintain existing or establish new power sources to the devices called for in the plans and per the standard for any metered services. All cost charges from the power service provider, and all necessary materials and labor shall be reimbursed from the F/A Furnish and Install Electrical</w:t>
      </w:r>
      <w:r w:rsidRPr="00436F30">
        <w:rPr>
          <w:spacing w:val="-7"/>
        </w:rPr>
        <w:t xml:space="preserve"> </w:t>
      </w:r>
      <w:r w:rsidRPr="00436F30">
        <w:t>Service.</w:t>
      </w:r>
    </w:p>
    <w:p w14:paraId="15E36DA2" w14:textId="77777777" w:rsidR="00FF697F" w:rsidRPr="00293611" w:rsidRDefault="00FF697F" w:rsidP="00FF6FC2">
      <w:pPr>
        <w:tabs>
          <w:tab w:val="left" w:pos="4680"/>
          <w:tab w:val="left" w:pos="7320"/>
          <w:tab w:val="right" w:pos="9600"/>
        </w:tabs>
        <w:ind w:right="-180"/>
        <w:rPr>
          <w:rFonts w:ascii="Times New Roman" w:hAnsi="Times New Roman"/>
          <w:b/>
          <w:bCs/>
          <w:sz w:val="28"/>
          <w:szCs w:val="28"/>
        </w:rPr>
      </w:pPr>
    </w:p>
    <w:p w14:paraId="790ABA30" w14:textId="55B2582D" w:rsidR="009F5F4C" w:rsidRPr="00436F30" w:rsidRDefault="005147FB" w:rsidP="009F5F4C">
      <w:pPr>
        <w:tabs>
          <w:tab w:val="left" w:pos="4680"/>
          <w:tab w:val="left" w:pos="7320"/>
          <w:tab w:val="right" w:pos="9600"/>
        </w:tabs>
        <w:ind w:left="-180" w:right="-180"/>
        <w:rPr>
          <w:rFonts w:ascii="Times New Roman" w:hAnsi="Times New Roman"/>
          <w:b/>
          <w:bCs/>
        </w:rPr>
      </w:pPr>
      <w:r w:rsidRPr="00436F30">
        <w:rPr>
          <w:rFonts w:ascii="Times New Roman" w:hAnsi="Times New Roman"/>
          <w:b/>
          <w:bCs/>
        </w:rPr>
        <w:t xml:space="preserve">PART 2 – UTILITY OWNERS SHALL PERFORM THE WORK LISTED BELOW:  </w:t>
      </w:r>
    </w:p>
    <w:p w14:paraId="55F568CD" w14:textId="77777777" w:rsidR="00436F30" w:rsidRPr="00436F30" w:rsidRDefault="00436F30" w:rsidP="00436F30">
      <w:pPr>
        <w:pBdr>
          <w:top w:val="nil"/>
          <w:left w:val="nil"/>
          <w:bottom w:val="nil"/>
          <w:right w:val="nil"/>
          <w:between w:val="nil"/>
        </w:pBdr>
        <w:tabs>
          <w:tab w:val="left" w:pos="-720"/>
        </w:tabs>
        <w:ind w:left="-180"/>
        <w:jc w:val="both"/>
      </w:pPr>
      <w:r w:rsidRPr="00436F30">
        <w:t>Although the Contractor shall provide traffic control for utility work expected to be coordinated with construction, traffic control for utility work outside of typical project work hours or outside of project limits shall be the responsibility of the utility owner. The utility owner shall prepare and submit to the Engineer a Method of Handling Traffic for utility work to be performed outside typical project work hours or outside of project limits. The utility owner shall obtain acceptance of the Method of Handling Traffic from the Engineer prior to beginning the utility work to be performed outside typical project work hours or outside of project limits.</w:t>
      </w:r>
    </w:p>
    <w:p w14:paraId="7119F8AE" w14:textId="77777777" w:rsidR="009F5F4C" w:rsidRPr="00293611" w:rsidRDefault="009F5F4C" w:rsidP="009F5F4C">
      <w:pPr>
        <w:tabs>
          <w:tab w:val="left" w:pos="4680"/>
          <w:tab w:val="left" w:pos="7320"/>
          <w:tab w:val="right" w:pos="9600"/>
        </w:tabs>
        <w:ind w:left="-180" w:right="-180"/>
        <w:rPr>
          <w:rFonts w:ascii="Times New Roman" w:hAnsi="Times New Roman"/>
          <w:sz w:val="14"/>
          <w:szCs w:val="14"/>
        </w:rPr>
      </w:pPr>
    </w:p>
    <w:p w14:paraId="44AFDD80" w14:textId="77777777" w:rsidR="00293611" w:rsidRPr="00293611" w:rsidRDefault="00293611" w:rsidP="009F5F4C">
      <w:pPr>
        <w:tabs>
          <w:tab w:val="left" w:pos="4680"/>
          <w:tab w:val="left" w:pos="7320"/>
          <w:tab w:val="right" w:pos="9600"/>
        </w:tabs>
        <w:ind w:left="-180" w:right="-180"/>
        <w:rPr>
          <w:rFonts w:ascii="Times New Roman" w:hAnsi="Times New Roman"/>
          <w:sz w:val="2"/>
          <w:szCs w:val="2"/>
        </w:rPr>
      </w:pPr>
    </w:p>
    <w:p w14:paraId="0E7C04A4" w14:textId="77777777" w:rsidR="00FF6FC2" w:rsidRDefault="00436F30" w:rsidP="00436F30">
      <w:pPr>
        <w:pBdr>
          <w:top w:val="nil"/>
          <w:left w:val="nil"/>
          <w:bottom w:val="nil"/>
          <w:right w:val="nil"/>
          <w:between w:val="nil"/>
        </w:pBdr>
        <w:tabs>
          <w:tab w:val="left" w:pos="-720"/>
        </w:tabs>
        <w:ind w:left="-180"/>
        <w:jc w:val="both"/>
      </w:pPr>
      <w:r w:rsidRPr="00436F30">
        <w:t xml:space="preserve">This work will be performed by the utility owners as necessary to avoid conflicts with construction activities. New locations shall be as indicated in the plans. Utility owners shall comply with schedule requirements of the Contractor and make every effort not to impact the overall construction schedule.  </w:t>
      </w:r>
    </w:p>
    <w:p w14:paraId="193799A4" w14:textId="77777777" w:rsidR="00293611" w:rsidRDefault="00293611" w:rsidP="00FF6FC2">
      <w:pPr>
        <w:ind w:left="-180" w:right="-180"/>
        <w:jc w:val="center"/>
        <w:rPr>
          <w:rFonts w:ascii="Times New Roman" w:hAnsi="Times New Roman"/>
          <w:b/>
          <w:noProof/>
        </w:rPr>
      </w:pPr>
    </w:p>
    <w:p w14:paraId="01B6C7C9" w14:textId="75E97B99" w:rsidR="00FF6FC2" w:rsidRPr="000B58EA" w:rsidRDefault="00FF6FC2" w:rsidP="00FF6FC2">
      <w:pPr>
        <w:ind w:left="-180" w:right="-180"/>
        <w:jc w:val="center"/>
        <w:rPr>
          <w:rFonts w:ascii="Times New Roman" w:hAnsi="Times New Roman"/>
          <w:b/>
          <w:noProof/>
        </w:rPr>
      </w:pPr>
      <w:r w:rsidRPr="000B58EA">
        <w:rPr>
          <w:rFonts w:ascii="Times New Roman" w:hAnsi="Times New Roman"/>
          <w:b/>
          <w:noProof/>
        </w:rPr>
        <w:t>-</w:t>
      </w:r>
      <w:r>
        <w:rPr>
          <w:rFonts w:ascii="Times New Roman" w:hAnsi="Times New Roman"/>
          <w:b/>
          <w:noProof/>
        </w:rPr>
        <w:t>5</w:t>
      </w:r>
      <w:r w:rsidRPr="000B58EA">
        <w:rPr>
          <w:rFonts w:ascii="Times New Roman" w:hAnsi="Times New Roman"/>
          <w:b/>
          <w:noProof/>
        </w:rPr>
        <w:t>-</w:t>
      </w:r>
    </w:p>
    <w:p w14:paraId="5C1B28E2" w14:textId="77777777" w:rsidR="00FF6FC2" w:rsidRDefault="00FF6FC2" w:rsidP="00FF6FC2">
      <w:pPr>
        <w:tabs>
          <w:tab w:val="left" w:pos="4680"/>
          <w:tab w:val="left" w:pos="7320"/>
          <w:tab w:val="right" w:pos="9600"/>
        </w:tabs>
        <w:ind w:left="-180" w:right="-180"/>
        <w:jc w:val="center"/>
        <w:rPr>
          <w:rFonts w:ascii="Times New Roman" w:hAnsi="Times New Roman"/>
          <w:b/>
          <w:noProof/>
        </w:rPr>
      </w:pPr>
      <w:r w:rsidRPr="000B58EA">
        <w:rPr>
          <w:rFonts w:ascii="Times New Roman" w:hAnsi="Times New Roman"/>
          <w:b/>
          <w:noProof/>
        </w:rPr>
        <w:t>UTILITIES</w:t>
      </w:r>
    </w:p>
    <w:p w14:paraId="6D73775B" w14:textId="77777777" w:rsidR="00FF6FC2" w:rsidRPr="00FF6FC2" w:rsidRDefault="00FF6FC2" w:rsidP="00436F30">
      <w:pPr>
        <w:pBdr>
          <w:top w:val="nil"/>
          <w:left w:val="nil"/>
          <w:bottom w:val="nil"/>
          <w:right w:val="nil"/>
          <w:between w:val="nil"/>
        </w:pBdr>
        <w:tabs>
          <w:tab w:val="left" w:pos="-720"/>
        </w:tabs>
        <w:ind w:left="-180"/>
        <w:jc w:val="both"/>
        <w:rPr>
          <w:sz w:val="10"/>
          <w:szCs w:val="10"/>
        </w:rPr>
      </w:pPr>
    </w:p>
    <w:p w14:paraId="29180467" w14:textId="46CACEFC" w:rsidR="00436F30" w:rsidRPr="00436F30" w:rsidRDefault="00436F30" w:rsidP="00436F30">
      <w:pPr>
        <w:pBdr>
          <w:top w:val="nil"/>
          <w:left w:val="nil"/>
          <w:bottom w:val="nil"/>
          <w:right w:val="nil"/>
          <w:between w:val="nil"/>
        </w:pBdr>
        <w:tabs>
          <w:tab w:val="left" w:pos="-720"/>
        </w:tabs>
        <w:ind w:left="-180"/>
        <w:jc w:val="both"/>
      </w:pPr>
      <w:r w:rsidRPr="00436F30">
        <w:t>Unless otherwise approved by the Engineer, abandoned aboveground appurtenances such as pedestals shall be removed.</w:t>
      </w:r>
    </w:p>
    <w:p w14:paraId="4363584C" w14:textId="77777777" w:rsidR="009F5F4C" w:rsidRPr="003500BE" w:rsidRDefault="009F5F4C" w:rsidP="00436F30">
      <w:pPr>
        <w:ind w:left="-180" w:right="-180"/>
        <w:rPr>
          <w:rFonts w:ascii="Times New Roman" w:hAnsi="Times New Roman"/>
          <w:sz w:val="14"/>
          <w:szCs w:val="14"/>
        </w:rPr>
      </w:pPr>
    </w:p>
    <w:p w14:paraId="313BF52F" w14:textId="77777777" w:rsidR="00436F30" w:rsidRPr="00293611" w:rsidRDefault="00436F30" w:rsidP="00436F30">
      <w:pPr>
        <w:pBdr>
          <w:top w:val="nil"/>
          <w:left w:val="nil"/>
          <w:bottom w:val="nil"/>
          <w:right w:val="nil"/>
          <w:between w:val="nil"/>
        </w:pBdr>
        <w:tabs>
          <w:tab w:val="left" w:pos="-720"/>
        </w:tabs>
        <w:ind w:left="-180"/>
        <w:jc w:val="both"/>
      </w:pPr>
      <w:r w:rsidRPr="00436F30">
        <w:t xml:space="preserve">Utility owners are responsible for coordinating all work </w:t>
      </w:r>
      <w:r w:rsidRPr="00293611">
        <w:t>with the Contractor.</w:t>
      </w:r>
    </w:p>
    <w:p w14:paraId="73E6FA79" w14:textId="77777777" w:rsidR="009F5F4C" w:rsidRPr="00293611" w:rsidRDefault="009F5F4C" w:rsidP="00436F30">
      <w:pPr>
        <w:ind w:left="-180" w:right="-180"/>
        <w:rPr>
          <w:rFonts w:ascii="Times New Roman" w:hAnsi="Times New Roman"/>
          <w:sz w:val="14"/>
          <w:szCs w:val="14"/>
        </w:rPr>
      </w:pPr>
    </w:p>
    <w:p w14:paraId="5FAF1020" w14:textId="5A595D2C" w:rsidR="00436F30" w:rsidRPr="00293611" w:rsidRDefault="00436F30" w:rsidP="00436F30">
      <w:pPr>
        <w:pBdr>
          <w:top w:val="nil"/>
          <w:left w:val="nil"/>
          <w:bottom w:val="nil"/>
          <w:right w:val="nil"/>
          <w:between w:val="nil"/>
        </w:pBdr>
        <w:tabs>
          <w:tab w:val="left" w:pos="-720"/>
        </w:tabs>
        <w:ind w:left="-180"/>
        <w:jc w:val="both"/>
      </w:pPr>
      <w:r w:rsidRPr="00293611">
        <w:t>Utility owners are responsible for obtaining all necessary permits from the City of Thornton, as required.</w:t>
      </w:r>
    </w:p>
    <w:p w14:paraId="2F309D65" w14:textId="77777777" w:rsidR="00436F30" w:rsidRPr="006B0E64" w:rsidRDefault="00436F30" w:rsidP="00436F30">
      <w:pPr>
        <w:pBdr>
          <w:top w:val="nil"/>
          <w:left w:val="nil"/>
          <w:bottom w:val="nil"/>
          <w:right w:val="nil"/>
          <w:between w:val="nil"/>
        </w:pBdr>
        <w:tabs>
          <w:tab w:val="left" w:pos="-720"/>
        </w:tabs>
        <w:ind w:left="-180"/>
        <w:jc w:val="both"/>
        <w:rPr>
          <w:sz w:val="18"/>
          <w:szCs w:val="18"/>
        </w:rPr>
      </w:pPr>
    </w:p>
    <w:p w14:paraId="2D0D8381" w14:textId="56509A85" w:rsidR="00436F30" w:rsidRPr="00293611" w:rsidRDefault="00D35C78" w:rsidP="00236703">
      <w:pPr>
        <w:pBdr>
          <w:top w:val="nil"/>
          <w:left w:val="nil"/>
          <w:bottom w:val="nil"/>
          <w:right w:val="nil"/>
          <w:between w:val="nil"/>
        </w:pBdr>
        <w:tabs>
          <w:tab w:val="left" w:pos="-720"/>
        </w:tabs>
        <w:ind w:left="-180"/>
        <w:jc w:val="both"/>
        <w:rPr>
          <w:b/>
          <w:bCs/>
        </w:rPr>
      </w:pPr>
      <w:r w:rsidRPr="00293611">
        <w:rPr>
          <w:b/>
          <w:bCs/>
        </w:rPr>
        <w:t>Adams 12 - Fiber</w:t>
      </w:r>
    </w:p>
    <w:p w14:paraId="6BBAA3F2" w14:textId="11D509F4" w:rsidR="00436F30" w:rsidRPr="00293611" w:rsidRDefault="00436F30" w:rsidP="00236703">
      <w:pPr>
        <w:ind w:left="-180"/>
        <w:rPr>
          <w:lang w:bidi="en-US"/>
        </w:rPr>
      </w:pPr>
      <w:r w:rsidRPr="00293611">
        <w:rPr>
          <w:lang w:bidi="en-US"/>
        </w:rPr>
        <w:t xml:space="preserve">The Contractor shall notify </w:t>
      </w:r>
      <w:r w:rsidR="00D35C78" w:rsidRPr="00293611">
        <w:rPr>
          <w:lang w:bidi="en-US"/>
        </w:rPr>
        <w:t>Adams 12 Five Star Schools 4</w:t>
      </w:r>
      <w:r w:rsidRPr="00293611">
        <w:rPr>
          <w:lang w:bidi="en-US"/>
        </w:rPr>
        <w:t xml:space="preserve"> weeks in advance of construction operations commencing near </w:t>
      </w:r>
      <w:r w:rsidR="00D35C78" w:rsidRPr="00293611">
        <w:rPr>
          <w:lang w:bidi="en-US"/>
        </w:rPr>
        <w:t>Adams 12</w:t>
      </w:r>
      <w:r w:rsidRPr="00293611">
        <w:rPr>
          <w:lang w:bidi="en-US"/>
        </w:rPr>
        <w:t xml:space="preserve"> facilities.  The Contractor shall coordinate for </w:t>
      </w:r>
      <w:r w:rsidR="00D35C78" w:rsidRPr="00293611">
        <w:rPr>
          <w:lang w:bidi="en-US"/>
        </w:rPr>
        <w:t xml:space="preserve">Adams </w:t>
      </w:r>
      <w:r w:rsidR="006B0E64" w:rsidRPr="00293611">
        <w:rPr>
          <w:lang w:bidi="en-US"/>
        </w:rPr>
        <w:t>12 forces</w:t>
      </w:r>
      <w:r w:rsidRPr="00293611">
        <w:rPr>
          <w:lang w:bidi="en-US"/>
        </w:rPr>
        <w:t xml:space="preserve"> to perform the work as follows, as shown on plans:</w:t>
      </w:r>
    </w:p>
    <w:p w14:paraId="72306BD4" w14:textId="77777777" w:rsidR="00436F30" w:rsidRPr="00293611" w:rsidRDefault="00436F30" w:rsidP="00436F30">
      <w:pPr>
        <w:ind w:left="120"/>
        <w:rPr>
          <w:sz w:val="8"/>
          <w:szCs w:val="2"/>
          <w:lang w:bidi="en-US"/>
        </w:rPr>
      </w:pPr>
    </w:p>
    <w:p w14:paraId="46A59A07" w14:textId="422916BB" w:rsidR="00436F30" w:rsidRPr="00293611" w:rsidRDefault="00436F30" w:rsidP="00236703">
      <w:pPr>
        <w:numPr>
          <w:ilvl w:val="0"/>
          <w:numId w:val="24"/>
        </w:numPr>
        <w:autoSpaceDE w:val="0"/>
        <w:autoSpaceDN w:val="0"/>
        <w:ind w:left="540"/>
        <w:rPr>
          <w:lang w:bidi="en-US"/>
        </w:rPr>
      </w:pPr>
      <w:r w:rsidRPr="00293611">
        <w:rPr>
          <w:lang w:bidi="en-US"/>
        </w:rPr>
        <w:t xml:space="preserve">Relocate Fiber Optic Line at the </w:t>
      </w:r>
      <w:r w:rsidR="006B0E64">
        <w:rPr>
          <w:lang w:bidi="en-US"/>
        </w:rPr>
        <w:t>s</w:t>
      </w:r>
      <w:r w:rsidRPr="00293611">
        <w:rPr>
          <w:lang w:bidi="en-US"/>
        </w:rPr>
        <w:t>outheast corner of the intersection of 104</w:t>
      </w:r>
      <w:r w:rsidRPr="00293611">
        <w:rPr>
          <w:vertAlign w:val="superscript"/>
          <w:lang w:bidi="en-US"/>
        </w:rPr>
        <w:t>th</w:t>
      </w:r>
      <w:r w:rsidRPr="00293611">
        <w:rPr>
          <w:lang w:bidi="en-US"/>
        </w:rPr>
        <w:t xml:space="preserve"> Ave</w:t>
      </w:r>
      <w:r w:rsidR="006B0E64">
        <w:rPr>
          <w:lang w:bidi="en-US"/>
        </w:rPr>
        <w:t>.</w:t>
      </w:r>
      <w:r w:rsidRPr="00293611">
        <w:rPr>
          <w:lang w:bidi="en-US"/>
        </w:rPr>
        <w:t xml:space="preserve"> </w:t>
      </w:r>
      <w:r w:rsidR="00082DBD" w:rsidRPr="00293611">
        <w:rPr>
          <w:lang w:bidi="en-US"/>
        </w:rPr>
        <w:t>&amp;</w:t>
      </w:r>
      <w:r w:rsidRPr="00293611">
        <w:rPr>
          <w:lang w:bidi="en-US"/>
        </w:rPr>
        <w:t xml:space="preserve"> Steele St.</w:t>
      </w:r>
    </w:p>
    <w:p w14:paraId="5A12DBAD" w14:textId="77777777" w:rsidR="00436F30" w:rsidRPr="00293611" w:rsidRDefault="00436F30" w:rsidP="00436F30">
      <w:pPr>
        <w:spacing w:line="237" w:lineRule="auto"/>
        <w:ind w:left="120" w:right="174"/>
        <w:rPr>
          <w:sz w:val="8"/>
          <w:szCs w:val="2"/>
          <w:lang w:bidi="en-US"/>
        </w:rPr>
      </w:pPr>
    </w:p>
    <w:p w14:paraId="20827396" w14:textId="03C47953" w:rsidR="00436F30" w:rsidRPr="00293611" w:rsidRDefault="00436F30" w:rsidP="00236703">
      <w:pPr>
        <w:pStyle w:val="ListParagraph"/>
        <w:ind w:left="-180"/>
      </w:pPr>
      <w:r w:rsidRPr="00293611">
        <w:rPr>
          <w:spacing w:val="-3"/>
          <w:lang w:bidi="en-US"/>
        </w:rPr>
        <w:t xml:space="preserve">This work </w:t>
      </w:r>
      <w:r w:rsidRPr="00293611">
        <w:rPr>
          <w:lang w:bidi="en-US"/>
        </w:rPr>
        <w:t xml:space="preserve">is </w:t>
      </w:r>
      <w:r w:rsidRPr="00293611">
        <w:rPr>
          <w:spacing w:val="-4"/>
          <w:lang w:bidi="en-US"/>
        </w:rPr>
        <w:t xml:space="preserve">expected </w:t>
      </w:r>
      <w:r w:rsidRPr="00293611">
        <w:rPr>
          <w:lang w:bidi="en-US"/>
        </w:rPr>
        <w:t xml:space="preserve">to be </w:t>
      </w:r>
      <w:r w:rsidRPr="00293611">
        <w:rPr>
          <w:spacing w:val="-4"/>
          <w:lang w:bidi="en-US"/>
        </w:rPr>
        <w:t xml:space="preserve">completed </w:t>
      </w:r>
      <w:r w:rsidRPr="00293611">
        <w:rPr>
          <w:lang w:bidi="en-US"/>
        </w:rPr>
        <w:t xml:space="preserve">in </w:t>
      </w:r>
      <w:r w:rsidRPr="00293611">
        <w:rPr>
          <w:spacing w:val="-4"/>
          <w:lang w:bidi="en-US"/>
        </w:rPr>
        <w:t xml:space="preserve">coordination </w:t>
      </w:r>
      <w:r w:rsidRPr="00293611">
        <w:rPr>
          <w:spacing w:val="-3"/>
          <w:lang w:bidi="en-US"/>
        </w:rPr>
        <w:t xml:space="preserve">with </w:t>
      </w:r>
      <w:r w:rsidRPr="00293611">
        <w:rPr>
          <w:spacing w:val="-4"/>
          <w:lang w:bidi="en-US"/>
        </w:rPr>
        <w:t xml:space="preserve">construction and </w:t>
      </w:r>
      <w:r w:rsidRPr="00293611">
        <w:rPr>
          <w:spacing w:val="-3"/>
          <w:lang w:bidi="en-US"/>
        </w:rPr>
        <w:t>take 3</w:t>
      </w:r>
      <w:r w:rsidRPr="00293611">
        <w:rPr>
          <w:lang w:bidi="en-US"/>
        </w:rPr>
        <w:t xml:space="preserve"> </w:t>
      </w:r>
      <w:r w:rsidRPr="00293611">
        <w:rPr>
          <w:spacing w:val="-3"/>
          <w:lang w:bidi="en-US"/>
        </w:rPr>
        <w:t xml:space="preserve">working days </w:t>
      </w:r>
      <w:r w:rsidRPr="00293611">
        <w:rPr>
          <w:lang w:bidi="en-US"/>
        </w:rPr>
        <w:t xml:space="preserve">to </w:t>
      </w:r>
      <w:r w:rsidRPr="00293611">
        <w:rPr>
          <w:spacing w:val="-4"/>
          <w:lang w:bidi="en-US"/>
        </w:rPr>
        <w:t xml:space="preserve">complete. </w:t>
      </w:r>
      <w:r w:rsidRPr="00293611">
        <w:rPr>
          <w:spacing w:val="-3"/>
          <w:lang w:bidi="en-US"/>
        </w:rPr>
        <w:t xml:space="preserve">The </w:t>
      </w:r>
      <w:r w:rsidRPr="00293611">
        <w:rPr>
          <w:spacing w:val="-4"/>
          <w:lang w:bidi="en-US"/>
        </w:rPr>
        <w:t xml:space="preserve">Contractor </w:t>
      </w:r>
      <w:r w:rsidRPr="00293611">
        <w:rPr>
          <w:spacing w:val="-3"/>
          <w:lang w:bidi="en-US"/>
        </w:rPr>
        <w:t xml:space="preserve">shall </w:t>
      </w:r>
      <w:r w:rsidRPr="00293611">
        <w:rPr>
          <w:spacing w:val="-4"/>
          <w:lang w:bidi="en-US"/>
        </w:rPr>
        <w:t xml:space="preserve">provide </w:t>
      </w:r>
      <w:r w:rsidRPr="00293611">
        <w:rPr>
          <w:lang w:bidi="en-US"/>
        </w:rPr>
        <w:t xml:space="preserve">the </w:t>
      </w:r>
      <w:r w:rsidRPr="00293611">
        <w:rPr>
          <w:spacing w:val="-4"/>
          <w:lang w:bidi="en-US"/>
        </w:rPr>
        <w:t xml:space="preserve">utility owner </w:t>
      </w:r>
      <w:r w:rsidRPr="00293611">
        <w:rPr>
          <w:spacing w:val="-3"/>
          <w:lang w:bidi="en-US"/>
        </w:rPr>
        <w:t xml:space="preserve">written </w:t>
      </w:r>
      <w:r w:rsidRPr="00293611">
        <w:rPr>
          <w:spacing w:val="-4"/>
          <w:lang w:bidi="en-US"/>
        </w:rPr>
        <w:t xml:space="preserve">notice </w:t>
      </w:r>
      <w:r w:rsidRPr="00293611">
        <w:rPr>
          <w:spacing w:val="-2"/>
          <w:lang w:bidi="en-US"/>
        </w:rPr>
        <w:t>4 weeks</w:t>
      </w:r>
      <w:r w:rsidRPr="00293611">
        <w:rPr>
          <w:spacing w:val="-3"/>
          <w:lang w:bidi="en-US"/>
        </w:rPr>
        <w:t xml:space="preserve"> </w:t>
      </w:r>
      <w:r w:rsidRPr="00293611">
        <w:rPr>
          <w:spacing w:val="-4"/>
          <w:lang w:bidi="en-US"/>
        </w:rPr>
        <w:t xml:space="preserve">immediately </w:t>
      </w:r>
      <w:r w:rsidRPr="00293611">
        <w:rPr>
          <w:spacing w:val="-3"/>
          <w:lang w:bidi="en-US"/>
        </w:rPr>
        <w:t xml:space="preserve">prior </w:t>
      </w:r>
      <w:r w:rsidRPr="00293611">
        <w:rPr>
          <w:lang w:bidi="en-US"/>
        </w:rPr>
        <w:t xml:space="preserve">to </w:t>
      </w:r>
      <w:r w:rsidRPr="00293611">
        <w:rPr>
          <w:spacing w:val="-3"/>
          <w:lang w:bidi="en-US"/>
        </w:rPr>
        <w:t xml:space="preserve">each </w:t>
      </w:r>
      <w:r w:rsidRPr="00293611">
        <w:rPr>
          <w:spacing w:val="-4"/>
          <w:lang w:bidi="en-US"/>
        </w:rPr>
        <w:t xml:space="preserve">utility </w:t>
      </w:r>
      <w:r w:rsidRPr="00293611">
        <w:rPr>
          <w:spacing w:val="-3"/>
          <w:lang w:bidi="en-US"/>
        </w:rPr>
        <w:t xml:space="preserve">work </w:t>
      </w:r>
      <w:r w:rsidRPr="00293611">
        <w:rPr>
          <w:spacing w:val="-4"/>
          <w:lang w:bidi="en-US"/>
        </w:rPr>
        <w:t xml:space="preserve">element expected </w:t>
      </w:r>
      <w:r w:rsidRPr="00293611">
        <w:rPr>
          <w:lang w:bidi="en-US"/>
        </w:rPr>
        <w:t xml:space="preserve">to </w:t>
      </w:r>
      <w:r w:rsidRPr="00293611">
        <w:rPr>
          <w:spacing w:val="-3"/>
          <w:lang w:bidi="en-US"/>
        </w:rPr>
        <w:t xml:space="preserve">be </w:t>
      </w:r>
      <w:r w:rsidRPr="00293611">
        <w:rPr>
          <w:spacing w:val="-4"/>
          <w:lang w:bidi="en-US"/>
        </w:rPr>
        <w:t xml:space="preserve">coordinated </w:t>
      </w:r>
      <w:r w:rsidRPr="00293611">
        <w:rPr>
          <w:spacing w:val="-3"/>
          <w:lang w:bidi="en-US"/>
        </w:rPr>
        <w:t>with</w:t>
      </w:r>
      <w:r w:rsidRPr="00293611">
        <w:rPr>
          <w:spacing w:val="-31"/>
          <w:lang w:bidi="en-US"/>
        </w:rPr>
        <w:t xml:space="preserve"> </w:t>
      </w:r>
      <w:r w:rsidRPr="00293611">
        <w:rPr>
          <w:spacing w:val="-4"/>
          <w:lang w:bidi="en-US"/>
        </w:rPr>
        <w:t>construction.</w:t>
      </w:r>
      <w:r w:rsidR="002C58EC" w:rsidRPr="00293611">
        <w:rPr>
          <w:spacing w:val="-4"/>
          <w:lang w:bidi="en-US"/>
        </w:rPr>
        <w:t xml:space="preserve"> This work shall be completed at no cost to the project. </w:t>
      </w:r>
    </w:p>
    <w:p w14:paraId="45863FC3" w14:textId="77777777" w:rsidR="00436F30" w:rsidRPr="006B0E64" w:rsidRDefault="00436F30" w:rsidP="00436F30">
      <w:pPr>
        <w:pBdr>
          <w:top w:val="nil"/>
          <w:left w:val="nil"/>
          <w:bottom w:val="nil"/>
          <w:right w:val="nil"/>
          <w:between w:val="nil"/>
        </w:pBdr>
        <w:tabs>
          <w:tab w:val="left" w:pos="-720"/>
        </w:tabs>
        <w:ind w:left="-180"/>
        <w:jc w:val="both"/>
        <w:rPr>
          <w:b/>
          <w:bCs/>
          <w:sz w:val="18"/>
          <w:szCs w:val="18"/>
        </w:rPr>
      </w:pPr>
    </w:p>
    <w:p w14:paraId="2BE54122" w14:textId="7B503737" w:rsidR="00436F30" w:rsidRPr="00293611" w:rsidRDefault="00436F30" w:rsidP="00436F30">
      <w:pPr>
        <w:pBdr>
          <w:top w:val="nil"/>
          <w:left w:val="nil"/>
          <w:bottom w:val="nil"/>
          <w:right w:val="nil"/>
          <w:between w:val="nil"/>
        </w:pBdr>
        <w:tabs>
          <w:tab w:val="left" w:pos="-720"/>
        </w:tabs>
        <w:ind w:left="-180"/>
        <w:jc w:val="both"/>
        <w:rPr>
          <w:b/>
          <w:bCs/>
        </w:rPr>
      </w:pPr>
      <w:r w:rsidRPr="00293611">
        <w:rPr>
          <w:b/>
          <w:bCs/>
        </w:rPr>
        <w:t>Xcel Energy – Electric</w:t>
      </w:r>
    </w:p>
    <w:p w14:paraId="15006EC0" w14:textId="77777777" w:rsidR="00436F30" w:rsidRPr="00293611" w:rsidRDefault="00436F30" w:rsidP="00236703">
      <w:pPr>
        <w:ind w:left="-180"/>
        <w:rPr>
          <w:lang w:bidi="en-US"/>
        </w:rPr>
      </w:pPr>
      <w:r w:rsidRPr="00293611">
        <w:rPr>
          <w:lang w:bidi="en-US"/>
        </w:rPr>
        <w:t>The Contractor shall notify the Xcel Energy 2 weeks in advance of construction operations commencing near Xcel Energy facilities.  The Contractor shall coordinate for Xcel Energy forces to perform the work as follows, as shown on plans:</w:t>
      </w:r>
    </w:p>
    <w:p w14:paraId="4CA57478" w14:textId="77777777" w:rsidR="00436F30" w:rsidRPr="00293611" w:rsidRDefault="00436F30" w:rsidP="00436F30">
      <w:pPr>
        <w:ind w:left="120"/>
        <w:rPr>
          <w:sz w:val="8"/>
          <w:szCs w:val="4"/>
          <w:lang w:bidi="en-US"/>
        </w:rPr>
      </w:pPr>
    </w:p>
    <w:p w14:paraId="02720CB2" w14:textId="616C3ABD" w:rsidR="00436F30" w:rsidRPr="00293611" w:rsidRDefault="00436F30" w:rsidP="00236703">
      <w:pPr>
        <w:numPr>
          <w:ilvl w:val="0"/>
          <w:numId w:val="24"/>
        </w:numPr>
        <w:autoSpaceDE w:val="0"/>
        <w:autoSpaceDN w:val="0"/>
        <w:ind w:left="540"/>
        <w:rPr>
          <w:lang w:bidi="en-US"/>
        </w:rPr>
      </w:pPr>
      <w:bookmarkStart w:id="20" w:name="_Hlk207370825"/>
      <w:r w:rsidRPr="00293611">
        <w:rPr>
          <w:lang w:bidi="en-US"/>
        </w:rPr>
        <w:t>Removal of Street Light at the Southeast corner of 84</w:t>
      </w:r>
      <w:r w:rsidRPr="00293611">
        <w:rPr>
          <w:vertAlign w:val="superscript"/>
          <w:lang w:bidi="en-US"/>
        </w:rPr>
        <w:t>th</w:t>
      </w:r>
      <w:r w:rsidRPr="00293611">
        <w:rPr>
          <w:lang w:bidi="en-US"/>
        </w:rPr>
        <w:t xml:space="preserve"> Ave </w:t>
      </w:r>
      <w:r w:rsidR="00236703" w:rsidRPr="00293611">
        <w:rPr>
          <w:lang w:bidi="en-US"/>
        </w:rPr>
        <w:t>&amp;</w:t>
      </w:r>
      <w:r w:rsidRPr="00293611">
        <w:rPr>
          <w:lang w:bidi="en-US"/>
        </w:rPr>
        <w:t xml:space="preserve"> Conifer Rd.</w:t>
      </w:r>
    </w:p>
    <w:p w14:paraId="5FF9A5ED" w14:textId="2D7C6640" w:rsidR="00436F30" w:rsidRPr="00293611" w:rsidRDefault="00436F30" w:rsidP="00236703">
      <w:pPr>
        <w:numPr>
          <w:ilvl w:val="0"/>
          <w:numId w:val="24"/>
        </w:numPr>
        <w:autoSpaceDE w:val="0"/>
        <w:autoSpaceDN w:val="0"/>
        <w:ind w:left="540"/>
        <w:rPr>
          <w:lang w:bidi="en-US"/>
        </w:rPr>
      </w:pPr>
      <w:r w:rsidRPr="00293611">
        <w:rPr>
          <w:lang w:bidi="en-US"/>
        </w:rPr>
        <w:t>Relocate Electric Line at the Northwest corner 98</w:t>
      </w:r>
      <w:r w:rsidRPr="00293611">
        <w:rPr>
          <w:vertAlign w:val="superscript"/>
          <w:lang w:bidi="en-US"/>
        </w:rPr>
        <w:t>th</w:t>
      </w:r>
      <w:r w:rsidRPr="00293611">
        <w:rPr>
          <w:lang w:bidi="en-US"/>
        </w:rPr>
        <w:t xml:space="preserve"> Ave </w:t>
      </w:r>
      <w:r w:rsidR="00236703" w:rsidRPr="00293611">
        <w:rPr>
          <w:lang w:bidi="en-US"/>
        </w:rPr>
        <w:t>&amp;</w:t>
      </w:r>
      <w:r w:rsidRPr="00293611">
        <w:rPr>
          <w:lang w:bidi="en-US"/>
        </w:rPr>
        <w:t xml:space="preserve"> Grant St.</w:t>
      </w:r>
    </w:p>
    <w:p w14:paraId="730A2951" w14:textId="7704762D" w:rsidR="00436F30" w:rsidRPr="00293611" w:rsidRDefault="00436F30" w:rsidP="00236703">
      <w:pPr>
        <w:numPr>
          <w:ilvl w:val="0"/>
          <w:numId w:val="24"/>
        </w:numPr>
        <w:autoSpaceDE w:val="0"/>
        <w:autoSpaceDN w:val="0"/>
        <w:ind w:left="540"/>
        <w:rPr>
          <w:lang w:bidi="en-US"/>
        </w:rPr>
      </w:pPr>
      <w:r w:rsidRPr="00293611">
        <w:rPr>
          <w:lang w:bidi="en-US"/>
        </w:rPr>
        <w:t xml:space="preserve">Relocate Electric Line at the Southeast corner of Thornton Parkway </w:t>
      </w:r>
      <w:r w:rsidR="00236703" w:rsidRPr="00293611">
        <w:rPr>
          <w:lang w:bidi="en-US"/>
        </w:rPr>
        <w:t>&amp;</w:t>
      </w:r>
      <w:r w:rsidRPr="00293611">
        <w:rPr>
          <w:lang w:bidi="en-US"/>
        </w:rPr>
        <w:t xml:space="preserve"> Huron St.</w:t>
      </w:r>
    </w:p>
    <w:p w14:paraId="15EEFA50" w14:textId="7DF43F8C" w:rsidR="00436F30" w:rsidRPr="00293611" w:rsidRDefault="00436F30" w:rsidP="00236703">
      <w:pPr>
        <w:numPr>
          <w:ilvl w:val="0"/>
          <w:numId w:val="24"/>
        </w:numPr>
        <w:autoSpaceDE w:val="0"/>
        <w:autoSpaceDN w:val="0"/>
        <w:ind w:left="540"/>
        <w:rPr>
          <w:lang w:bidi="en-US"/>
        </w:rPr>
      </w:pPr>
      <w:r w:rsidRPr="00293611">
        <w:rPr>
          <w:lang w:bidi="en-US"/>
        </w:rPr>
        <w:t>Relocate Electric Line at the Southeast corner of 104</w:t>
      </w:r>
      <w:r w:rsidRPr="00293611">
        <w:rPr>
          <w:vertAlign w:val="superscript"/>
          <w:lang w:bidi="en-US"/>
        </w:rPr>
        <w:t>th</w:t>
      </w:r>
      <w:r w:rsidRPr="00293611">
        <w:rPr>
          <w:lang w:bidi="en-US"/>
        </w:rPr>
        <w:t xml:space="preserve"> Ave </w:t>
      </w:r>
      <w:r w:rsidR="00236703" w:rsidRPr="00293611">
        <w:rPr>
          <w:lang w:bidi="en-US"/>
        </w:rPr>
        <w:t>&amp;</w:t>
      </w:r>
      <w:r w:rsidRPr="00293611">
        <w:rPr>
          <w:lang w:bidi="en-US"/>
        </w:rPr>
        <w:t xml:space="preserve"> Fox Run Parkway.</w:t>
      </w:r>
    </w:p>
    <w:p w14:paraId="0C057B46" w14:textId="51B8EBE4" w:rsidR="00436F30" w:rsidRPr="00293611" w:rsidRDefault="00436F30" w:rsidP="00236703">
      <w:pPr>
        <w:numPr>
          <w:ilvl w:val="0"/>
          <w:numId w:val="24"/>
        </w:numPr>
        <w:autoSpaceDE w:val="0"/>
        <w:autoSpaceDN w:val="0"/>
        <w:ind w:left="540"/>
        <w:rPr>
          <w:lang w:bidi="en-US"/>
        </w:rPr>
      </w:pPr>
      <w:r w:rsidRPr="00293611">
        <w:rPr>
          <w:lang w:bidi="en-US"/>
        </w:rPr>
        <w:t>Relocate Electric Line at the Southeast and Northwest corners of 104</w:t>
      </w:r>
      <w:r w:rsidRPr="00293611">
        <w:rPr>
          <w:vertAlign w:val="superscript"/>
          <w:lang w:bidi="en-US"/>
        </w:rPr>
        <w:t>th</w:t>
      </w:r>
      <w:r w:rsidRPr="00293611">
        <w:rPr>
          <w:lang w:bidi="en-US"/>
        </w:rPr>
        <w:t xml:space="preserve"> Ave </w:t>
      </w:r>
      <w:r w:rsidR="00236703" w:rsidRPr="00293611">
        <w:rPr>
          <w:lang w:bidi="en-US"/>
        </w:rPr>
        <w:t>&amp;</w:t>
      </w:r>
      <w:r w:rsidRPr="00293611">
        <w:rPr>
          <w:lang w:bidi="en-US"/>
        </w:rPr>
        <w:t xml:space="preserve"> Steele St.</w:t>
      </w:r>
    </w:p>
    <w:p w14:paraId="2443DF5A" w14:textId="77777777" w:rsidR="00436F30" w:rsidRPr="00293611" w:rsidRDefault="00436F30" w:rsidP="00236703">
      <w:pPr>
        <w:numPr>
          <w:ilvl w:val="0"/>
          <w:numId w:val="24"/>
        </w:numPr>
        <w:autoSpaceDE w:val="0"/>
        <w:autoSpaceDN w:val="0"/>
        <w:ind w:left="540"/>
        <w:rPr>
          <w:lang w:bidi="en-US"/>
        </w:rPr>
      </w:pPr>
      <w:r w:rsidRPr="00293611">
        <w:rPr>
          <w:lang w:bidi="en-US"/>
        </w:rPr>
        <w:t>Relocate Electric Line at Southeast corner of 104</w:t>
      </w:r>
      <w:r w:rsidRPr="00293611">
        <w:rPr>
          <w:vertAlign w:val="superscript"/>
          <w:lang w:bidi="en-US"/>
        </w:rPr>
        <w:t>th</w:t>
      </w:r>
      <w:r w:rsidRPr="00293611">
        <w:rPr>
          <w:lang w:bidi="en-US"/>
        </w:rPr>
        <w:t xml:space="preserve"> Ave &amp; Steele St.</w:t>
      </w:r>
    </w:p>
    <w:bookmarkEnd w:id="20"/>
    <w:p w14:paraId="25CFCDD5" w14:textId="77777777" w:rsidR="00436F30" w:rsidRPr="00293611" w:rsidRDefault="00436F30" w:rsidP="00436F30">
      <w:pPr>
        <w:spacing w:line="237" w:lineRule="auto"/>
        <w:ind w:left="120" w:right="174"/>
        <w:rPr>
          <w:sz w:val="8"/>
          <w:szCs w:val="6"/>
          <w:lang w:bidi="en-US"/>
        </w:rPr>
      </w:pPr>
    </w:p>
    <w:p w14:paraId="23EBD73A" w14:textId="5AFEE003" w:rsidR="002C58EC" w:rsidRPr="002C58EC" w:rsidRDefault="00436F30" w:rsidP="002C58EC">
      <w:pPr>
        <w:pBdr>
          <w:top w:val="nil"/>
          <w:left w:val="nil"/>
          <w:bottom w:val="nil"/>
          <w:right w:val="nil"/>
          <w:between w:val="nil"/>
        </w:pBdr>
        <w:rPr>
          <w:rFonts w:ascii="Calibri" w:eastAsia="Calibri" w:hAnsi="Calibri" w:cs="Calibri"/>
          <w:b/>
          <w:bCs/>
          <w:snapToGrid/>
          <w:color w:val="000000"/>
          <w:sz w:val="22"/>
          <w:szCs w:val="22"/>
          <w14:ligatures w14:val="standardContextual"/>
        </w:rPr>
      </w:pPr>
      <w:r w:rsidRPr="00293611">
        <w:rPr>
          <w:spacing w:val="-3"/>
          <w:lang w:bidi="en-US"/>
        </w:rPr>
        <w:t xml:space="preserve">This work </w:t>
      </w:r>
      <w:r w:rsidRPr="00293611">
        <w:rPr>
          <w:lang w:bidi="en-US"/>
        </w:rPr>
        <w:t xml:space="preserve">is </w:t>
      </w:r>
      <w:r w:rsidRPr="00293611">
        <w:rPr>
          <w:spacing w:val="-4"/>
          <w:lang w:bidi="en-US"/>
        </w:rPr>
        <w:t xml:space="preserve">expected </w:t>
      </w:r>
      <w:r w:rsidRPr="00293611">
        <w:rPr>
          <w:lang w:bidi="en-US"/>
        </w:rPr>
        <w:t xml:space="preserve">to be </w:t>
      </w:r>
      <w:r w:rsidRPr="00293611">
        <w:rPr>
          <w:spacing w:val="-4"/>
          <w:lang w:bidi="en-US"/>
        </w:rPr>
        <w:t xml:space="preserve">completed </w:t>
      </w:r>
      <w:r w:rsidRPr="00293611">
        <w:rPr>
          <w:lang w:bidi="en-US"/>
        </w:rPr>
        <w:t xml:space="preserve">in </w:t>
      </w:r>
      <w:r w:rsidRPr="00293611">
        <w:rPr>
          <w:spacing w:val="-4"/>
          <w:lang w:bidi="en-US"/>
        </w:rPr>
        <w:t xml:space="preserve">coordination </w:t>
      </w:r>
      <w:r w:rsidRPr="00293611">
        <w:rPr>
          <w:spacing w:val="-3"/>
          <w:lang w:bidi="en-US"/>
        </w:rPr>
        <w:t xml:space="preserve">with </w:t>
      </w:r>
      <w:r w:rsidRPr="00293611">
        <w:rPr>
          <w:spacing w:val="-4"/>
          <w:lang w:bidi="en-US"/>
        </w:rPr>
        <w:t xml:space="preserve">construction and </w:t>
      </w:r>
      <w:r w:rsidRPr="00293611">
        <w:rPr>
          <w:spacing w:val="-3"/>
          <w:lang w:bidi="en-US"/>
        </w:rPr>
        <w:t>take 11</w:t>
      </w:r>
      <w:r w:rsidRPr="00293611">
        <w:rPr>
          <w:lang w:bidi="en-US"/>
        </w:rPr>
        <w:t xml:space="preserve"> </w:t>
      </w:r>
      <w:r w:rsidRPr="00293611">
        <w:rPr>
          <w:spacing w:val="-3"/>
          <w:lang w:bidi="en-US"/>
        </w:rPr>
        <w:t xml:space="preserve">working days </w:t>
      </w:r>
      <w:r w:rsidRPr="00293611">
        <w:rPr>
          <w:lang w:bidi="en-US"/>
        </w:rPr>
        <w:t xml:space="preserve">to </w:t>
      </w:r>
      <w:r w:rsidRPr="00293611">
        <w:rPr>
          <w:spacing w:val="-4"/>
          <w:lang w:bidi="en-US"/>
        </w:rPr>
        <w:t xml:space="preserve">complete. </w:t>
      </w:r>
      <w:r w:rsidRPr="00293611">
        <w:rPr>
          <w:spacing w:val="-3"/>
          <w:lang w:bidi="en-US"/>
        </w:rPr>
        <w:t xml:space="preserve">The </w:t>
      </w:r>
      <w:r w:rsidRPr="00293611">
        <w:rPr>
          <w:spacing w:val="-4"/>
          <w:lang w:bidi="en-US"/>
        </w:rPr>
        <w:t xml:space="preserve">Contractor </w:t>
      </w:r>
      <w:r w:rsidRPr="00293611">
        <w:rPr>
          <w:spacing w:val="-3"/>
          <w:lang w:bidi="en-US"/>
        </w:rPr>
        <w:t xml:space="preserve">shall </w:t>
      </w:r>
      <w:r w:rsidRPr="00293611">
        <w:rPr>
          <w:spacing w:val="-4"/>
          <w:lang w:bidi="en-US"/>
        </w:rPr>
        <w:t xml:space="preserve">provide </w:t>
      </w:r>
      <w:r w:rsidRPr="00293611">
        <w:rPr>
          <w:lang w:bidi="en-US"/>
        </w:rPr>
        <w:t xml:space="preserve">the </w:t>
      </w:r>
      <w:r w:rsidRPr="00293611">
        <w:rPr>
          <w:spacing w:val="-4"/>
          <w:lang w:bidi="en-US"/>
        </w:rPr>
        <w:t xml:space="preserve">utility owner </w:t>
      </w:r>
      <w:r w:rsidRPr="00293611">
        <w:rPr>
          <w:spacing w:val="-3"/>
          <w:lang w:bidi="en-US"/>
        </w:rPr>
        <w:t xml:space="preserve">written </w:t>
      </w:r>
      <w:r w:rsidRPr="00293611">
        <w:rPr>
          <w:rFonts w:ascii="Times New Roman" w:hAnsi="Times New Roman"/>
          <w:spacing w:val="-4"/>
          <w:szCs w:val="24"/>
          <w:lang w:bidi="en-US"/>
        </w:rPr>
        <w:t xml:space="preserve">notice </w:t>
      </w:r>
      <w:r w:rsidRPr="00293611">
        <w:rPr>
          <w:rFonts w:ascii="Times New Roman" w:hAnsi="Times New Roman"/>
          <w:spacing w:val="-2"/>
          <w:szCs w:val="24"/>
          <w:lang w:bidi="en-US"/>
        </w:rPr>
        <w:t xml:space="preserve">4 </w:t>
      </w:r>
      <w:r w:rsidRPr="00293611">
        <w:rPr>
          <w:rFonts w:ascii="Times New Roman" w:hAnsi="Times New Roman"/>
          <w:spacing w:val="-3"/>
          <w:szCs w:val="24"/>
          <w:lang w:bidi="en-US"/>
        </w:rPr>
        <w:t xml:space="preserve">weeks </w:t>
      </w:r>
      <w:r w:rsidRPr="00293611">
        <w:rPr>
          <w:rFonts w:ascii="Times New Roman" w:hAnsi="Times New Roman"/>
          <w:spacing w:val="-4"/>
          <w:szCs w:val="24"/>
          <w:lang w:bidi="en-US"/>
        </w:rPr>
        <w:t xml:space="preserve">immediately </w:t>
      </w:r>
      <w:r w:rsidRPr="00293611">
        <w:rPr>
          <w:rFonts w:ascii="Times New Roman" w:hAnsi="Times New Roman"/>
          <w:spacing w:val="-3"/>
          <w:szCs w:val="24"/>
          <w:lang w:bidi="en-US"/>
        </w:rPr>
        <w:t xml:space="preserve">prior </w:t>
      </w:r>
      <w:r w:rsidRPr="00293611">
        <w:rPr>
          <w:rFonts w:ascii="Times New Roman" w:hAnsi="Times New Roman"/>
          <w:szCs w:val="24"/>
          <w:lang w:bidi="en-US"/>
        </w:rPr>
        <w:t xml:space="preserve">to </w:t>
      </w:r>
      <w:r w:rsidRPr="00293611">
        <w:rPr>
          <w:rFonts w:ascii="Times New Roman" w:hAnsi="Times New Roman"/>
          <w:spacing w:val="-3"/>
          <w:szCs w:val="24"/>
          <w:lang w:bidi="en-US"/>
        </w:rPr>
        <w:t xml:space="preserve">each </w:t>
      </w:r>
      <w:r w:rsidRPr="00293611">
        <w:rPr>
          <w:rFonts w:ascii="Times New Roman" w:hAnsi="Times New Roman"/>
          <w:spacing w:val="-4"/>
          <w:szCs w:val="24"/>
          <w:lang w:bidi="en-US"/>
        </w:rPr>
        <w:t xml:space="preserve">utility </w:t>
      </w:r>
      <w:r w:rsidRPr="00293611">
        <w:rPr>
          <w:rFonts w:ascii="Times New Roman" w:hAnsi="Times New Roman"/>
          <w:spacing w:val="-3"/>
          <w:szCs w:val="24"/>
          <w:lang w:bidi="en-US"/>
        </w:rPr>
        <w:t xml:space="preserve">work </w:t>
      </w:r>
      <w:r w:rsidRPr="00293611">
        <w:rPr>
          <w:rFonts w:ascii="Times New Roman" w:hAnsi="Times New Roman"/>
          <w:spacing w:val="-4"/>
          <w:szCs w:val="24"/>
          <w:lang w:bidi="en-US"/>
        </w:rPr>
        <w:t xml:space="preserve">element expected </w:t>
      </w:r>
      <w:r w:rsidRPr="00293611">
        <w:rPr>
          <w:rFonts w:ascii="Times New Roman" w:hAnsi="Times New Roman"/>
          <w:szCs w:val="24"/>
          <w:lang w:bidi="en-US"/>
        </w:rPr>
        <w:t xml:space="preserve">to </w:t>
      </w:r>
      <w:r w:rsidRPr="00293611">
        <w:rPr>
          <w:rFonts w:ascii="Times New Roman" w:hAnsi="Times New Roman"/>
          <w:spacing w:val="-3"/>
          <w:szCs w:val="24"/>
          <w:lang w:bidi="en-US"/>
        </w:rPr>
        <w:t xml:space="preserve">be </w:t>
      </w:r>
      <w:r w:rsidRPr="00293611">
        <w:rPr>
          <w:rFonts w:ascii="Times New Roman" w:hAnsi="Times New Roman"/>
          <w:spacing w:val="-4"/>
          <w:szCs w:val="24"/>
          <w:lang w:bidi="en-US"/>
        </w:rPr>
        <w:t xml:space="preserve">coordinated </w:t>
      </w:r>
      <w:r w:rsidRPr="00293611">
        <w:rPr>
          <w:rFonts w:ascii="Times New Roman" w:hAnsi="Times New Roman"/>
          <w:spacing w:val="-3"/>
          <w:szCs w:val="24"/>
          <w:lang w:bidi="en-US"/>
        </w:rPr>
        <w:t>with</w:t>
      </w:r>
      <w:r w:rsidRPr="00293611">
        <w:rPr>
          <w:rFonts w:ascii="Times New Roman" w:hAnsi="Times New Roman"/>
          <w:spacing w:val="-31"/>
          <w:szCs w:val="24"/>
          <w:lang w:bidi="en-US"/>
        </w:rPr>
        <w:t xml:space="preserve"> </w:t>
      </w:r>
      <w:r w:rsidRPr="00293611">
        <w:rPr>
          <w:rFonts w:ascii="Times New Roman" w:hAnsi="Times New Roman"/>
          <w:spacing w:val="-4"/>
          <w:szCs w:val="24"/>
          <w:lang w:bidi="en-US"/>
        </w:rPr>
        <w:t>construction.</w:t>
      </w:r>
      <w:r w:rsidR="002C58EC" w:rsidRPr="00293611">
        <w:rPr>
          <w:rFonts w:ascii="Times New Roman" w:eastAsia="Calibri" w:hAnsi="Times New Roman"/>
          <w:snapToGrid/>
          <w:color w:val="000000"/>
          <w:szCs w:val="24"/>
          <w14:ligatures w14:val="standardContextual"/>
        </w:rPr>
        <w:t xml:space="preserve"> This work will be</w:t>
      </w:r>
      <w:r w:rsidR="002C58EC" w:rsidRPr="002C58EC">
        <w:rPr>
          <w:rFonts w:ascii="Times New Roman" w:eastAsia="Calibri" w:hAnsi="Times New Roman"/>
          <w:snapToGrid/>
          <w:color w:val="000000"/>
          <w:szCs w:val="24"/>
          <w14:ligatures w14:val="standardContextual"/>
        </w:rPr>
        <w:t xml:space="preserve"> completed at no cost to the project (Xcel Energy Franchise Agreement). Force Account for furnish and install electrical service for connecting metered power source and installing meter pedestals.</w:t>
      </w:r>
    </w:p>
    <w:p w14:paraId="19F00BD1" w14:textId="77777777" w:rsidR="00236703" w:rsidRPr="002C58EC" w:rsidRDefault="00236703" w:rsidP="00FF6FC2">
      <w:pPr>
        <w:rPr>
          <w:spacing w:val="-4"/>
          <w:sz w:val="18"/>
          <w:szCs w:val="18"/>
          <w:lang w:bidi="en-US"/>
        </w:rPr>
      </w:pPr>
    </w:p>
    <w:p w14:paraId="672B1F0E" w14:textId="149E4212" w:rsidR="00436F30" w:rsidRDefault="00436F30" w:rsidP="00236703">
      <w:pPr>
        <w:pStyle w:val="ListParagraph"/>
        <w:ind w:left="-180"/>
        <w:rPr>
          <w:b/>
          <w:bCs/>
          <w:spacing w:val="-4"/>
          <w:lang w:bidi="en-US"/>
        </w:rPr>
      </w:pPr>
      <w:r w:rsidRPr="00436F30">
        <w:rPr>
          <w:b/>
          <w:bCs/>
          <w:spacing w:val="-4"/>
          <w:lang w:bidi="en-US"/>
        </w:rPr>
        <w:t>General</w:t>
      </w:r>
    </w:p>
    <w:p w14:paraId="222171AD" w14:textId="77777777" w:rsidR="00436F30" w:rsidRPr="00364007" w:rsidRDefault="00436F30" w:rsidP="00236703">
      <w:pPr>
        <w:ind w:left="-180"/>
        <w:rPr>
          <w:color w:val="000000"/>
        </w:rPr>
      </w:pPr>
      <w:r w:rsidRPr="00364007">
        <w:rPr>
          <w:color w:val="000000"/>
        </w:rPr>
        <w:t>The Contractor shall comply with Article 1.5 of Title 9, CRS ("Excavation Requirements") when excavating or grading is planned in the area of underground utility facilities. The Contractor shall notify all affected utilities at least two (2) business days, not including the actual day of notice, prior to commencing such operations. The Contractor shall contact</w:t>
      </w:r>
      <w:r w:rsidRPr="00364007">
        <w:t xml:space="preserve"> Colorado 811</w:t>
      </w:r>
      <w:r w:rsidRPr="00364007">
        <w:rPr>
          <w:color w:val="000000"/>
        </w:rPr>
        <w:t xml:space="preserve"> at phone no. </w:t>
      </w:r>
      <w:r w:rsidRPr="00364007">
        <w:rPr>
          <w:b/>
          <w:color w:val="000000"/>
        </w:rPr>
        <w:t>811 or 1-800-922-1987</w:t>
      </w:r>
      <w:r w:rsidRPr="00364007">
        <w:rPr>
          <w:color w:val="000000"/>
        </w:rPr>
        <w:t xml:space="preserve">, to have locations of </w:t>
      </w:r>
      <w:r w:rsidRPr="00364007">
        <w:t>Colorado 811</w:t>
      </w:r>
      <w:r w:rsidRPr="00364007">
        <w:rPr>
          <w:color w:val="000000"/>
        </w:rPr>
        <w:t xml:space="preserve"> registered lines marked by member companies. All other underground facilities shall be located by contacting the respective owner. Utility service laterals shall also be located prior to beginning excavation or grading.</w:t>
      </w:r>
    </w:p>
    <w:p w14:paraId="7812B437" w14:textId="77777777" w:rsidR="00436F30" w:rsidRDefault="00436F30" w:rsidP="00236703">
      <w:pPr>
        <w:ind w:left="-180"/>
        <w:rPr>
          <w:color w:val="000000"/>
          <w:sz w:val="14"/>
          <w:szCs w:val="14"/>
        </w:rPr>
      </w:pPr>
    </w:p>
    <w:p w14:paraId="23E180E4" w14:textId="77777777" w:rsidR="002C58EC" w:rsidRDefault="002C58EC" w:rsidP="00236703">
      <w:pPr>
        <w:ind w:left="-180"/>
        <w:rPr>
          <w:color w:val="000000"/>
          <w:sz w:val="14"/>
          <w:szCs w:val="14"/>
        </w:rPr>
      </w:pPr>
    </w:p>
    <w:p w14:paraId="36D7566A" w14:textId="77777777" w:rsidR="002C58EC" w:rsidRPr="003500BE" w:rsidRDefault="002C58EC" w:rsidP="00236703">
      <w:pPr>
        <w:ind w:left="-180"/>
        <w:rPr>
          <w:color w:val="000000"/>
          <w:sz w:val="14"/>
          <w:szCs w:val="14"/>
        </w:rPr>
      </w:pPr>
    </w:p>
    <w:p w14:paraId="4CC7F1BA" w14:textId="77777777" w:rsidR="002C58EC" w:rsidRPr="000B58EA" w:rsidRDefault="002C58EC" w:rsidP="002C58EC">
      <w:pPr>
        <w:ind w:left="-180" w:right="-180"/>
        <w:jc w:val="center"/>
        <w:rPr>
          <w:rFonts w:ascii="Times New Roman" w:hAnsi="Times New Roman"/>
          <w:b/>
          <w:noProof/>
        </w:rPr>
      </w:pPr>
      <w:r w:rsidRPr="000B58EA">
        <w:rPr>
          <w:rFonts w:ascii="Times New Roman" w:hAnsi="Times New Roman"/>
          <w:b/>
          <w:noProof/>
        </w:rPr>
        <w:t>-</w:t>
      </w:r>
      <w:r>
        <w:rPr>
          <w:rFonts w:ascii="Times New Roman" w:hAnsi="Times New Roman"/>
          <w:b/>
          <w:noProof/>
        </w:rPr>
        <w:t>6</w:t>
      </w:r>
      <w:r w:rsidRPr="000B58EA">
        <w:rPr>
          <w:rFonts w:ascii="Times New Roman" w:hAnsi="Times New Roman"/>
          <w:b/>
          <w:noProof/>
        </w:rPr>
        <w:t>-</w:t>
      </w:r>
    </w:p>
    <w:p w14:paraId="2D914D74" w14:textId="77777777" w:rsidR="002C58EC" w:rsidRDefault="002C58EC" w:rsidP="002C58EC">
      <w:pPr>
        <w:tabs>
          <w:tab w:val="left" w:pos="4680"/>
          <w:tab w:val="left" w:pos="7320"/>
          <w:tab w:val="right" w:pos="9600"/>
        </w:tabs>
        <w:ind w:left="-180" w:right="-180"/>
        <w:jc w:val="center"/>
        <w:rPr>
          <w:rFonts w:ascii="Times New Roman" w:hAnsi="Times New Roman"/>
          <w:b/>
          <w:noProof/>
        </w:rPr>
      </w:pPr>
      <w:r w:rsidRPr="000B58EA">
        <w:rPr>
          <w:rFonts w:ascii="Times New Roman" w:hAnsi="Times New Roman"/>
          <w:b/>
          <w:noProof/>
        </w:rPr>
        <w:t>UTILITIES</w:t>
      </w:r>
    </w:p>
    <w:p w14:paraId="189BD1B5" w14:textId="77777777" w:rsidR="002C58EC" w:rsidRPr="002C58EC" w:rsidRDefault="002C58EC" w:rsidP="00236703">
      <w:pPr>
        <w:tabs>
          <w:tab w:val="left" w:pos="-720"/>
        </w:tabs>
        <w:ind w:left="-180"/>
        <w:jc w:val="both"/>
        <w:rPr>
          <w:color w:val="000000"/>
          <w:sz w:val="10"/>
          <w:szCs w:val="10"/>
          <w:highlight w:val="white"/>
        </w:rPr>
      </w:pPr>
    </w:p>
    <w:p w14:paraId="00988EEE" w14:textId="3E8893D3" w:rsidR="00436F30" w:rsidRPr="00364007" w:rsidRDefault="00436F30" w:rsidP="00236703">
      <w:pPr>
        <w:tabs>
          <w:tab w:val="left" w:pos="-720"/>
        </w:tabs>
        <w:ind w:left="-180"/>
        <w:jc w:val="both"/>
        <w:rPr>
          <w:color w:val="000000"/>
        </w:rPr>
      </w:pPr>
      <w:r w:rsidRPr="00364007">
        <w:rPr>
          <w:color w:val="000000"/>
          <w:highlight w:val="white"/>
        </w:rPr>
        <w:t xml:space="preserve">Utilities are depicted on these plans in accordance with their achieved “Quality Levels” as defined in the American Society of Civil Engineer’s document ASCE 38-22, “Standard Guideline for the Collection and Depiction of Existing Subsurface Utility Data.”  The Contractor’s attention is directed to </w:t>
      </w:r>
      <w:r w:rsidRPr="00364007">
        <w:t xml:space="preserve">CDOT Construction Manual subsection </w:t>
      </w:r>
      <w:r w:rsidRPr="00364007">
        <w:rPr>
          <w:color w:val="000000"/>
          <w:highlight w:val="white"/>
        </w:rPr>
        <w:t>105.11 of the Standard Specifications concerning utilities.</w:t>
      </w:r>
    </w:p>
    <w:p w14:paraId="77AFF821" w14:textId="77777777" w:rsidR="00436F30" w:rsidRDefault="00436F30" w:rsidP="00236703">
      <w:pPr>
        <w:tabs>
          <w:tab w:val="left" w:pos="-720"/>
        </w:tabs>
        <w:ind w:left="-180"/>
        <w:rPr>
          <w:sz w:val="14"/>
          <w:szCs w:val="14"/>
        </w:rPr>
      </w:pPr>
    </w:p>
    <w:p w14:paraId="60F1E63A" w14:textId="116AEEC2" w:rsidR="00490644" w:rsidRDefault="00490644" w:rsidP="00490644">
      <w:pPr>
        <w:ind w:left="-180"/>
        <w:rPr>
          <w:color w:val="000000"/>
        </w:rPr>
      </w:pPr>
      <w:r>
        <w:rPr>
          <w:color w:val="000000"/>
        </w:rPr>
        <w:t>The Contractor shall pothole and locate all City of Thornton owned utilities (water, sewer, storm, fiber, electric, etc.) within a 10-ft radius of any proposed caisson greater than 48-inches in depth and 24-inches in diameter.</w:t>
      </w:r>
    </w:p>
    <w:p w14:paraId="683B65F4" w14:textId="77777777" w:rsidR="00B72926" w:rsidRDefault="00B72926" w:rsidP="00490644">
      <w:pPr>
        <w:ind w:left="-180"/>
        <w:rPr>
          <w:color w:val="000000"/>
        </w:rPr>
      </w:pPr>
    </w:p>
    <w:p w14:paraId="5FC24FAB" w14:textId="2C6B98FF" w:rsidR="00B72926" w:rsidRPr="00364007" w:rsidRDefault="00B72926" w:rsidP="00490644">
      <w:pPr>
        <w:ind w:left="-180"/>
        <w:rPr>
          <w:color w:val="000000"/>
        </w:rPr>
      </w:pPr>
      <w:r>
        <w:rPr>
          <w:color w:val="000000"/>
        </w:rPr>
        <w:t xml:space="preserve">The Contractor shall locate any existing utilities (including depths) which may conflict with the proposed construction. The Contractor shall provide crossing depths from existing grade, and distances between crossings and existing utilities to the City prior to any traffic signal conduit installation. </w:t>
      </w:r>
    </w:p>
    <w:p w14:paraId="07BFB791" w14:textId="77777777" w:rsidR="00490644" w:rsidRPr="003500BE" w:rsidRDefault="00490644" w:rsidP="00236703">
      <w:pPr>
        <w:tabs>
          <w:tab w:val="left" w:pos="-720"/>
        </w:tabs>
        <w:ind w:left="-180"/>
        <w:rPr>
          <w:sz w:val="14"/>
          <w:szCs w:val="14"/>
        </w:rPr>
      </w:pPr>
    </w:p>
    <w:p w14:paraId="34CF089F" w14:textId="77777777" w:rsidR="00436F30" w:rsidRPr="00364007" w:rsidRDefault="00436F30" w:rsidP="00236703">
      <w:pPr>
        <w:tabs>
          <w:tab w:val="left" w:pos="-720"/>
        </w:tabs>
        <w:ind w:left="-180"/>
      </w:pPr>
      <w:r w:rsidRPr="00364007">
        <w:t>The location of utility facilities as shown on the plan and profile sheets, and herein described, were obtained from the best available information.</w:t>
      </w:r>
    </w:p>
    <w:p w14:paraId="058A79BB" w14:textId="77777777" w:rsidR="00436F30" w:rsidRPr="003500BE" w:rsidRDefault="00436F30" w:rsidP="00236703">
      <w:pPr>
        <w:tabs>
          <w:tab w:val="left" w:pos="-720"/>
        </w:tabs>
        <w:ind w:left="-180"/>
        <w:rPr>
          <w:sz w:val="14"/>
          <w:szCs w:val="14"/>
        </w:rPr>
      </w:pPr>
    </w:p>
    <w:p w14:paraId="2C6CB6BA" w14:textId="77777777" w:rsidR="00436F30" w:rsidRPr="00364007" w:rsidRDefault="00436F30" w:rsidP="00236703">
      <w:pPr>
        <w:pStyle w:val="BodyText"/>
        <w:ind w:left="-180" w:right="163"/>
        <w:rPr>
          <w:sz w:val="22"/>
          <w:szCs w:val="22"/>
        </w:rPr>
      </w:pPr>
      <w:r w:rsidRPr="00364007">
        <w:rPr>
          <w:sz w:val="22"/>
          <w:szCs w:val="22"/>
        </w:rPr>
        <w:t>All costs incidental to the foregoing requirements will not be paid for separately but shall be included in the work.</w:t>
      </w:r>
    </w:p>
    <w:p w14:paraId="3675DD94" w14:textId="77777777" w:rsidR="00436F30" w:rsidRPr="003500BE" w:rsidRDefault="00436F30" w:rsidP="00436F30">
      <w:pPr>
        <w:pBdr>
          <w:top w:val="nil"/>
          <w:left w:val="nil"/>
          <w:bottom w:val="nil"/>
          <w:right w:val="nil"/>
          <w:between w:val="nil"/>
        </w:pBdr>
        <w:tabs>
          <w:tab w:val="left" w:pos="-720"/>
        </w:tabs>
        <w:ind w:left="-180"/>
        <w:jc w:val="both"/>
        <w:rPr>
          <w:b/>
          <w:bCs/>
          <w:color w:val="000000"/>
          <w:sz w:val="22"/>
          <w:szCs w:val="18"/>
        </w:rPr>
      </w:pPr>
    </w:p>
    <w:p w14:paraId="63790BD6" w14:textId="5CA1C7B2" w:rsidR="005147FB" w:rsidRDefault="005147FB" w:rsidP="009F5F4C">
      <w:pPr>
        <w:jc w:val="center"/>
        <w:rPr>
          <w:rFonts w:ascii="Times New Roman" w:hAnsi="Times New Roman"/>
          <w:b/>
          <w:bCs/>
        </w:rPr>
      </w:pPr>
      <w:r w:rsidRPr="00EE25C5">
        <w:rPr>
          <w:rFonts w:ascii="Times New Roman" w:hAnsi="Times New Roman"/>
          <w:b/>
          <w:bCs/>
        </w:rPr>
        <w:t>END OF SECTION</w:t>
      </w:r>
    </w:p>
    <w:bookmarkEnd w:id="13"/>
    <w:p w14:paraId="63CA6A2A" w14:textId="69685082" w:rsidR="0016519F" w:rsidRDefault="0016519F">
      <w:pPr>
        <w:tabs>
          <w:tab w:val="left" w:pos="-720"/>
          <w:tab w:val="left" w:pos="835"/>
          <w:tab w:val="left" w:pos="6660"/>
          <w:tab w:val="right" w:pos="7920"/>
          <w:tab w:val="left" w:pos="8247"/>
          <w:tab w:val="left" w:pos="9600"/>
        </w:tabs>
        <w:suppressAutoHyphens/>
        <w:spacing w:line="300" w:lineRule="auto"/>
        <w:ind w:left="4140" w:hanging="2970"/>
        <w:jc w:val="both"/>
        <w:rPr>
          <w:rFonts w:ascii="Times New Roman" w:hAnsi="Times New Roman"/>
          <w:b/>
          <w:sz w:val="20"/>
        </w:rPr>
        <w:sectPr w:rsidR="0016519F" w:rsidSect="00ED0F2A">
          <w:endnotePr>
            <w:numFmt w:val="decimal"/>
          </w:endnotePr>
          <w:type w:val="continuous"/>
          <w:pgSz w:w="12240" w:h="15840"/>
          <w:pgMar w:top="630" w:right="1440" w:bottom="630" w:left="1440" w:header="720" w:footer="720" w:gutter="0"/>
          <w:cols w:space="720"/>
          <w:noEndnote/>
        </w:sectPr>
      </w:pPr>
    </w:p>
    <w:p w14:paraId="0A04408F" w14:textId="590FD4D6" w:rsidR="00977093" w:rsidRDefault="00977093" w:rsidP="00977093">
      <w:pPr>
        <w:tabs>
          <w:tab w:val="left" w:pos="-720"/>
          <w:tab w:val="left" w:pos="835"/>
          <w:tab w:val="left" w:pos="6660"/>
          <w:tab w:val="right" w:pos="7920"/>
          <w:tab w:val="left" w:pos="8247"/>
          <w:tab w:val="left" w:pos="9600"/>
        </w:tabs>
        <w:suppressAutoHyphens/>
        <w:spacing w:line="300" w:lineRule="auto"/>
        <w:ind w:left="4140" w:hanging="4140"/>
        <w:jc w:val="center"/>
        <w:rPr>
          <w:rFonts w:ascii="Arial" w:hAnsi="Arial"/>
          <w:b/>
          <w:sz w:val="28"/>
          <w:szCs w:val="28"/>
        </w:rPr>
      </w:pPr>
      <w:r>
        <w:rPr>
          <w:rFonts w:ascii="Arial" w:hAnsi="Arial"/>
          <w:b/>
          <w:sz w:val="28"/>
          <w:szCs w:val="28"/>
        </w:rPr>
        <w:t>APPENDIX A</w:t>
      </w:r>
    </w:p>
    <w:p w14:paraId="602D67F1" w14:textId="77777777" w:rsidR="00977093" w:rsidRPr="00CB7719" w:rsidRDefault="00977093" w:rsidP="00977093">
      <w:pPr>
        <w:tabs>
          <w:tab w:val="left" w:pos="-720"/>
          <w:tab w:val="left" w:pos="835"/>
          <w:tab w:val="left" w:pos="6660"/>
          <w:tab w:val="right" w:pos="7920"/>
          <w:tab w:val="left" w:pos="8247"/>
          <w:tab w:val="left" w:pos="9600"/>
        </w:tabs>
        <w:suppressAutoHyphens/>
        <w:spacing w:line="300" w:lineRule="auto"/>
        <w:ind w:left="4140" w:hanging="2970"/>
        <w:jc w:val="center"/>
        <w:rPr>
          <w:rFonts w:ascii="Arial" w:hAnsi="Arial"/>
          <w:sz w:val="12"/>
          <w:szCs w:val="12"/>
        </w:rPr>
      </w:pPr>
    </w:p>
    <w:p w14:paraId="48F97905" w14:textId="77777777" w:rsidR="00977093" w:rsidRPr="00491D79" w:rsidRDefault="00977093" w:rsidP="00977093">
      <w:pPr>
        <w:tabs>
          <w:tab w:val="left" w:pos="-720"/>
          <w:tab w:val="left" w:pos="835"/>
          <w:tab w:val="left" w:pos="6660"/>
          <w:tab w:val="right" w:pos="7920"/>
          <w:tab w:val="left" w:pos="8247"/>
          <w:tab w:val="left" w:pos="9600"/>
        </w:tabs>
        <w:suppressAutoHyphens/>
        <w:rPr>
          <w:rFonts w:ascii="Arial" w:hAnsi="Arial"/>
          <w:b/>
          <w:szCs w:val="24"/>
        </w:rPr>
      </w:pPr>
      <w:r w:rsidRPr="002839CE">
        <w:rPr>
          <w:rFonts w:ascii="Arial" w:hAnsi="Arial"/>
          <w:b/>
          <w:szCs w:val="24"/>
        </w:rPr>
        <w:t>G</w:t>
      </w:r>
      <w:r>
        <w:rPr>
          <w:rFonts w:ascii="Arial" w:hAnsi="Arial"/>
          <w:b/>
          <w:szCs w:val="24"/>
        </w:rPr>
        <w:t>LOBAL</w:t>
      </w:r>
      <w:r w:rsidRPr="002839CE">
        <w:rPr>
          <w:rFonts w:ascii="Arial" w:hAnsi="Arial"/>
          <w:b/>
          <w:szCs w:val="24"/>
        </w:rPr>
        <w:t xml:space="preserve"> P</w:t>
      </w:r>
      <w:r>
        <w:rPr>
          <w:rFonts w:ascii="Arial" w:hAnsi="Arial"/>
          <w:b/>
          <w:szCs w:val="24"/>
        </w:rPr>
        <w:t>OSITIONING</w:t>
      </w:r>
      <w:r w:rsidRPr="002839CE">
        <w:rPr>
          <w:rFonts w:ascii="Arial" w:hAnsi="Arial"/>
          <w:b/>
          <w:szCs w:val="24"/>
        </w:rPr>
        <w:t xml:space="preserve"> S</w:t>
      </w:r>
      <w:r>
        <w:rPr>
          <w:rFonts w:ascii="Arial" w:hAnsi="Arial"/>
          <w:b/>
          <w:szCs w:val="24"/>
        </w:rPr>
        <w:t>YSTEM</w:t>
      </w:r>
      <w:r w:rsidRPr="002839CE">
        <w:rPr>
          <w:rFonts w:ascii="Arial" w:hAnsi="Arial"/>
          <w:b/>
          <w:szCs w:val="24"/>
        </w:rPr>
        <w:t xml:space="preserve"> (GPS) D</w:t>
      </w:r>
      <w:r>
        <w:rPr>
          <w:rFonts w:ascii="Arial" w:hAnsi="Arial"/>
          <w:b/>
          <w:szCs w:val="24"/>
        </w:rPr>
        <w:t>EVICE</w:t>
      </w:r>
      <w:r w:rsidRPr="002839CE">
        <w:rPr>
          <w:rFonts w:ascii="Arial" w:hAnsi="Arial"/>
          <w:b/>
          <w:szCs w:val="24"/>
        </w:rPr>
        <w:t xml:space="preserve"> I</w:t>
      </w:r>
      <w:r>
        <w:rPr>
          <w:rFonts w:ascii="Arial" w:hAnsi="Arial"/>
          <w:b/>
          <w:szCs w:val="24"/>
        </w:rPr>
        <w:t>NSTALLATION</w:t>
      </w:r>
      <w:r w:rsidRPr="002839CE">
        <w:rPr>
          <w:rFonts w:ascii="Arial" w:hAnsi="Arial"/>
          <w:b/>
          <w:szCs w:val="24"/>
        </w:rPr>
        <w:t xml:space="preserve"> L</w:t>
      </w:r>
      <w:r>
        <w:rPr>
          <w:rFonts w:ascii="Arial" w:hAnsi="Arial"/>
          <w:b/>
          <w:szCs w:val="24"/>
        </w:rPr>
        <w:t>OCATION</w:t>
      </w:r>
    </w:p>
    <w:p w14:paraId="25A480F2" w14:textId="77777777" w:rsidR="00977093" w:rsidRDefault="00977093" w:rsidP="00977093">
      <w:pPr>
        <w:tabs>
          <w:tab w:val="left" w:pos="-720"/>
          <w:tab w:val="left" w:pos="835"/>
          <w:tab w:val="left" w:pos="6660"/>
          <w:tab w:val="right" w:pos="7920"/>
          <w:tab w:val="left" w:pos="8247"/>
          <w:tab w:val="left" w:pos="9600"/>
        </w:tabs>
        <w:suppressAutoHyphens/>
        <w:rPr>
          <w:rFonts w:ascii="Arial" w:hAnsi="Arial"/>
          <w:szCs w:val="24"/>
        </w:rPr>
      </w:pPr>
    </w:p>
    <w:p w14:paraId="32F38C5F" w14:textId="77777777" w:rsidR="00977093" w:rsidRDefault="00977093" w:rsidP="00977093">
      <w:pPr>
        <w:tabs>
          <w:tab w:val="left" w:pos="-720"/>
          <w:tab w:val="left" w:pos="835"/>
          <w:tab w:val="left" w:pos="6660"/>
          <w:tab w:val="right" w:pos="7920"/>
          <w:tab w:val="left" w:pos="8247"/>
          <w:tab w:val="left" w:pos="9600"/>
        </w:tabs>
        <w:suppressAutoHyphens/>
        <w:rPr>
          <w:rFonts w:ascii="Arial" w:hAnsi="Arial"/>
          <w:szCs w:val="24"/>
        </w:rPr>
      </w:pPr>
    </w:p>
    <w:p w14:paraId="445CE4CA" w14:textId="77777777" w:rsidR="00977093" w:rsidRDefault="00977093" w:rsidP="00977093">
      <w:pPr>
        <w:tabs>
          <w:tab w:val="left" w:pos="-720"/>
          <w:tab w:val="left" w:pos="835"/>
          <w:tab w:val="left" w:pos="6660"/>
          <w:tab w:val="right" w:pos="7920"/>
          <w:tab w:val="left" w:pos="8247"/>
          <w:tab w:val="left" w:pos="9600"/>
        </w:tabs>
        <w:suppressAutoHyphens/>
        <w:rPr>
          <w:rFonts w:ascii="Arial" w:hAnsi="Arial"/>
          <w:szCs w:val="24"/>
        </w:rPr>
      </w:pPr>
      <w:r w:rsidRPr="00491D79">
        <w:rPr>
          <w:rFonts w:ascii="Arial" w:hAnsi="Arial"/>
          <w:b/>
          <w:szCs w:val="24"/>
        </w:rPr>
        <w:t>Date of GPS Locate</w:t>
      </w:r>
      <w:r>
        <w:rPr>
          <w:rFonts w:ascii="Arial" w:hAnsi="Arial"/>
          <w:szCs w:val="24"/>
        </w:rPr>
        <w:t>:</w:t>
      </w:r>
    </w:p>
    <w:p w14:paraId="3AC1EFC7" w14:textId="77777777" w:rsidR="00977093" w:rsidRDefault="00977093" w:rsidP="00977093">
      <w:pPr>
        <w:tabs>
          <w:tab w:val="left" w:pos="-720"/>
          <w:tab w:val="left" w:pos="835"/>
          <w:tab w:val="left" w:pos="6660"/>
          <w:tab w:val="right" w:pos="7920"/>
          <w:tab w:val="left" w:pos="8247"/>
          <w:tab w:val="left" w:pos="9600"/>
        </w:tabs>
        <w:suppressAutoHyphens/>
        <w:rPr>
          <w:rFonts w:ascii="Arial" w:hAnsi="Arial"/>
          <w:szCs w:val="24"/>
        </w:rPr>
      </w:pPr>
      <w:r>
        <w:rPr>
          <w:rFonts w:ascii="Arial" w:hAnsi="Arial"/>
          <w:szCs w:val="24"/>
        </w:rPr>
        <w:t>______________________________________________________________</w:t>
      </w:r>
    </w:p>
    <w:p w14:paraId="3D186954" w14:textId="77777777" w:rsidR="00977093" w:rsidRDefault="00977093" w:rsidP="00977093">
      <w:pPr>
        <w:tabs>
          <w:tab w:val="left" w:pos="-720"/>
          <w:tab w:val="left" w:pos="835"/>
          <w:tab w:val="left" w:pos="6660"/>
          <w:tab w:val="right" w:pos="7920"/>
          <w:tab w:val="left" w:pos="8247"/>
          <w:tab w:val="left" w:pos="9600"/>
        </w:tabs>
        <w:suppressAutoHyphens/>
        <w:rPr>
          <w:rFonts w:ascii="Arial" w:hAnsi="Arial"/>
          <w:szCs w:val="24"/>
        </w:rPr>
      </w:pPr>
    </w:p>
    <w:p w14:paraId="6C8D92A8" w14:textId="77777777" w:rsidR="00977093" w:rsidRDefault="00977093" w:rsidP="00977093">
      <w:pPr>
        <w:tabs>
          <w:tab w:val="left" w:pos="-720"/>
          <w:tab w:val="left" w:pos="835"/>
          <w:tab w:val="left" w:pos="6660"/>
          <w:tab w:val="right" w:pos="7920"/>
          <w:tab w:val="left" w:pos="8247"/>
          <w:tab w:val="left" w:pos="9600"/>
        </w:tabs>
        <w:suppressAutoHyphens/>
        <w:rPr>
          <w:rFonts w:ascii="Arial" w:hAnsi="Arial"/>
          <w:szCs w:val="24"/>
        </w:rPr>
      </w:pPr>
      <w:r w:rsidRPr="00491D79">
        <w:rPr>
          <w:rFonts w:ascii="Arial" w:hAnsi="Arial"/>
          <w:b/>
          <w:szCs w:val="24"/>
        </w:rPr>
        <w:t>Item Being Located – “Device”, “Pull Box”, etc</w:t>
      </w:r>
      <w:r>
        <w:rPr>
          <w:rFonts w:ascii="Arial" w:hAnsi="Arial"/>
          <w:szCs w:val="24"/>
        </w:rPr>
        <w:t>:</w:t>
      </w:r>
    </w:p>
    <w:p w14:paraId="0E401A64" w14:textId="77777777" w:rsidR="00977093" w:rsidRDefault="00977093" w:rsidP="00977093">
      <w:pPr>
        <w:tabs>
          <w:tab w:val="left" w:pos="-720"/>
          <w:tab w:val="left" w:pos="835"/>
          <w:tab w:val="left" w:pos="6660"/>
          <w:tab w:val="right" w:pos="7920"/>
          <w:tab w:val="left" w:pos="8247"/>
          <w:tab w:val="left" w:pos="9600"/>
        </w:tabs>
        <w:suppressAutoHyphens/>
        <w:rPr>
          <w:rFonts w:ascii="Arial" w:hAnsi="Arial"/>
          <w:szCs w:val="24"/>
        </w:rPr>
      </w:pPr>
      <w:r>
        <w:rPr>
          <w:rFonts w:ascii="Arial" w:hAnsi="Arial"/>
          <w:szCs w:val="24"/>
        </w:rPr>
        <w:t>______________________________________________________________</w:t>
      </w:r>
    </w:p>
    <w:p w14:paraId="4C411C69" w14:textId="77777777" w:rsidR="00977093" w:rsidRDefault="00977093" w:rsidP="00977093">
      <w:pPr>
        <w:tabs>
          <w:tab w:val="left" w:pos="-720"/>
          <w:tab w:val="left" w:pos="835"/>
          <w:tab w:val="left" w:pos="6660"/>
          <w:tab w:val="right" w:pos="7920"/>
          <w:tab w:val="left" w:pos="8247"/>
          <w:tab w:val="left" w:pos="9600"/>
        </w:tabs>
        <w:suppressAutoHyphens/>
        <w:rPr>
          <w:rFonts w:ascii="Arial" w:hAnsi="Arial"/>
          <w:szCs w:val="24"/>
        </w:rPr>
      </w:pPr>
    </w:p>
    <w:p w14:paraId="78EBB6D1" w14:textId="77777777" w:rsidR="00977093" w:rsidRDefault="00977093" w:rsidP="00977093">
      <w:pPr>
        <w:tabs>
          <w:tab w:val="left" w:pos="-720"/>
          <w:tab w:val="left" w:pos="835"/>
          <w:tab w:val="left" w:pos="6660"/>
          <w:tab w:val="right" w:pos="7920"/>
          <w:tab w:val="left" w:pos="8247"/>
          <w:tab w:val="left" w:pos="9600"/>
        </w:tabs>
        <w:suppressAutoHyphens/>
        <w:rPr>
          <w:rFonts w:ascii="Arial" w:hAnsi="Arial"/>
          <w:szCs w:val="24"/>
        </w:rPr>
      </w:pPr>
      <w:r w:rsidRPr="00491D79">
        <w:rPr>
          <w:rFonts w:ascii="Arial" w:hAnsi="Arial"/>
          <w:b/>
          <w:szCs w:val="24"/>
        </w:rPr>
        <w:t>Location of Item – “Street”, “Direction of Travel”, “Side of Street”, etc.</w:t>
      </w:r>
      <w:r>
        <w:rPr>
          <w:rFonts w:ascii="Arial" w:hAnsi="Arial"/>
          <w:szCs w:val="24"/>
        </w:rPr>
        <w:t>:</w:t>
      </w:r>
    </w:p>
    <w:p w14:paraId="05D1657E" w14:textId="77777777" w:rsidR="00977093" w:rsidRDefault="00977093" w:rsidP="00977093">
      <w:pPr>
        <w:tabs>
          <w:tab w:val="left" w:pos="-720"/>
          <w:tab w:val="left" w:pos="835"/>
          <w:tab w:val="left" w:pos="6660"/>
          <w:tab w:val="right" w:pos="7920"/>
          <w:tab w:val="left" w:pos="8247"/>
          <w:tab w:val="left" w:pos="9600"/>
        </w:tabs>
        <w:suppressAutoHyphens/>
        <w:rPr>
          <w:rFonts w:ascii="Arial" w:hAnsi="Arial"/>
          <w:szCs w:val="24"/>
        </w:rPr>
      </w:pPr>
      <w:r>
        <w:rPr>
          <w:rFonts w:ascii="Arial" w:hAnsi="Arial"/>
          <w:szCs w:val="24"/>
        </w:rPr>
        <w:t>______________________________________________________________</w:t>
      </w:r>
    </w:p>
    <w:p w14:paraId="4D2F4619" w14:textId="77777777" w:rsidR="00977093" w:rsidRDefault="00977093" w:rsidP="00977093">
      <w:pPr>
        <w:tabs>
          <w:tab w:val="left" w:pos="-720"/>
          <w:tab w:val="left" w:pos="835"/>
          <w:tab w:val="left" w:pos="6660"/>
          <w:tab w:val="right" w:pos="7920"/>
          <w:tab w:val="left" w:pos="8247"/>
          <w:tab w:val="left" w:pos="9600"/>
        </w:tabs>
        <w:suppressAutoHyphens/>
        <w:rPr>
          <w:rFonts w:ascii="Arial" w:hAnsi="Arial"/>
          <w:szCs w:val="24"/>
        </w:rPr>
      </w:pPr>
    </w:p>
    <w:p w14:paraId="29A1172F"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p>
    <w:p w14:paraId="24032158"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b/>
          <w:szCs w:val="24"/>
        </w:rPr>
        <w:t>North American Datum</w:t>
      </w:r>
      <w:r>
        <w:rPr>
          <w:rFonts w:ascii="Arial" w:hAnsi="Arial"/>
          <w:szCs w:val="24"/>
        </w:rPr>
        <w:t>:</w:t>
      </w:r>
    </w:p>
    <w:p w14:paraId="2722FA72"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p>
    <w:p w14:paraId="03EEBA37"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szCs w:val="24"/>
        </w:rPr>
        <w:t>Northing____________________________________________________</w:t>
      </w:r>
    </w:p>
    <w:p w14:paraId="786A7870"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szCs w:val="24"/>
        </w:rPr>
        <w:t>(based on NAD83 Colorado State Plane Central Zone Coordinate System)</w:t>
      </w:r>
    </w:p>
    <w:p w14:paraId="279B6430"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p>
    <w:p w14:paraId="0F5F56E3"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szCs w:val="24"/>
        </w:rPr>
        <w:t>Easting_____________________________________________________</w:t>
      </w:r>
    </w:p>
    <w:p w14:paraId="579506F3"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szCs w:val="24"/>
        </w:rPr>
        <w:t>(based on NAD83 Colorado State Plane Central Zone Coordinate System)</w:t>
      </w:r>
    </w:p>
    <w:p w14:paraId="0B3872DF"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p>
    <w:p w14:paraId="0F9B7948"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szCs w:val="24"/>
        </w:rPr>
        <w:t>Vertical_____________________________________________________</w:t>
      </w:r>
    </w:p>
    <w:p w14:paraId="5A886F55"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szCs w:val="24"/>
        </w:rPr>
        <w:t>(based on NAVD 88)</w:t>
      </w:r>
    </w:p>
    <w:p w14:paraId="3F240837"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p>
    <w:p w14:paraId="645BF4E1"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p>
    <w:p w14:paraId="36CE3FD8"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b/>
          <w:szCs w:val="24"/>
        </w:rPr>
        <w:t>Remarks (primary control points used and how coordinates were established)</w:t>
      </w:r>
      <w:r>
        <w:rPr>
          <w:rFonts w:ascii="Arial" w:hAnsi="Arial"/>
          <w:szCs w:val="24"/>
        </w:rPr>
        <w:t>:</w:t>
      </w:r>
    </w:p>
    <w:p w14:paraId="21740EB9"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p>
    <w:p w14:paraId="7C658D18"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szCs w:val="24"/>
        </w:rPr>
        <w:t>______________________________________________________________</w:t>
      </w:r>
    </w:p>
    <w:p w14:paraId="5EE2D345"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p>
    <w:p w14:paraId="3ECFDA27"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szCs w:val="24"/>
        </w:rPr>
        <w:t>______________________________________________________________</w:t>
      </w:r>
    </w:p>
    <w:p w14:paraId="46F0ED13"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p>
    <w:p w14:paraId="23C3C2C1"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szCs w:val="24"/>
        </w:rPr>
        <w:t>______________________________________________________________</w:t>
      </w:r>
    </w:p>
    <w:p w14:paraId="28131937"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p>
    <w:p w14:paraId="7FBB282C"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szCs w:val="24"/>
        </w:rPr>
        <w:t>______________________________________________________________</w:t>
      </w:r>
    </w:p>
    <w:p w14:paraId="4A010DFB" w14:textId="77777777" w:rsidR="00977093" w:rsidRDefault="00977093" w:rsidP="00977093">
      <w:pPr>
        <w:tabs>
          <w:tab w:val="left" w:pos="-720"/>
          <w:tab w:val="left" w:pos="835"/>
          <w:tab w:val="left" w:pos="1440"/>
          <w:tab w:val="right" w:pos="7920"/>
          <w:tab w:val="left" w:pos="8247"/>
          <w:tab w:val="left" w:pos="9600"/>
        </w:tabs>
        <w:suppressAutoHyphens/>
        <w:rPr>
          <w:rFonts w:ascii="Arial" w:hAnsi="Arial"/>
          <w:szCs w:val="24"/>
        </w:rPr>
      </w:pPr>
    </w:p>
    <w:p w14:paraId="2582228A" w14:textId="77777777" w:rsidR="00977093" w:rsidRPr="00EF528E" w:rsidRDefault="00977093" w:rsidP="00977093">
      <w:pPr>
        <w:tabs>
          <w:tab w:val="left" w:pos="-720"/>
          <w:tab w:val="left" w:pos="835"/>
          <w:tab w:val="left" w:pos="1440"/>
          <w:tab w:val="right" w:pos="7920"/>
          <w:tab w:val="left" w:pos="8247"/>
          <w:tab w:val="left" w:pos="9600"/>
        </w:tabs>
        <w:suppressAutoHyphens/>
        <w:rPr>
          <w:rFonts w:ascii="Arial" w:hAnsi="Arial"/>
          <w:szCs w:val="24"/>
        </w:rPr>
      </w:pPr>
      <w:r>
        <w:rPr>
          <w:rFonts w:ascii="Arial" w:hAnsi="Arial"/>
          <w:szCs w:val="24"/>
        </w:rPr>
        <w:t>______________________________________________________________</w:t>
      </w:r>
    </w:p>
    <w:p w14:paraId="0C73BF22" w14:textId="77777777" w:rsidR="00977093" w:rsidRPr="00491D79" w:rsidRDefault="00977093" w:rsidP="00977093">
      <w:pPr>
        <w:tabs>
          <w:tab w:val="left" w:pos="-720"/>
          <w:tab w:val="left" w:pos="835"/>
          <w:tab w:val="left" w:pos="1440"/>
          <w:tab w:val="right" w:pos="7920"/>
          <w:tab w:val="left" w:pos="8247"/>
          <w:tab w:val="left" w:pos="9600"/>
        </w:tabs>
        <w:suppressAutoHyphens/>
        <w:spacing w:line="300" w:lineRule="auto"/>
        <w:ind w:left="3600" w:hanging="2430"/>
        <w:rPr>
          <w:rFonts w:ascii="Arial" w:hAnsi="Arial"/>
          <w:szCs w:val="24"/>
        </w:rPr>
      </w:pPr>
    </w:p>
    <w:p w14:paraId="4F783B44" w14:textId="77777777" w:rsidR="0045706D" w:rsidRDefault="001D5CCE" w:rsidP="001905C0">
      <w:pPr>
        <w:tabs>
          <w:tab w:val="left" w:pos="-720"/>
          <w:tab w:val="left" w:pos="835"/>
          <w:tab w:val="left" w:pos="6660"/>
          <w:tab w:val="right" w:pos="7920"/>
          <w:tab w:val="left" w:pos="8247"/>
          <w:tab w:val="left" w:pos="9600"/>
        </w:tabs>
        <w:suppressAutoHyphens/>
        <w:spacing w:line="300" w:lineRule="auto"/>
        <w:rPr>
          <w:rFonts w:ascii="Arial" w:hAnsi="Arial"/>
          <w:b/>
        </w:rPr>
      </w:pPr>
      <w:r>
        <w:rPr>
          <w:rFonts w:ascii="Arial" w:hAnsi="Arial"/>
          <w:b/>
        </w:rPr>
        <w:br w:type="page"/>
      </w:r>
    </w:p>
    <w:p w14:paraId="52867738" w14:textId="25C3E70C" w:rsidR="001D5CCE" w:rsidRDefault="001D5CCE" w:rsidP="00491D79">
      <w:pPr>
        <w:tabs>
          <w:tab w:val="left" w:pos="-720"/>
          <w:tab w:val="left" w:pos="835"/>
          <w:tab w:val="left" w:pos="6660"/>
          <w:tab w:val="right" w:pos="7920"/>
          <w:tab w:val="left" w:pos="8247"/>
          <w:tab w:val="left" w:pos="9600"/>
        </w:tabs>
        <w:suppressAutoHyphens/>
        <w:jc w:val="center"/>
        <w:rPr>
          <w:rFonts w:ascii="Arial" w:hAnsi="Arial"/>
          <w:b/>
          <w:sz w:val="28"/>
          <w:szCs w:val="28"/>
        </w:rPr>
      </w:pPr>
      <w:r>
        <w:rPr>
          <w:rFonts w:ascii="Arial" w:hAnsi="Arial"/>
          <w:b/>
          <w:sz w:val="28"/>
          <w:szCs w:val="28"/>
        </w:rPr>
        <w:t>APPENDIX B</w:t>
      </w:r>
    </w:p>
    <w:p w14:paraId="0B987F2E" w14:textId="77777777" w:rsidR="001D5CCE" w:rsidRPr="00CB7719" w:rsidRDefault="001D5CCE" w:rsidP="00491D79">
      <w:pPr>
        <w:tabs>
          <w:tab w:val="left" w:pos="-720"/>
          <w:tab w:val="left" w:pos="835"/>
          <w:tab w:val="left" w:pos="6660"/>
          <w:tab w:val="right" w:pos="7920"/>
          <w:tab w:val="left" w:pos="8247"/>
          <w:tab w:val="left" w:pos="9600"/>
        </w:tabs>
        <w:suppressAutoHyphens/>
        <w:spacing w:line="360" w:lineRule="auto"/>
        <w:jc w:val="center"/>
        <w:rPr>
          <w:rFonts w:ascii="Arial" w:hAnsi="Arial"/>
          <w:sz w:val="12"/>
          <w:szCs w:val="12"/>
        </w:rPr>
      </w:pPr>
    </w:p>
    <w:p w14:paraId="7453C766" w14:textId="77777777" w:rsidR="001D5CCE" w:rsidRDefault="001D5CCE" w:rsidP="00491D79">
      <w:pPr>
        <w:tabs>
          <w:tab w:val="left" w:pos="-720"/>
          <w:tab w:val="left" w:pos="835"/>
          <w:tab w:val="left" w:pos="6660"/>
          <w:tab w:val="right" w:pos="7920"/>
          <w:tab w:val="left" w:pos="8247"/>
          <w:tab w:val="left" w:pos="9600"/>
        </w:tabs>
        <w:suppressAutoHyphens/>
        <w:spacing w:line="360" w:lineRule="auto"/>
        <w:jc w:val="center"/>
        <w:rPr>
          <w:rFonts w:ascii="Arial" w:hAnsi="Arial"/>
          <w:szCs w:val="24"/>
        </w:rPr>
      </w:pPr>
      <w:r w:rsidRPr="00491D79">
        <w:rPr>
          <w:rFonts w:ascii="Arial" w:hAnsi="Arial"/>
          <w:b/>
          <w:szCs w:val="24"/>
        </w:rPr>
        <w:t>SUBMITTALS</w:t>
      </w:r>
    </w:p>
    <w:p w14:paraId="4C6A61D0" w14:textId="77777777" w:rsidR="002839CE" w:rsidRDefault="002839CE" w:rsidP="00491D79">
      <w:pPr>
        <w:tabs>
          <w:tab w:val="left" w:pos="-720"/>
          <w:tab w:val="left" w:pos="835"/>
          <w:tab w:val="left" w:pos="1350"/>
          <w:tab w:val="left" w:pos="6660"/>
          <w:tab w:val="right" w:pos="7920"/>
          <w:tab w:val="left" w:pos="8247"/>
          <w:tab w:val="left" w:pos="9360"/>
          <w:tab w:val="left" w:pos="9600"/>
        </w:tabs>
        <w:suppressAutoHyphens/>
        <w:jc w:val="both"/>
        <w:rPr>
          <w:rFonts w:ascii="Arial" w:hAnsi="Arial" w:cs="Arial"/>
          <w:szCs w:val="24"/>
        </w:rPr>
      </w:pPr>
      <w:r w:rsidRPr="00C66E5F">
        <w:rPr>
          <w:rFonts w:ascii="Arial" w:hAnsi="Arial" w:cs="Arial"/>
          <w:szCs w:val="24"/>
        </w:rPr>
        <w:t xml:space="preserve">The Contractor shall submit for review and approval </w:t>
      </w:r>
      <w:r>
        <w:rPr>
          <w:rFonts w:ascii="Arial" w:hAnsi="Arial" w:cs="Arial"/>
          <w:szCs w:val="24"/>
        </w:rPr>
        <w:t xml:space="preserve">the following list of </w:t>
      </w:r>
      <w:r w:rsidRPr="00C66E5F">
        <w:rPr>
          <w:rFonts w:ascii="Arial" w:hAnsi="Arial" w:cs="Arial"/>
          <w:szCs w:val="24"/>
        </w:rPr>
        <w:t xml:space="preserve">equipment and materials </w:t>
      </w:r>
      <w:r>
        <w:rPr>
          <w:rFonts w:ascii="Arial" w:hAnsi="Arial" w:cs="Arial"/>
          <w:szCs w:val="24"/>
        </w:rPr>
        <w:t>as required by the plans</w:t>
      </w:r>
      <w:r w:rsidRPr="00C66E5F">
        <w:rPr>
          <w:rFonts w:ascii="Arial" w:hAnsi="Arial" w:cs="Arial"/>
          <w:szCs w:val="24"/>
        </w:rPr>
        <w:t xml:space="preserve">, prior to the Contractor ordering such materials.  </w:t>
      </w:r>
      <w:r>
        <w:rPr>
          <w:rFonts w:ascii="Arial" w:hAnsi="Arial" w:cs="Arial"/>
          <w:szCs w:val="24"/>
        </w:rPr>
        <w:t xml:space="preserve">Submittals shall consist of product cut sheets </w:t>
      </w:r>
      <w:r w:rsidR="0005252C">
        <w:rPr>
          <w:rFonts w:ascii="Arial" w:hAnsi="Arial" w:cs="Arial"/>
          <w:szCs w:val="24"/>
        </w:rPr>
        <w:t xml:space="preserve">and necessary supporting material </w:t>
      </w:r>
      <w:r>
        <w:rPr>
          <w:rFonts w:ascii="Arial" w:hAnsi="Arial" w:cs="Arial"/>
          <w:szCs w:val="24"/>
        </w:rPr>
        <w:t>and e</w:t>
      </w:r>
      <w:r w:rsidRPr="00C66E5F">
        <w:rPr>
          <w:rFonts w:ascii="Arial" w:hAnsi="Arial" w:cs="Arial"/>
          <w:szCs w:val="24"/>
        </w:rPr>
        <w:t>ach item shall be iden</w:t>
      </w:r>
      <w:r>
        <w:rPr>
          <w:rFonts w:ascii="Arial" w:hAnsi="Arial" w:cs="Arial"/>
          <w:szCs w:val="24"/>
        </w:rPr>
        <w:t xml:space="preserve">tified by the trade name, size, </w:t>
      </w:r>
      <w:r w:rsidRPr="00C66E5F">
        <w:rPr>
          <w:rFonts w:ascii="Arial" w:hAnsi="Arial" w:cs="Arial"/>
          <w:szCs w:val="24"/>
        </w:rPr>
        <w:t>and catalog number</w:t>
      </w:r>
      <w:r>
        <w:rPr>
          <w:rFonts w:ascii="Arial" w:hAnsi="Arial" w:cs="Arial"/>
          <w:szCs w:val="24"/>
        </w:rPr>
        <w:t>.  Additional documentation may be requested at the discretion of the Traffic Engineer.</w:t>
      </w:r>
    </w:p>
    <w:p w14:paraId="28375476" w14:textId="77777777" w:rsidR="002839CE" w:rsidRDefault="002839CE" w:rsidP="00491D79">
      <w:pPr>
        <w:tabs>
          <w:tab w:val="left" w:pos="-720"/>
          <w:tab w:val="left" w:pos="835"/>
          <w:tab w:val="left" w:pos="1350"/>
          <w:tab w:val="left" w:pos="6660"/>
          <w:tab w:val="right" w:pos="7920"/>
          <w:tab w:val="left" w:pos="8247"/>
          <w:tab w:val="left" w:pos="9360"/>
          <w:tab w:val="left" w:pos="9600"/>
        </w:tabs>
        <w:suppressAutoHyphens/>
        <w:jc w:val="both"/>
        <w:rPr>
          <w:rFonts w:ascii="Arial" w:hAnsi="Arial" w:cs="Arial"/>
          <w:szCs w:val="24"/>
        </w:rPr>
      </w:pPr>
    </w:p>
    <w:p w14:paraId="5B63EB65" w14:textId="5BA74983" w:rsidR="00583397" w:rsidRDefault="00926055" w:rsidP="003D72E8">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Concrete Mix Design (Class B)</w:t>
      </w:r>
    </w:p>
    <w:p w14:paraId="55F5731E" w14:textId="57FE8C94" w:rsidR="00C71127" w:rsidRDefault="00C71127" w:rsidP="003D72E8">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Concrete Mix Design (Class BZ)</w:t>
      </w:r>
    </w:p>
    <w:p w14:paraId="59EAB9D1" w14:textId="60D99A80" w:rsidR="00064E15" w:rsidRDefault="00064E15" w:rsidP="003D72E8">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Concrete Mix Design (Class D)</w:t>
      </w:r>
    </w:p>
    <w:p w14:paraId="13606A66" w14:textId="2D472F39" w:rsidR="002839CE" w:rsidRDefault="002839CE" w:rsidP="00491D79">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Conduit</w:t>
      </w:r>
    </w:p>
    <w:p w14:paraId="781750FF" w14:textId="431368CA" w:rsidR="0058364E" w:rsidRDefault="0058364E" w:rsidP="00491D79">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Conduit Coupler</w:t>
      </w:r>
    </w:p>
    <w:p w14:paraId="28571CE5" w14:textId="16A1FFC1" w:rsidR="003D72E8" w:rsidRDefault="003D72E8" w:rsidP="00491D79">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In-line Fuse</w:t>
      </w:r>
    </w:p>
    <w:p w14:paraId="0AC24273" w14:textId="63EAE373" w:rsidR="009576C9" w:rsidRDefault="009576C9" w:rsidP="00491D79">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LED Luminaire</w:t>
      </w:r>
    </w:p>
    <w:p w14:paraId="74DE80A0" w14:textId="77777777" w:rsidR="00860FAC" w:rsidRDefault="002839CE" w:rsidP="00491D79">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Pull Box</w:t>
      </w:r>
      <w:r w:rsidR="00C953D9">
        <w:rPr>
          <w:rFonts w:ascii="Arial" w:hAnsi="Arial"/>
          <w:szCs w:val="24"/>
        </w:rPr>
        <w:t>es</w:t>
      </w:r>
    </w:p>
    <w:p w14:paraId="00751040" w14:textId="2CD4A988" w:rsidR="00A27F6E" w:rsidRDefault="00A27F6E" w:rsidP="00491D79">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Pedestrian Push Button Station</w:t>
      </w:r>
    </w:p>
    <w:p w14:paraId="243D6C0E" w14:textId="77777777" w:rsidR="003D72E8" w:rsidRDefault="003D72E8" w:rsidP="003D72E8">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Pedestrian Signal Head (including mounting hardware)</w:t>
      </w:r>
    </w:p>
    <w:p w14:paraId="6B151E6F" w14:textId="636725EF" w:rsidR="003D72E8" w:rsidRDefault="003D72E8" w:rsidP="003D72E8">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Pedestrian Signal Face</w:t>
      </w:r>
    </w:p>
    <w:p w14:paraId="2A386CC6" w14:textId="2BB969D7" w:rsidR="009576C9" w:rsidRDefault="009576C9" w:rsidP="003D72E8">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Photocell</w:t>
      </w:r>
    </w:p>
    <w:p w14:paraId="7A06B5FD" w14:textId="77777777" w:rsidR="002839CE" w:rsidRDefault="00860FAC" w:rsidP="00491D79">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Signal Head</w:t>
      </w:r>
      <w:r w:rsidR="007F2157">
        <w:rPr>
          <w:rFonts w:ascii="Arial" w:hAnsi="Arial"/>
          <w:szCs w:val="24"/>
        </w:rPr>
        <w:t xml:space="preserve"> (including mounting hardware)</w:t>
      </w:r>
    </w:p>
    <w:p w14:paraId="537A1782" w14:textId="2C890936" w:rsidR="003D72E8" w:rsidRDefault="00860FAC" w:rsidP="003D72E8">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Signal Indication</w:t>
      </w:r>
      <w:r w:rsidR="00C953D9">
        <w:rPr>
          <w:rFonts w:ascii="Arial" w:hAnsi="Arial"/>
          <w:szCs w:val="24"/>
        </w:rPr>
        <w:t>s</w:t>
      </w:r>
    </w:p>
    <w:p w14:paraId="203336FC" w14:textId="3FA5F6B8" w:rsidR="00A94F3D" w:rsidRDefault="00A94F3D" w:rsidP="003D72E8">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Signal Backplate</w:t>
      </w:r>
    </w:p>
    <w:p w14:paraId="6C1F0287" w14:textId="69BE95A4" w:rsidR="00C64064" w:rsidRDefault="00C64064" w:rsidP="003D72E8">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Vehicle Detection</w:t>
      </w:r>
    </w:p>
    <w:p w14:paraId="5623C271" w14:textId="28C5229C" w:rsidR="00BE66E7" w:rsidRDefault="00BE66E7" w:rsidP="003D72E8">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Power Meter</w:t>
      </w:r>
    </w:p>
    <w:p w14:paraId="61E7AB94" w14:textId="77777777" w:rsidR="00082555" w:rsidRDefault="00082555" w:rsidP="00491D79">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r>
        <w:rPr>
          <w:rFonts w:ascii="Arial" w:hAnsi="Arial"/>
          <w:szCs w:val="24"/>
        </w:rPr>
        <w:t>Wire (</w:t>
      </w:r>
      <w:r w:rsidR="005B735F">
        <w:rPr>
          <w:rFonts w:ascii="Arial" w:hAnsi="Arial"/>
          <w:szCs w:val="24"/>
        </w:rPr>
        <w:t>traffic signal conductors, pedestrian pushbutton</w:t>
      </w:r>
      <w:r w:rsidR="00F03B36">
        <w:rPr>
          <w:rFonts w:ascii="Arial" w:hAnsi="Arial"/>
          <w:szCs w:val="24"/>
        </w:rPr>
        <w:t>. etc.</w:t>
      </w:r>
      <w:r>
        <w:rPr>
          <w:rFonts w:ascii="Arial" w:hAnsi="Arial"/>
          <w:szCs w:val="24"/>
        </w:rPr>
        <w:t>)</w:t>
      </w:r>
    </w:p>
    <w:p w14:paraId="487011BB" w14:textId="77777777" w:rsidR="00157B15" w:rsidRDefault="00157B15" w:rsidP="00491D79">
      <w:pPr>
        <w:tabs>
          <w:tab w:val="left" w:pos="-720"/>
          <w:tab w:val="left" w:pos="835"/>
          <w:tab w:val="left" w:pos="1350"/>
          <w:tab w:val="left" w:pos="6660"/>
          <w:tab w:val="right" w:pos="7920"/>
          <w:tab w:val="left" w:pos="8247"/>
          <w:tab w:val="left" w:pos="9360"/>
          <w:tab w:val="left" w:pos="9600"/>
        </w:tabs>
        <w:suppressAutoHyphens/>
        <w:rPr>
          <w:rFonts w:ascii="Arial" w:hAnsi="Arial"/>
          <w:szCs w:val="24"/>
        </w:rPr>
      </w:pPr>
    </w:p>
    <w:p w14:paraId="70DF6FD0" w14:textId="77777777" w:rsidR="00CB7719" w:rsidRDefault="000B3D8C" w:rsidP="00AC461D">
      <w:pPr>
        <w:tabs>
          <w:tab w:val="left" w:pos="-720"/>
          <w:tab w:val="left" w:pos="835"/>
          <w:tab w:val="left" w:pos="6660"/>
          <w:tab w:val="right" w:pos="7920"/>
          <w:tab w:val="left" w:pos="8247"/>
          <w:tab w:val="left" w:pos="9600"/>
        </w:tabs>
        <w:suppressAutoHyphens/>
        <w:jc w:val="center"/>
        <w:rPr>
          <w:rFonts w:ascii="Arial" w:hAnsi="Arial"/>
          <w:szCs w:val="24"/>
        </w:rPr>
      </w:pPr>
      <w:r>
        <w:rPr>
          <w:rFonts w:ascii="Arial" w:hAnsi="Arial"/>
          <w:szCs w:val="24"/>
        </w:rPr>
        <w:br w:type="page"/>
      </w:r>
    </w:p>
    <w:p w14:paraId="61B584AE" w14:textId="3AEFBABD" w:rsidR="00AC461D" w:rsidRPr="00CB7719" w:rsidRDefault="00AC461D" w:rsidP="00503346">
      <w:pPr>
        <w:tabs>
          <w:tab w:val="left" w:pos="-720"/>
          <w:tab w:val="left" w:pos="835"/>
          <w:tab w:val="left" w:pos="6660"/>
          <w:tab w:val="right" w:pos="7920"/>
          <w:tab w:val="left" w:pos="8247"/>
          <w:tab w:val="left" w:pos="9600"/>
        </w:tabs>
        <w:suppressAutoHyphens/>
        <w:jc w:val="center"/>
        <w:rPr>
          <w:rFonts w:ascii="Arial" w:hAnsi="Arial"/>
          <w:b/>
          <w:sz w:val="12"/>
          <w:szCs w:val="12"/>
        </w:rPr>
      </w:pPr>
      <w:r>
        <w:rPr>
          <w:rFonts w:ascii="Arial" w:hAnsi="Arial"/>
          <w:b/>
          <w:sz w:val="28"/>
          <w:szCs w:val="28"/>
        </w:rPr>
        <w:t>APPENDIX C</w:t>
      </w:r>
    </w:p>
    <w:p w14:paraId="4C285894" w14:textId="42EE649D" w:rsidR="00AC461D" w:rsidRDefault="00AC461D" w:rsidP="00AC461D">
      <w:pPr>
        <w:tabs>
          <w:tab w:val="left" w:pos="-720"/>
          <w:tab w:val="left" w:pos="835"/>
          <w:tab w:val="left" w:pos="6660"/>
          <w:tab w:val="right" w:pos="7920"/>
          <w:tab w:val="left" w:pos="8247"/>
          <w:tab w:val="left" w:pos="9600"/>
        </w:tabs>
        <w:suppressAutoHyphens/>
        <w:spacing w:line="360" w:lineRule="auto"/>
        <w:jc w:val="center"/>
        <w:rPr>
          <w:rFonts w:ascii="Arial" w:hAnsi="Arial"/>
          <w:szCs w:val="24"/>
        </w:rPr>
      </w:pPr>
      <w:r>
        <w:rPr>
          <w:rFonts w:ascii="Arial" w:hAnsi="Arial"/>
          <w:b/>
          <w:szCs w:val="24"/>
        </w:rPr>
        <w:t>QUANTITY TABULATIONS</w:t>
      </w:r>
    </w:p>
    <w:tbl>
      <w:tblPr>
        <w:tblW w:w="9355" w:type="dxa"/>
        <w:tblLook w:val="04A0" w:firstRow="1" w:lastRow="0" w:firstColumn="1" w:lastColumn="0" w:noHBand="0" w:noVBand="1"/>
      </w:tblPr>
      <w:tblGrid>
        <w:gridCol w:w="985"/>
        <w:gridCol w:w="4860"/>
        <w:gridCol w:w="829"/>
        <w:gridCol w:w="661"/>
        <w:gridCol w:w="914"/>
        <w:gridCol w:w="1106"/>
      </w:tblGrid>
      <w:tr w:rsidR="00E64FEF" w:rsidRPr="00E64FEF" w14:paraId="0BA3715B"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7992AF88" w14:textId="77777777" w:rsidR="00E64FEF" w:rsidRPr="00E64FEF" w:rsidRDefault="00E64FEF" w:rsidP="00F5320D">
            <w:pPr>
              <w:widowControl/>
              <w:jc w:val="center"/>
              <w:rPr>
                <w:rFonts w:ascii="Arial" w:hAnsi="Arial" w:cs="Arial"/>
                <w:b/>
                <w:bCs/>
                <w:snapToGrid/>
                <w:sz w:val="16"/>
                <w:szCs w:val="16"/>
              </w:rPr>
            </w:pPr>
            <w:r w:rsidRPr="00E64FEF">
              <w:rPr>
                <w:rFonts w:ascii="Arial" w:hAnsi="Arial" w:cs="Arial"/>
                <w:b/>
                <w:bCs/>
                <w:snapToGrid/>
                <w:sz w:val="16"/>
                <w:szCs w:val="16"/>
              </w:rPr>
              <w:t>NO.</w:t>
            </w:r>
          </w:p>
        </w:tc>
        <w:tc>
          <w:tcPr>
            <w:tcW w:w="4860" w:type="dxa"/>
            <w:tcBorders>
              <w:top w:val="single" w:sz="4" w:space="0" w:color="auto"/>
              <w:left w:val="nil"/>
              <w:bottom w:val="single" w:sz="4" w:space="0" w:color="auto"/>
              <w:right w:val="single" w:sz="4" w:space="0" w:color="auto"/>
            </w:tcBorders>
            <w:shd w:val="clear" w:color="000000" w:fill="FABF8F"/>
            <w:noWrap/>
            <w:vAlign w:val="center"/>
            <w:hideMark/>
          </w:tcPr>
          <w:p w14:paraId="0B64E7A6" w14:textId="77777777" w:rsidR="00E64FEF" w:rsidRPr="00E64FEF" w:rsidRDefault="00E64FEF" w:rsidP="00F5320D">
            <w:pPr>
              <w:widowControl/>
              <w:jc w:val="center"/>
              <w:rPr>
                <w:rFonts w:ascii="Arial" w:hAnsi="Arial" w:cs="Arial"/>
                <w:b/>
                <w:bCs/>
                <w:snapToGrid/>
                <w:sz w:val="16"/>
                <w:szCs w:val="16"/>
              </w:rPr>
            </w:pPr>
            <w:r w:rsidRPr="00E64FEF">
              <w:rPr>
                <w:rFonts w:ascii="Arial" w:hAnsi="Arial" w:cs="Arial"/>
                <w:b/>
                <w:bCs/>
                <w:snapToGrid/>
                <w:sz w:val="16"/>
                <w:szCs w:val="16"/>
              </w:rPr>
              <w:t>ITEM DESCRIPTIONS</w:t>
            </w:r>
          </w:p>
        </w:tc>
        <w:tc>
          <w:tcPr>
            <w:tcW w:w="829" w:type="dxa"/>
            <w:tcBorders>
              <w:top w:val="single" w:sz="4" w:space="0" w:color="auto"/>
              <w:left w:val="nil"/>
              <w:bottom w:val="single" w:sz="4" w:space="0" w:color="auto"/>
              <w:right w:val="single" w:sz="4" w:space="0" w:color="auto"/>
            </w:tcBorders>
            <w:shd w:val="clear" w:color="000000" w:fill="FABF8F"/>
            <w:noWrap/>
            <w:vAlign w:val="center"/>
            <w:hideMark/>
          </w:tcPr>
          <w:p w14:paraId="39178CDE" w14:textId="77777777" w:rsidR="00E64FEF" w:rsidRPr="00E64FEF" w:rsidRDefault="00E64FEF" w:rsidP="00F5320D">
            <w:pPr>
              <w:widowControl/>
              <w:jc w:val="center"/>
              <w:rPr>
                <w:rFonts w:ascii="Arial" w:hAnsi="Arial" w:cs="Arial"/>
                <w:b/>
                <w:bCs/>
                <w:snapToGrid/>
                <w:sz w:val="16"/>
                <w:szCs w:val="16"/>
              </w:rPr>
            </w:pPr>
            <w:r w:rsidRPr="00E64FEF">
              <w:rPr>
                <w:rFonts w:ascii="Arial" w:hAnsi="Arial" w:cs="Arial"/>
                <w:b/>
                <w:bCs/>
                <w:snapToGrid/>
                <w:sz w:val="16"/>
                <w:szCs w:val="16"/>
              </w:rPr>
              <w:t>UNIT</w:t>
            </w:r>
          </w:p>
        </w:tc>
        <w:tc>
          <w:tcPr>
            <w:tcW w:w="661" w:type="dxa"/>
            <w:tcBorders>
              <w:top w:val="single" w:sz="4" w:space="0" w:color="auto"/>
              <w:left w:val="nil"/>
              <w:bottom w:val="single" w:sz="4" w:space="0" w:color="auto"/>
              <w:right w:val="single" w:sz="4" w:space="0" w:color="auto"/>
            </w:tcBorders>
            <w:shd w:val="clear" w:color="000000" w:fill="FABF8F"/>
            <w:noWrap/>
            <w:vAlign w:val="center"/>
            <w:hideMark/>
          </w:tcPr>
          <w:p w14:paraId="5783F804" w14:textId="77777777" w:rsidR="00E64FEF" w:rsidRPr="00E64FEF" w:rsidRDefault="00E64FEF" w:rsidP="00F5320D">
            <w:pPr>
              <w:widowControl/>
              <w:jc w:val="center"/>
              <w:rPr>
                <w:rFonts w:ascii="Arial" w:hAnsi="Arial" w:cs="Arial"/>
                <w:b/>
                <w:bCs/>
                <w:snapToGrid/>
                <w:sz w:val="16"/>
                <w:szCs w:val="16"/>
              </w:rPr>
            </w:pPr>
            <w:r w:rsidRPr="00E64FEF">
              <w:rPr>
                <w:rFonts w:ascii="Arial" w:hAnsi="Arial" w:cs="Arial"/>
                <w:b/>
                <w:bCs/>
                <w:snapToGrid/>
                <w:sz w:val="16"/>
                <w:szCs w:val="16"/>
              </w:rPr>
              <w:t>QNTY</w:t>
            </w:r>
          </w:p>
        </w:tc>
        <w:tc>
          <w:tcPr>
            <w:tcW w:w="914" w:type="dxa"/>
            <w:tcBorders>
              <w:top w:val="single" w:sz="4" w:space="0" w:color="auto"/>
              <w:left w:val="nil"/>
              <w:bottom w:val="single" w:sz="4" w:space="0" w:color="auto"/>
              <w:right w:val="single" w:sz="4" w:space="0" w:color="auto"/>
            </w:tcBorders>
            <w:shd w:val="clear" w:color="000000" w:fill="FABF8F"/>
            <w:noWrap/>
            <w:vAlign w:val="center"/>
            <w:hideMark/>
          </w:tcPr>
          <w:p w14:paraId="7CCE8359" w14:textId="77777777" w:rsidR="00E64FEF" w:rsidRPr="00E64FEF" w:rsidRDefault="00E64FEF" w:rsidP="00F5320D">
            <w:pPr>
              <w:widowControl/>
              <w:jc w:val="center"/>
              <w:rPr>
                <w:rFonts w:ascii="Arial" w:hAnsi="Arial" w:cs="Arial"/>
                <w:b/>
                <w:bCs/>
                <w:snapToGrid/>
                <w:sz w:val="16"/>
                <w:szCs w:val="16"/>
              </w:rPr>
            </w:pPr>
            <w:r w:rsidRPr="00E64FEF">
              <w:rPr>
                <w:rFonts w:ascii="Arial" w:hAnsi="Arial" w:cs="Arial"/>
                <w:b/>
                <w:bCs/>
                <w:snapToGrid/>
                <w:sz w:val="16"/>
                <w:szCs w:val="16"/>
              </w:rPr>
              <w:t>UNIT PRICE</w:t>
            </w:r>
          </w:p>
        </w:tc>
        <w:tc>
          <w:tcPr>
            <w:tcW w:w="1106" w:type="dxa"/>
            <w:tcBorders>
              <w:top w:val="single" w:sz="4" w:space="0" w:color="auto"/>
              <w:left w:val="nil"/>
              <w:bottom w:val="single" w:sz="4" w:space="0" w:color="auto"/>
              <w:right w:val="single" w:sz="4" w:space="0" w:color="auto"/>
            </w:tcBorders>
            <w:shd w:val="clear" w:color="000000" w:fill="FABF8F"/>
            <w:noWrap/>
            <w:vAlign w:val="center"/>
            <w:hideMark/>
          </w:tcPr>
          <w:p w14:paraId="1991DBA1" w14:textId="77777777" w:rsidR="00E64FEF" w:rsidRPr="00E64FEF" w:rsidRDefault="00E64FEF" w:rsidP="00F5320D">
            <w:pPr>
              <w:widowControl/>
              <w:jc w:val="center"/>
              <w:rPr>
                <w:rFonts w:ascii="Arial" w:hAnsi="Arial" w:cs="Arial"/>
                <w:b/>
                <w:bCs/>
                <w:snapToGrid/>
                <w:sz w:val="16"/>
                <w:szCs w:val="16"/>
              </w:rPr>
            </w:pPr>
            <w:r w:rsidRPr="00E64FEF">
              <w:rPr>
                <w:rFonts w:ascii="Arial" w:hAnsi="Arial" w:cs="Arial"/>
                <w:b/>
                <w:bCs/>
                <w:snapToGrid/>
                <w:sz w:val="16"/>
                <w:szCs w:val="16"/>
              </w:rPr>
              <w:t>AMOUNT</w:t>
            </w:r>
          </w:p>
        </w:tc>
      </w:tr>
      <w:tr w:rsidR="00E64FEF" w:rsidRPr="00E64FEF" w14:paraId="774606D0" w14:textId="77777777" w:rsidTr="00F5320D">
        <w:trPr>
          <w:trHeight w:val="384"/>
        </w:trPr>
        <w:tc>
          <w:tcPr>
            <w:tcW w:w="9355" w:type="dxa"/>
            <w:gridSpan w:val="6"/>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18405693" w14:textId="4DD3B160" w:rsidR="00E64FEF" w:rsidRPr="00E64FEF" w:rsidRDefault="009342BA" w:rsidP="00F5320D">
            <w:pPr>
              <w:widowControl/>
              <w:jc w:val="center"/>
              <w:rPr>
                <w:rFonts w:ascii="Arial" w:hAnsi="Arial" w:cs="Arial"/>
                <w:b/>
                <w:bCs/>
                <w:snapToGrid/>
                <w:sz w:val="16"/>
                <w:szCs w:val="16"/>
              </w:rPr>
            </w:pPr>
            <w:r>
              <w:rPr>
                <w:rFonts w:ascii="Arial" w:hAnsi="Arial" w:cs="Arial"/>
                <w:b/>
                <w:bCs/>
                <w:snapToGrid/>
                <w:sz w:val="16"/>
                <w:szCs w:val="16"/>
              </w:rPr>
              <w:t>Flashing Yellow Arrow Signal Modifications</w:t>
            </w:r>
          </w:p>
        </w:tc>
      </w:tr>
      <w:tr w:rsidR="00E64FEF" w:rsidRPr="00E64FEF" w14:paraId="3D5EAA90"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5480495B" w14:textId="52EED3F6" w:rsidR="00F24265" w:rsidRPr="005015E6" w:rsidRDefault="00F24265" w:rsidP="00F24265">
            <w:pPr>
              <w:widowControl/>
              <w:jc w:val="center"/>
              <w:rPr>
                <w:rFonts w:ascii="Arial" w:hAnsi="Arial" w:cs="Arial"/>
                <w:snapToGrid/>
                <w:sz w:val="16"/>
                <w:szCs w:val="16"/>
              </w:rPr>
            </w:pPr>
            <w:r>
              <w:rPr>
                <w:rFonts w:ascii="Arial" w:hAnsi="Arial" w:cs="Arial"/>
                <w:snapToGrid/>
                <w:sz w:val="16"/>
                <w:szCs w:val="16"/>
              </w:rPr>
              <w:t>202-00</w:t>
            </w:r>
            <w:r w:rsidR="00A17027">
              <w:rPr>
                <w:rFonts w:ascii="Arial" w:hAnsi="Arial" w:cs="Arial"/>
                <w:snapToGrid/>
                <w:sz w:val="16"/>
                <w:szCs w:val="16"/>
              </w:rPr>
              <w:t>010</w:t>
            </w:r>
          </w:p>
        </w:tc>
        <w:tc>
          <w:tcPr>
            <w:tcW w:w="4860" w:type="dxa"/>
            <w:tcBorders>
              <w:top w:val="nil"/>
              <w:left w:val="nil"/>
              <w:bottom w:val="single" w:sz="4" w:space="0" w:color="auto"/>
              <w:right w:val="single" w:sz="4" w:space="0" w:color="auto"/>
            </w:tcBorders>
            <w:noWrap/>
            <w:vAlign w:val="center"/>
            <w:hideMark/>
          </w:tcPr>
          <w:p w14:paraId="588B0232" w14:textId="3DA86A89" w:rsidR="00E64FEF" w:rsidRPr="005015E6" w:rsidRDefault="009342BA" w:rsidP="0047354F">
            <w:pPr>
              <w:widowControl/>
              <w:rPr>
                <w:rFonts w:ascii="Arial" w:hAnsi="Arial" w:cs="Arial"/>
                <w:snapToGrid/>
                <w:sz w:val="16"/>
                <w:szCs w:val="16"/>
              </w:rPr>
            </w:pPr>
            <w:r>
              <w:rPr>
                <w:rFonts w:ascii="Arial" w:hAnsi="Arial" w:cs="Arial"/>
                <w:snapToGrid/>
                <w:sz w:val="16"/>
                <w:szCs w:val="16"/>
              </w:rPr>
              <w:t>Removal of</w:t>
            </w:r>
            <w:r w:rsidR="00A17027">
              <w:rPr>
                <w:rFonts w:ascii="Arial" w:hAnsi="Arial" w:cs="Arial"/>
                <w:snapToGrid/>
                <w:sz w:val="16"/>
                <w:szCs w:val="16"/>
              </w:rPr>
              <w:t xml:space="preserve"> Tree</w:t>
            </w:r>
          </w:p>
        </w:tc>
        <w:tc>
          <w:tcPr>
            <w:tcW w:w="829" w:type="dxa"/>
            <w:tcBorders>
              <w:top w:val="nil"/>
              <w:left w:val="nil"/>
              <w:bottom w:val="single" w:sz="4" w:space="0" w:color="auto"/>
              <w:right w:val="single" w:sz="4" w:space="0" w:color="auto"/>
            </w:tcBorders>
            <w:noWrap/>
            <w:vAlign w:val="center"/>
            <w:hideMark/>
          </w:tcPr>
          <w:p w14:paraId="67E025B5" w14:textId="664AEC0B" w:rsidR="00E64FEF" w:rsidRPr="005015E6" w:rsidRDefault="00A17027" w:rsidP="0047354F">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1D138006" w14:textId="4E28F215" w:rsidR="00E64FEF" w:rsidRPr="005015E6" w:rsidRDefault="00A17027" w:rsidP="0047354F">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nil"/>
              <w:left w:val="nil"/>
              <w:bottom w:val="single" w:sz="4" w:space="0" w:color="auto"/>
              <w:right w:val="single" w:sz="4" w:space="0" w:color="auto"/>
            </w:tcBorders>
            <w:noWrap/>
            <w:vAlign w:val="center"/>
            <w:hideMark/>
          </w:tcPr>
          <w:p w14:paraId="102335E8" w14:textId="77777777" w:rsidR="00E64FEF" w:rsidRPr="005015E6" w:rsidRDefault="00E64FEF" w:rsidP="00E64FEF">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31D7C2F3" w14:textId="77777777" w:rsidR="00E64FEF" w:rsidRPr="005015E6" w:rsidRDefault="00E64FEF" w:rsidP="00E64FEF">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430A1D77"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498164E1" w14:textId="4C9CD39E" w:rsidR="00A17027" w:rsidRDefault="00A17027" w:rsidP="00A17027">
            <w:pPr>
              <w:widowControl/>
              <w:jc w:val="center"/>
              <w:rPr>
                <w:rFonts w:ascii="Arial" w:hAnsi="Arial" w:cs="Arial"/>
                <w:snapToGrid/>
                <w:sz w:val="16"/>
                <w:szCs w:val="16"/>
              </w:rPr>
            </w:pPr>
            <w:r>
              <w:rPr>
                <w:rFonts w:ascii="Arial" w:hAnsi="Arial" w:cs="Arial"/>
                <w:snapToGrid/>
                <w:sz w:val="16"/>
                <w:szCs w:val="16"/>
              </w:rPr>
              <w:t>202-00195</w:t>
            </w:r>
          </w:p>
        </w:tc>
        <w:tc>
          <w:tcPr>
            <w:tcW w:w="4860" w:type="dxa"/>
            <w:tcBorders>
              <w:top w:val="nil"/>
              <w:left w:val="nil"/>
              <w:bottom w:val="single" w:sz="4" w:space="0" w:color="auto"/>
              <w:right w:val="single" w:sz="4" w:space="0" w:color="auto"/>
            </w:tcBorders>
            <w:noWrap/>
            <w:vAlign w:val="center"/>
          </w:tcPr>
          <w:p w14:paraId="0407E86E" w14:textId="376F4278" w:rsidR="00A17027" w:rsidRDefault="00A17027" w:rsidP="00A17027">
            <w:pPr>
              <w:widowControl/>
              <w:rPr>
                <w:rFonts w:ascii="Arial" w:hAnsi="Arial" w:cs="Arial"/>
                <w:snapToGrid/>
                <w:sz w:val="16"/>
                <w:szCs w:val="16"/>
              </w:rPr>
            </w:pPr>
            <w:r>
              <w:rPr>
                <w:rFonts w:ascii="Arial" w:hAnsi="Arial" w:cs="Arial"/>
                <w:snapToGrid/>
                <w:sz w:val="16"/>
                <w:szCs w:val="16"/>
              </w:rPr>
              <w:t>Removal of Median Cover</w:t>
            </w:r>
            <w:r w:rsidRPr="005015E6">
              <w:rPr>
                <w:rFonts w:ascii="Arial" w:hAnsi="Arial" w:cs="Arial"/>
                <w:snapToGrid/>
                <w:sz w:val="16"/>
                <w:szCs w:val="16"/>
              </w:rPr>
              <w:t xml:space="preserve"> </w:t>
            </w:r>
          </w:p>
        </w:tc>
        <w:tc>
          <w:tcPr>
            <w:tcW w:w="829" w:type="dxa"/>
            <w:tcBorders>
              <w:top w:val="nil"/>
              <w:left w:val="nil"/>
              <w:bottom w:val="single" w:sz="4" w:space="0" w:color="auto"/>
              <w:right w:val="single" w:sz="4" w:space="0" w:color="auto"/>
            </w:tcBorders>
            <w:noWrap/>
            <w:vAlign w:val="center"/>
          </w:tcPr>
          <w:p w14:paraId="3E6C6B86" w14:textId="4255C8EA" w:rsidR="00A17027" w:rsidRDefault="00A17027" w:rsidP="00A17027">
            <w:pPr>
              <w:widowControl/>
              <w:jc w:val="center"/>
              <w:rPr>
                <w:rFonts w:ascii="Arial" w:hAnsi="Arial" w:cs="Arial"/>
                <w:snapToGrid/>
                <w:sz w:val="16"/>
                <w:szCs w:val="16"/>
              </w:rPr>
            </w:pPr>
            <w:r>
              <w:rPr>
                <w:rFonts w:ascii="Arial" w:hAnsi="Arial" w:cs="Arial"/>
                <w:snapToGrid/>
                <w:sz w:val="16"/>
                <w:szCs w:val="16"/>
              </w:rPr>
              <w:t>SY</w:t>
            </w:r>
          </w:p>
        </w:tc>
        <w:tc>
          <w:tcPr>
            <w:tcW w:w="661" w:type="dxa"/>
            <w:tcBorders>
              <w:top w:val="nil"/>
              <w:left w:val="nil"/>
              <w:bottom w:val="single" w:sz="4" w:space="0" w:color="auto"/>
              <w:right w:val="single" w:sz="4" w:space="0" w:color="auto"/>
            </w:tcBorders>
            <w:shd w:val="clear" w:color="000000" w:fill="FFFFFF"/>
            <w:noWrap/>
            <w:vAlign w:val="center"/>
          </w:tcPr>
          <w:p w14:paraId="6065C9EC" w14:textId="6E97ECB3" w:rsidR="00A17027" w:rsidRDefault="00A17027" w:rsidP="00A17027">
            <w:pPr>
              <w:widowControl/>
              <w:jc w:val="center"/>
              <w:rPr>
                <w:rFonts w:ascii="Arial" w:hAnsi="Arial" w:cs="Arial"/>
                <w:snapToGrid/>
                <w:sz w:val="16"/>
                <w:szCs w:val="16"/>
              </w:rPr>
            </w:pPr>
            <w:r>
              <w:rPr>
                <w:rFonts w:ascii="Arial" w:hAnsi="Arial" w:cs="Arial"/>
                <w:snapToGrid/>
                <w:sz w:val="16"/>
                <w:szCs w:val="16"/>
              </w:rPr>
              <w:t>1</w:t>
            </w:r>
            <w:r w:rsidR="006476D0">
              <w:rPr>
                <w:rFonts w:ascii="Arial" w:hAnsi="Arial" w:cs="Arial"/>
                <w:snapToGrid/>
                <w:sz w:val="16"/>
                <w:szCs w:val="16"/>
              </w:rPr>
              <w:t>3</w:t>
            </w:r>
          </w:p>
        </w:tc>
        <w:tc>
          <w:tcPr>
            <w:tcW w:w="914" w:type="dxa"/>
            <w:tcBorders>
              <w:top w:val="nil"/>
              <w:left w:val="nil"/>
              <w:bottom w:val="single" w:sz="4" w:space="0" w:color="auto"/>
              <w:right w:val="single" w:sz="4" w:space="0" w:color="auto"/>
            </w:tcBorders>
            <w:noWrap/>
            <w:vAlign w:val="center"/>
          </w:tcPr>
          <w:p w14:paraId="3C003F32" w14:textId="3A3C618A"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tcPr>
          <w:p w14:paraId="7085408C" w14:textId="3976BF4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78B20B23"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73C21852" w14:textId="3F878E7A" w:rsidR="00A17027" w:rsidRPr="005015E6" w:rsidRDefault="00A17027" w:rsidP="00A17027">
            <w:pPr>
              <w:widowControl/>
              <w:rPr>
                <w:rFonts w:ascii="Arial" w:hAnsi="Arial" w:cs="Arial"/>
                <w:snapToGrid/>
                <w:sz w:val="16"/>
                <w:szCs w:val="16"/>
              </w:rPr>
            </w:pPr>
            <w:r>
              <w:rPr>
                <w:rFonts w:ascii="Arial" w:hAnsi="Arial" w:cs="Arial"/>
                <w:snapToGrid/>
                <w:sz w:val="16"/>
                <w:szCs w:val="16"/>
              </w:rPr>
              <w:t>202-00206</w:t>
            </w:r>
          </w:p>
        </w:tc>
        <w:tc>
          <w:tcPr>
            <w:tcW w:w="4860" w:type="dxa"/>
            <w:tcBorders>
              <w:top w:val="nil"/>
              <w:left w:val="nil"/>
              <w:bottom w:val="single" w:sz="4" w:space="0" w:color="auto"/>
              <w:right w:val="single" w:sz="4" w:space="0" w:color="auto"/>
            </w:tcBorders>
            <w:noWrap/>
            <w:vAlign w:val="center"/>
            <w:hideMark/>
          </w:tcPr>
          <w:p w14:paraId="782C02F6" w14:textId="166B4BF1" w:rsidR="00A17027" w:rsidRPr="005015E6" w:rsidRDefault="00A17027" w:rsidP="00A17027">
            <w:pPr>
              <w:widowControl/>
              <w:rPr>
                <w:rFonts w:ascii="Arial" w:hAnsi="Arial" w:cs="Arial"/>
                <w:snapToGrid/>
                <w:sz w:val="16"/>
                <w:szCs w:val="16"/>
              </w:rPr>
            </w:pPr>
            <w:r>
              <w:rPr>
                <w:rFonts w:ascii="Arial" w:hAnsi="Arial" w:cs="Arial"/>
                <w:snapToGrid/>
                <w:sz w:val="16"/>
                <w:szCs w:val="16"/>
              </w:rPr>
              <w:t>Removal of Concrete Curb Ramp</w:t>
            </w:r>
          </w:p>
        </w:tc>
        <w:tc>
          <w:tcPr>
            <w:tcW w:w="829" w:type="dxa"/>
            <w:tcBorders>
              <w:top w:val="nil"/>
              <w:left w:val="nil"/>
              <w:bottom w:val="single" w:sz="4" w:space="0" w:color="auto"/>
              <w:right w:val="single" w:sz="4" w:space="0" w:color="auto"/>
            </w:tcBorders>
            <w:noWrap/>
            <w:vAlign w:val="center"/>
            <w:hideMark/>
          </w:tcPr>
          <w:p w14:paraId="4B7A9D44" w14:textId="06D8EFF6"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SY</w:t>
            </w:r>
          </w:p>
        </w:tc>
        <w:tc>
          <w:tcPr>
            <w:tcW w:w="661" w:type="dxa"/>
            <w:tcBorders>
              <w:top w:val="nil"/>
              <w:left w:val="nil"/>
              <w:bottom w:val="single" w:sz="4" w:space="0" w:color="auto"/>
              <w:right w:val="single" w:sz="4" w:space="0" w:color="auto"/>
            </w:tcBorders>
            <w:shd w:val="clear" w:color="000000" w:fill="FFFFFF"/>
            <w:noWrap/>
            <w:vAlign w:val="center"/>
            <w:hideMark/>
          </w:tcPr>
          <w:p w14:paraId="39F003F5" w14:textId="3CF99374" w:rsidR="00A17027" w:rsidRPr="005015E6" w:rsidRDefault="006476D0" w:rsidP="00A17027">
            <w:pPr>
              <w:widowControl/>
              <w:jc w:val="center"/>
              <w:rPr>
                <w:rFonts w:ascii="Arial" w:hAnsi="Arial" w:cs="Arial"/>
                <w:snapToGrid/>
                <w:sz w:val="16"/>
                <w:szCs w:val="16"/>
              </w:rPr>
            </w:pPr>
            <w:r>
              <w:rPr>
                <w:rFonts w:ascii="Arial" w:hAnsi="Arial" w:cs="Arial"/>
                <w:snapToGrid/>
                <w:sz w:val="16"/>
                <w:szCs w:val="16"/>
              </w:rPr>
              <w:t>18</w:t>
            </w:r>
          </w:p>
        </w:tc>
        <w:tc>
          <w:tcPr>
            <w:tcW w:w="914" w:type="dxa"/>
            <w:tcBorders>
              <w:top w:val="nil"/>
              <w:left w:val="nil"/>
              <w:bottom w:val="single" w:sz="4" w:space="0" w:color="auto"/>
              <w:right w:val="single" w:sz="4" w:space="0" w:color="auto"/>
            </w:tcBorders>
            <w:noWrap/>
            <w:vAlign w:val="center"/>
            <w:hideMark/>
          </w:tcPr>
          <w:p w14:paraId="47D4A81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44407AC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68DE317A"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6162336D" w14:textId="559B8CDB"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202-00828</w:t>
            </w:r>
          </w:p>
        </w:tc>
        <w:tc>
          <w:tcPr>
            <w:tcW w:w="4860" w:type="dxa"/>
            <w:tcBorders>
              <w:top w:val="nil"/>
              <w:left w:val="nil"/>
              <w:bottom w:val="single" w:sz="4" w:space="0" w:color="auto"/>
              <w:right w:val="single" w:sz="4" w:space="0" w:color="auto"/>
            </w:tcBorders>
            <w:noWrap/>
            <w:vAlign w:val="center"/>
            <w:hideMark/>
          </w:tcPr>
          <w:p w14:paraId="0F5BC43A" w14:textId="1B1E8361" w:rsidR="00A17027" w:rsidRPr="005015E6" w:rsidRDefault="00A17027" w:rsidP="00A17027">
            <w:pPr>
              <w:widowControl/>
              <w:rPr>
                <w:rFonts w:ascii="Arial" w:hAnsi="Arial" w:cs="Arial"/>
                <w:snapToGrid/>
                <w:sz w:val="16"/>
                <w:szCs w:val="16"/>
              </w:rPr>
            </w:pPr>
            <w:r>
              <w:rPr>
                <w:rFonts w:ascii="Arial" w:hAnsi="Arial" w:cs="Arial"/>
                <w:snapToGrid/>
                <w:sz w:val="16"/>
                <w:szCs w:val="16"/>
              </w:rPr>
              <w:t>Removal of Traffic Signal Equipment</w:t>
            </w:r>
          </w:p>
        </w:tc>
        <w:tc>
          <w:tcPr>
            <w:tcW w:w="829" w:type="dxa"/>
            <w:tcBorders>
              <w:top w:val="nil"/>
              <w:left w:val="nil"/>
              <w:bottom w:val="single" w:sz="4" w:space="0" w:color="auto"/>
              <w:right w:val="single" w:sz="4" w:space="0" w:color="auto"/>
            </w:tcBorders>
            <w:noWrap/>
            <w:vAlign w:val="center"/>
            <w:hideMark/>
          </w:tcPr>
          <w:p w14:paraId="4E83A090" w14:textId="04245CCF"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LS</w:t>
            </w:r>
          </w:p>
        </w:tc>
        <w:tc>
          <w:tcPr>
            <w:tcW w:w="661" w:type="dxa"/>
            <w:tcBorders>
              <w:top w:val="nil"/>
              <w:left w:val="nil"/>
              <w:bottom w:val="single" w:sz="4" w:space="0" w:color="auto"/>
              <w:right w:val="single" w:sz="4" w:space="0" w:color="auto"/>
            </w:tcBorders>
            <w:shd w:val="clear" w:color="000000" w:fill="FFFFFF"/>
            <w:noWrap/>
            <w:vAlign w:val="center"/>
            <w:hideMark/>
          </w:tcPr>
          <w:p w14:paraId="2AB396B2" w14:textId="3515A3E8"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nil"/>
              <w:left w:val="nil"/>
              <w:bottom w:val="single" w:sz="4" w:space="0" w:color="auto"/>
              <w:right w:val="single" w:sz="4" w:space="0" w:color="auto"/>
            </w:tcBorders>
            <w:noWrap/>
            <w:vAlign w:val="center"/>
            <w:hideMark/>
          </w:tcPr>
          <w:p w14:paraId="46A8F119"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5A361C07"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435B987B"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0BECA2DD" w14:textId="5CCD719B"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203-01597</w:t>
            </w:r>
          </w:p>
        </w:tc>
        <w:tc>
          <w:tcPr>
            <w:tcW w:w="4860" w:type="dxa"/>
            <w:tcBorders>
              <w:top w:val="nil"/>
              <w:left w:val="nil"/>
              <w:bottom w:val="single" w:sz="4" w:space="0" w:color="auto"/>
              <w:right w:val="single" w:sz="4" w:space="0" w:color="auto"/>
            </w:tcBorders>
            <w:noWrap/>
            <w:vAlign w:val="center"/>
            <w:hideMark/>
          </w:tcPr>
          <w:p w14:paraId="1030A2FF" w14:textId="0DBB67C0" w:rsidR="00A17027" w:rsidRPr="005015E6" w:rsidRDefault="00A17027" w:rsidP="00A17027">
            <w:pPr>
              <w:widowControl/>
              <w:rPr>
                <w:rFonts w:ascii="Arial" w:hAnsi="Arial" w:cs="Arial"/>
                <w:snapToGrid/>
                <w:sz w:val="16"/>
                <w:szCs w:val="16"/>
              </w:rPr>
            </w:pPr>
            <w:r>
              <w:rPr>
                <w:rFonts w:ascii="Arial" w:hAnsi="Arial" w:cs="Arial"/>
                <w:snapToGrid/>
                <w:sz w:val="16"/>
                <w:szCs w:val="16"/>
              </w:rPr>
              <w:t>Potholing</w:t>
            </w:r>
          </w:p>
        </w:tc>
        <w:tc>
          <w:tcPr>
            <w:tcW w:w="829" w:type="dxa"/>
            <w:tcBorders>
              <w:top w:val="nil"/>
              <w:left w:val="nil"/>
              <w:bottom w:val="single" w:sz="4" w:space="0" w:color="auto"/>
              <w:right w:val="single" w:sz="4" w:space="0" w:color="auto"/>
            </w:tcBorders>
            <w:noWrap/>
            <w:vAlign w:val="center"/>
            <w:hideMark/>
          </w:tcPr>
          <w:p w14:paraId="34E9D8A5" w14:textId="16BE9BCF"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HOUR</w:t>
            </w:r>
          </w:p>
        </w:tc>
        <w:tc>
          <w:tcPr>
            <w:tcW w:w="661" w:type="dxa"/>
            <w:tcBorders>
              <w:top w:val="nil"/>
              <w:left w:val="nil"/>
              <w:bottom w:val="single" w:sz="4" w:space="0" w:color="auto"/>
              <w:right w:val="single" w:sz="4" w:space="0" w:color="auto"/>
            </w:tcBorders>
            <w:shd w:val="clear" w:color="000000" w:fill="FFFFFF"/>
            <w:noWrap/>
            <w:vAlign w:val="center"/>
            <w:hideMark/>
          </w:tcPr>
          <w:p w14:paraId="0A28FAC6" w14:textId="088EDF41"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80</w:t>
            </w:r>
          </w:p>
        </w:tc>
        <w:tc>
          <w:tcPr>
            <w:tcW w:w="914" w:type="dxa"/>
            <w:tcBorders>
              <w:top w:val="nil"/>
              <w:left w:val="nil"/>
              <w:bottom w:val="single" w:sz="4" w:space="0" w:color="auto"/>
              <w:right w:val="single" w:sz="4" w:space="0" w:color="auto"/>
            </w:tcBorders>
            <w:noWrap/>
            <w:vAlign w:val="center"/>
            <w:hideMark/>
          </w:tcPr>
          <w:p w14:paraId="612946AF"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07898FBA"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430F24F2"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4ECFD251" w14:textId="1B3017A6" w:rsidR="00A17027" w:rsidRDefault="00A17027" w:rsidP="00A17027">
            <w:pPr>
              <w:widowControl/>
              <w:jc w:val="center"/>
              <w:rPr>
                <w:rFonts w:ascii="Arial" w:hAnsi="Arial" w:cs="Arial"/>
                <w:snapToGrid/>
                <w:sz w:val="16"/>
                <w:szCs w:val="16"/>
              </w:rPr>
            </w:pPr>
            <w:r>
              <w:rPr>
                <w:rFonts w:ascii="Arial" w:hAnsi="Arial" w:cs="Arial"/>
                <w:snapToGrid/>
                <w:sz w:val="16"/>
                <w:szCs w:val="16"/>
              </w:rPr>
              <w:t>207-00700</w:t>
            </w:r>
          </w:p>
        </w:tc>
        <w:tc>
          <w:tcPr>
            <w:tcW w:w="4860" w:type="dxa"/>
            <w:tcBorders>
              <w:top w:val="nil"/>
              <w:left w:val="nil"/>
              <w:bottom w:val="single" w:sz="4" w:space="0" w:color="auto"/>
              <w:right w:val="single" w:sz="4" w:space="0" w:color="auto"/>
            </w:tcBorders>
            <w:noWrap/>
            <w:vAlign w:val="center"/>
          </w:tcPr>
          <w:p w14:paraId="15C44279" w14:textId="21B542B2" w:rsidR="00A17027" w:rsidRDefault="00A17027" w:rsidP="00A17027">
            <w:pPr>
              <w:widowControl/>
              <w:rPr>
                <w:rFonts w:ascii="Arial" w:hAnsi="Arial" w:cs="Arial"/>
                <w:snapToGrid/>
                <w:sz w:val="16"/>
                <w:szCs w:val="16"/>
              </w:rPr>
            </w:pPr>
            <w:r>
              <w:rPr>
                <w:rFonts w:ascii="Arial" w:hAnsi="Arial" w:cs="Arial"/>
                <w:snapToGrid/>
                <w:sz w:val="16"/>
                <w:szCs w:val="16"/>
              </w:rPr>
              <w:t>Topsoil (Onsite)</w:t>
            </w:r>
          </w:p>
        </w:tc>
        <w:tc>
          <w:tcPr>
            <w:tcW w:w="829" w:type="dxa"/>
            <w:tcBorders>
              <w:top w:val="nil"/>
              <w:left w:val="nil"/>
              <w:bottom w:val="single" w:sz="4" w:space="0" w:color="auto"/>
              <w:right w:val="single" w:sz="4" w:space="0" w:color="auto"/>
            </w:tcBorders>
            <w:noWrap/>
            <w:vAlign w:val="center"/>
          </w:tcPr>
          <w:p w14:paraId="2536D5A7" w14:textId="58B63CB9" w:rsidR="00A17027" w:rsidRDefault="00A17027" w:rsidP="00A17027">
            <w:pPr>
              <w:widowControl/>
              <w:jc w:val="center"/>
              <w:rPr>
                <w:rFonts w:ascii="Arial" w:hAnsi="Arial" w:cs="Arial"/>
                <w:snapToGrid/>
                <w:sz w:val="16"/>
                <w:szCs w:val="16"/>
              </w:rPr>
            </w:pPr>
            <w:r>
              <w:rPr>
                <w:rFonts w:ascii="Arial" w:hAnsi="Arial" w:cs="Arial"/>
                <w:snapToGrid/>
                <w:sz w:val="16"/>
                <w:szCs w:val="16"/>
              </w:rPr>
              <w:t>CY</w:t>
            </w:r>
          </w:p>
        </w:tc>
        <w:tc>
          <w:tcPr>
            <w:tcW w:w="661" w:type="dxa"/>
            <w:tcBorders>
              <w:top w:val="nil"/>
              <w:left w:val="nil"/>
              <w:bottom w:val="single" w:sz="4" w:space="0" w:color="auto"/>
              <w:right w:val="single" w:sz="4" w:space="0" w:color="auto"/>
            </w:tcBorders>
            <w:shd w:val="clear" w:color="000000" w:fill="FFFFFF"/>
            <w:noWrap/>
            <w:vAlign w:val="center"/>
          </w:tcPr>
          <w:p w14:paraId="43AF3C43" w14:textId="73FC4128" w:rsidR="00A17027" w:rsidRDefault="00A17027" w:rsidP="00A17027">
            <w:pPr>
              <w:widowControl/>
              <w:jc w:val="center"/>
              <w:rPr>
                <w:rFonts w:ascii="Arial" w:hAnsi="Arial" w:cs="Arial"/>
                <w:snapToGrid/>
                <w:sz w:val="16"/>
                <w:szCs w:val="16"/>
              </w:rPr>
            </w:pPr>
            <w:r>
              <w:rPr>
                <w:rFonts w:ascii="Arial" w:hAnsi="Arial" w:cs="Arial"/>
                <w:snapToGrid/>
                <w:sz w:val="16"/>
                <w:szCs w:val="16"/>
              </w:rPr>
              <w:t>49</w:t>
            </w:r>
          </w:p>
        </w:tc>
        <w:tc>
          <w:tcPr>
            <w:tcW w:w="914" w:type="dxa"/>
            <w:tcBorders>
              <w:top w:val="nil"/>
              <w:left w:val="nil"/>
              <w:bottom w:val="single" w:sz="4" w:space="0" w:color="auto"/>
              <w:right w:val="single" w:sz="4" w:space="0" w:color="auto"/>
            </w:tcBorders>
            <w:noWrap/>
            <w:vAlign w:val="center"/>
          </w:tcPr>
          <w:p w14:paraId="34A7B2F4" w14:textId="037B5D16"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2089019A" w14:textId="501C50DB"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3CBFAF76"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520BC52C" w14:textId="5B90A0FF" w:rsidR="00A17027" w:rsidRDefault="00A17027" w:rsidP="00A17027">
            <w:pPr>
              <w:widowControl/>
              <w:jc w:val="center"/>
              <w:rPr>
                <w:rFonts w:ascii="Arial" w:hAnsi="Arial" w:cs="Arial"/>
                <w:snapToGrid/>
                <w:sz w:val="16"/>
                <w:szCs w:val="16"/>
              </w:rPr>
            </w:pPr>
            <w:r>
              <w:rPr>
                <w:rFonts w:ascii="Arial" w:hAnsi="Arial" w:cs="Arial"/>
                <w:snapToGrid/>
                <w:sz w:val="16"/>
                <w:szCs w:val="16"/>
              </w:rPr>
              <w:t>208-00002</w:t>
            </w:r>
          </w:p>
        </w:tc>
        <w:tc>
          <w:tcPr>
            <w:tcW w:w="4860" w:type="dxa"/>
            <w:tcBorders>
              <w:top w:val="nil"/>
              <w:left w:val="nil"/>
              <w:bottom w:val="single" w:sz="4" w:space="0" w:color="auto"/>
              <w:right w:val="single" w:sz="4" w:space="0" w:color="auto"/>
            </w:tcBorders>
            <w:noWrap/>
            <w:vAlign w:val="center"/>
          </w:tcPr>
          <w:p w14:paraId="28981110" w14:textId="305369AA" w:rsidR="00A17027" w:rsidRDefault="00A17027" w:rsidP="00A17027">
            <w:pPr>
              <w:widowControl/>
              <w:rPr>
                <w:rFonts w:ascii="Arial" w:hAnsi="Arial" w:cs="Arial"/>
                <w:snapToGrid/>
                <w:sz w:val="16"/>
                <w:szCs w:val="16"/>
              </w:rPr>
            </w:pPr>
            <w:r>
              <w:rPr>
                <w:rFonts w:ascii="Arial" w:hAnsi="Arial" w:cs="Arial"/>
                <w:snapToGrid/>
                <w:sz w:val="16"/>
                <w:szCs w:val="16"/>
              </w:rPr>
              <w:t>Erosion Log Type 1 (12 Inch)</w:t>
            </w:r>
          </w:p>
        </w:tc>
        <w:tc>
          <w:tcPr>
            <w:tcW w:w="829" w:type="dxa"/>
            <w:tcBorders>
              <w:top w:val="nil"/>
              <w:left w:val="nil"/>
              <w:bottom w:val="single" w:sz="4" w:space="0" w:color="auto"/>
              <w:right w:val="single" w:sz="4" w:space="0" w:color="auto"/>
            </w:tcBorders>
            <w:noWrap/>
            <w:vAlign w:val="center"/>
          </w:tcPr>
          <w:p w14:paraId="6CD351C0" w14:textId="66BFDCF2" w:rsidR="00A17027" w:rsidRDefault="00A17027" w:rsidP="00A17027">
            <w:pPr>
              <w:widowControl/>
              <w:jc w:val="center"/>
              <w:rPr>
                <w:rFonts w:ascii="Arial" w:hAnsi="Arial" w:cs="Arial"/>
                <w:snapToGrid/>
                <w:sz w:val="16"/>
                <w:szCs w:val="16"/>
              </w:rPr>
            </w:pPr>
            <w:r>
              <w:rPr>
                <w:rFonts w:ascii="Arial" w:hAnsi="Arial" w:cs="Arial"/>
                <w:snapToGrid/>
                <w:sz w:val="16"/>
                <w:szCs w:val="16"/>
              </w:rPr>
              <w:t>LF</w:t>
            </w:r>
          </w:p>
        </w:tc>
        <w:tc>
          <w:tcPr>
            <w:tcW w:w="661" w:type="dxa"/>
            <w:tcBorders>
              <w:top w:val="nil"/>
              <w:left w:val="nil"/>
              <w:bottom w:val="single" w:sz="4" w:space="0" w:color="auto"/>
              <w:right w:val="single" w:sz="4" w:space="0" w:color="auto"/>
            </w:tcBorders>
            <w:shd w:val="clear" w:color="000000" w:fill="FFFFFF"/>
            <w:noWrap/>
            <w:vAlign w:val="center"/>
          </w:tcPr>
          <w:p w14:paraId="01F422C6" w14:textId="7C5FD500" w:rsidR="00A17027" w:rsidRDefault="00A17027" w:rsidP="00A17027">
            <w:pPr>
              <w:widowControl/>
              <w:jc w:val="center"/>
              <w:rPr>
                <w:rFonts w:ascii="Arial" w:hAnsi="Arial" w:cs="Arial"/>
                <w:snapToGrid/>
                <w:sz w:val="16"/>
                <w:szCs w:val="16"/>
              </w:rPr>
            </w:pPr>
            <w:r>
              <w:rPr>
                <w:rFonts w:ascii="Arial" w:hAnsi="Arial" w:cs="Arial"/>
                <w:snapToGrid/>
                <w:sz w:val="16"/>
                <w:szCs w:val="16"/>
              </w:rPr>
              <w:t>200</w:t>
            </w:r>
          </w:p>
        </w:tc>
        <w:tc>
          <w:tcPr>
            <w:tcW w:w="914" w:type="dxa"/>
            <w:tcBorders>
              <w:top w:val="nil"/>
              <w:left w:val="nil"/>
              <w:bottom w:val="single" w:sz="4" w:space="0" w:color="auto"/>
              <w:right w:val="single" w:sz="4" w:space="0" w:color="auto"/>
            </w:tcBorders>
            <w:noWrap/>
            <w:vAlign w:val="center"/>
          </w:tcPr>
          <w:p w14:paraId="0DE6A853" w14:textId="2EAEC0AD"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64D439F1" w14:textId="6956CDCA"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19F554BF"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2BF56C38" w14:textId="16637AC4" w:rsidR="00A17027" w:rsidRPr="005015E6" w:rsidRDefault="00A17027" w:rsidP="00A17027">
            <w:pPr>
              <w:widowControl/>
              <w:rPr>
                <w:rFonts w:ascii="Arial" w:hAnsi="Arial" w:cs="Arial"/>
                <w:snapToGrid/>
                <w:sz w:val="16"/>
                <w:szCs w:val="16"/>
              </w:rPr>
            </w:pPr>
            <w:r>
              <w:rPr>
                <w:rFonts w:ascii="Arial" w:hAnsi="Arial" w:cs="Arial"/>
                <w:snapToGrid/>
                <w:sz w:val="16"/>
                <w:szCs w:val="16"/>
              </w:rPr>
              <w:t>208-00035</w:t>
            </w:r>
          </w:p>
        </w:tc>
        <w:tc>
          <w:tcPr>
            <w:tcW w:w="4860" w:type="dxa"/>
            <w:tcBorders>
              <w:top w:val="nil"/>
              <w:left w:val="nil"/>
              <w:bottom w:val="single" w:sz="4" w:space="0" w:color="auto"/>
              <w:right w:val="single" w:sz="4" w:space="0" w:color="auto"/>
            </w:tcBorders>
            <w:noWrap/>
            <w:vAlign w:val="center"/>
            <w:hideMark/>
          </w:tcPr>
          <w:p w14:paraId="01456967" w14:textId="48220192" w:rsidR="00A17027" w:rsidRPr="005015E6" w:rsidRDefault="00A17027" w:rsidP="00A17027">
            <w:pPr>
              <w:widowControl/>
              <w:rPr>
                <w:rFonts w:ascii="Arial" w:hAnsi="Arial" w:cs="Arial"/>
                <w:snapToGrid/>
                <w:sz w:val="16"/>
                <w:szCs w:val="16"/>
              </w:rPr>
            </w:pPr>
            <w:r>
              <w:rPr>
                <w:rFonts w:ascii="Arial" w:hAnsi="Arial" w:cs="Arial"/>
                <w:snapToGrid/>
                <w:sz w:val="16"/>
                <w:szCs w:val="16"/>
              </w:rPr>
              <w:t>Aggregate Bag</w:t>
            </w:r>
          </w:p>
        </w:tc>
        <w:tc>
          <w:tcPr>
            <w:tcW w:w="829" w:type="dxa"/>
            <w:tcBorders>
              <w:top w:val="nil"/>
              <w:left w:val="nil"/>
              <w:bottom w:val="single" w:sz="4" w:space="0" w:color="auto"/>
              <w:right w:val="single" w:sz="4" w:space="0" w:color="auto"/>
            </w:tcBorders>
            <w:noWrap/>
            <w:vAlign w:val="center"/>
            <w:hideMark/>
          </w:tcPr>
          <w:p w14:paraId="5EE94BB7" w14:textId="32168A1A"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LF</w:t>
            </w:r>
          </w:p>
        </w:tc>
        <w:tc>
          <w:tcPr>
            <w:tcW w:w="661" w:type="dxa"/>
            <w:tcBorders>
              <w:top w:val="nil"/>
              <w:left w:val="nil"/>
              <w:bottom w:val="single" w:sz="4" w:space="0" w:color="auto"/>
              <w:right w:val="single" w:sz="4" w:space="0" w:color="auto"/>
            </w:tcBorders>
            <w:shd w:val="clear" w:color="000000" w:fill="FFFFFF"/>
            <w:noWrap/>
            <w:vAlign w:val="center"/>
            <w:hideMark/>
          </w:tcPr>
          <w:p w14:paraId="370A8745" w14:textId="052AB352"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400</w:t>
            </w:r>
          </w:p>
        </w:tc>
        <w:tc>
          <w:tcPr>
            <w:tcW w:w="914" w:type="dxa"/>
            <w:tcBorders>
              <w:top w:val="nil"/>
              <w:left w:val="nil"/>
              <w:bottom w:val="single" w:sz="4" w:space="0" w:color="auto"/>
              <w:right w:val="single" w:sz="4" w:space="0" w:color="auto"/>
            </w:tcBorders>
            <w:noWrap/>
            <w:vAlign w:val="center"/>
            <w:hideMark/>
          </w:tcPr>
          <w:p w14:paraId="29F43490"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189151A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2365E5E3"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73C0F342" w14:textId="17867A7A" w:rsidR="00A17027" w:rsidRPr="005015E6" w:rsidRDefault="00A17027" w:rsidP="00A17027">
            <w:pPr>
              <w:widowControl/>
              <w:rPr>
                <w:rFonts w:ascii="Arial" w:hAnsi="Arial" w:cs="Arial"/>
                <w:snapToGrid/>
                <w:sz w:val="16"/>
                <w:szCs w:val="16"/>
              </w:rPr>
            </w:pPr>
            <w:r>
              <w:rPr>
                <w:rFonts w:ascii="Arial" w:hAnsi="Arial" w:cs="Arial"/>
                <w:snapToGrid/>
                <w:sz w:val="16"/>
                <w:szCs w:val="16"/>
              </w:rPr>
              <w:t>208-00046</w:t>
            </w:r>
          </w:p>
        </w:tc>
        <w:tc>
          <w:tcPr>
            <w:tcW w:w="4860" w:type="dxa"/>
            <w:tcBorders>
              <w:top w:val="nil"/>
              <w:left w:val="nil"/>
              <w:bottom w:val="single" w:sz="4" w:space="0" w:color="auto"/>
              <w:right w:val="single" w:sz="4" w:space="0" w:color="auto"/>
            </w:tcBorders>
            <w:noWrap/>
            <w:vAlign w:val="center"/>
            <w:hideMark/>
          </w:tcPr>
          <w:p w14:paraId="4C411CF1" w14:textId="0FFA11F2"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Pre-Fabricated Concrete Washout Structure (Type I)</w:t>
            </w:r>
          </w:p>
        </w:tc>
        <w:tc>
          <w:tcPr>
            <w:tcW w:w="829" w:type="dxa"/>
            <w:tcBorders>
              <w:top w:val="nil"/>
              <w:left w:val="nil"/>
              <w:bottom w:val="single" w:sz="4" w:space="0" w:color="auto"/>
              <w:right w:val="single" w:sz="4" w:space="0" w:color="auto"/>
            </w:tcBorders>
            <w:noWrap/>
            <w:vAlign w:val="center"/>
            <w:hideMark/>
          </w:tcPr>
          <w:p w14:paraId="79002E07" w14:textId="5CD6DFEC"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16F2B2A3" w14:textId="522E0829"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w:t>
            </w:r>
          </w:p>
        </w:tc>
        <w:tc>
          <w:tcPr>
            <w:tcW w:w="914" w:type="dxa"/>
            <w:tcBorders>
              <w:top w:val="nil"/>
              <w:left w:val="nil"/>
              <w:bottom w:val="single" w:sz="4" w:space="0" w:color="auto"/>
              <w:right w:val="single" w:sz="4" w:space="0" w:color="auto"/>
            </w:tcBorders>
            <w:noWrap/>
            <w:vAlign w:val="center"/>
            <w:hideMark/>
          </w:tcPr>
          <w:p w14:paraId="77BBE6DC"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7E948958"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048CD1DC"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1731051E" w14:textId="5A5DAB0C"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208-00103</w:t>
            </w:r>
          </w:p>
        </w:tc>
        <w:tc>
          <w:tcPr>
            <w:tcW w:w="4860" w:type="dxa"/>
            <w:tcBorders>
              <w:top w:val="nil"/>
              <w:left w:val="nil"/>
              <w:bottom w:val="single" w:sz="4" w:space="0" w:color="auto"/>
              <w:right w:val="single" w:sz="4" w:space="0" w:color="auto"/>
            </w:tcBorders>
            <w:noWrap/>
            <w:vAlign w:val="center"/>
            <w:hideMark/>
          </w:tcPr>
          <w:p w14:paraId="4E9E0698" w14:textId="26F69C07" w:rsidR="00A17027" w:rsidRPr="005015E6" w:rsidRDefault="00A17027" w:rsidP="00A17027">
            <w:pPr>
              <w:widowControl/>
              <w:rPr>
                <w:rFonts w:ascii="Arial" w:hAnsi="Arial" w:cs="Arial"/>
                <w:snapToGrid/>
                <w:sz w:val="16"/>
                <w:szCs w:val="16"/>
              </w:rPr>
            </w:pPr>
            <w:r>
              <w:rPr>
                <w:rFonts w:ascii="Arial" w:hAnsi="Arial" w:cs="Arial"/>
                <w:snapToGrid/>
                <w:sz w:val="16"/>
                <w:szCs w:val="16"/>
              </w:rPr>
              <w:t>Removal and Disposal of Sediment (Labor)</w:t>
            </w:r>
          </w:p>
        </w:tc>
        <w:tc>
          <w:tcPr>
            <w:tcW w:w="829" w:type="dxa"/>
            <w:tcBorders>
              <w:top w:val="nil"/>
              <w:left w:val="nil"/>
              <w:bottom w:val="single" w:sz="4" w:space="0" w:color="auto"/>
              <w:right w:val="single" w:sz="4" w:space="0" w:color="auto"/>
            </w:tcBorders>
            <w:noWrap/>
            <w:vAlign w:val="center"/>
            <w:hideMark/>
          </w:tcPr>
          <w:p w14:paraId="1F6FE5FD" w14:textId="4A1F0561"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HOUR</w:t>
            </w:r>
          </w:p>
        </w:tc>
        <w:tc>
          <w:tcPr>
            <w:tcW w:w="661" w:type="dxa"/>
            <w:tcBorders>
              <w:top w:val="nil"/>
              <w:left w:val="nil"/>
              <w:bottom w:val="single" w:sz="4" w:space="0" w:color="auto"/>
              <w:right w:val="single" w:sz="4" w:space="0" w:color="auto"/>
            </w:tcBorders>
            <w:shd w:val="clear" w:color="000000" w:fill="FFFFFF"/>
            <w:noWrap/>
            <w:vAlign w:val="center"/>
            <w:hideMark/>
          </w:tcPr>
          <w:p w14:paraId="22D6DC8D" w14:textId="5792E284"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10</w:t>
            </w:r>
          </w:p>
        </w:tc>
        <w:tc>
          <w:tcPr>
            <w:tcW w:w="914" w:type="dxa"/>
            <w:tcBorders>
              <w:top w:val="nil"/>
              <w:left w:val="nil"/>
              <w:bottom w:val="single" w:sz="4" w:space="0" w:color="auto"/>
              <w:right w:val="single" w:sz="4" w:space="0" w:color="auto"/>
            </w:tcBorders>
            <w:noWrap/>
            <w:vAlign w:val="center"/>
            <w:hideMark/>
          </w:tcPr>
          <w:p w14:paraId="27D7C532"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1BB4DCF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5CFEEF07"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08D4243C" w14:textId="50543411" w:rsidR="00A17027" w:rsidRDefault="00A17027" w:rsidP="00A17027">
            <w:pPr>
              <w:widowControl/>
              <w:jc w:val="center"/>
              <w:rPr>
                <w:rFonts w:ascii="Arial" w:hAnsi="Arial" w:cs="Arial"/>
                <w:snapToGrid/>
                <w:sz w:val="16"/>
                <w:szCs w:val="16"/>
              </w:rPr>
            </w:pPr>
            <w:r>
              <w:rPr>
                <w:rFonts w:ascii="Arial" w:hAnsi="Arial" w:cs="Arial"/>
                <w:snapToGrid/>
                <w:sz w:val="16"/>
                <w:szCs w:val="16"/>
              </w:rPr>
              <w:t>208-00105</w:t>
            </w:r>
          </w:p>
        </w:tc>
        <w:tc>
          <w:tcPr>
            <w:tcW w:w="4860" w:type="dxa"/>
            <w:tcBorders>
              <w:top w:val="nil"/>
              <w:left w:val="nil"/>
              <w:bottom w:val="single" w:sz="4" w:space="0" w:color="auto"/>
              <w:right w:val="single" w:sz="4" w:space="0" w:color="auto"/>
            </w:tcBorders>
            <w:noWrap/>
            <w:vAlign w:val="center"/>
          </w:tcPr>
          <w:p w14:paraId="4D7EC486" w14:textId="09581D73" w:rsidR="00A17027" w:rsidRDefault="00A17027" w:rsidP="00A17027">
            <w:pPr>
              <w:widowControl/>
              <w:rPr>
                <w:rFonts w:ascii="Arial" w:hAnsi="Arial" w:cs="Arial"/>
                <w:snapToGrid/>
                <w:sz w:val="16"/>
                <w:szCs w:val="16"/>
              </w:rPr>
            </w:pPr>
            <w:r>
              <w:rPr>
                <w:rFonts w:ascii="Arial" w:hAnsi="Arial" w:cs="Arial"/>
                <w:snapToGrid/>
                <w:sz w:val="16"/>
                <w:szCs w:val="16"/>
              </w:rPr>
              <w:t>Removal and Disposal of Sediment (Equipment)</w:t>
            </w:r>
          </w:p>
        </w:tc>
        <w:tc>
          <w:tcPr>
            <w:tcW w:w="829" w:type="dxa"/>
            <w:tcBorders>
              <w:top w:val="nil"/>
              <w:left w:val="nil"/>
              <w:bottom w:val="single" w:sz="4" w:space="0" w:color="auto"/>
              <w:right w:val="single" w:sz="4" w:space="0" w:color="auto"/>
            </w:tcBorders>
            <w:noWrap/>
            <w:vAlign w:val="center"/>
          </w:tcPr>
          <w:p w14:paraId="13463864" w14:textId="136A4C78" w:rsidR="00A17027" w:rsidRDefault="00A17027" w:rsidP="00A17027">
            <w:pPr>
              <w:widowControl/>
              <w:jc w:val="center"/>
              <w:rPr>
                <w:rFonts w:ascii="Arial" w:hAnsi="Arial" w:cs="Arial"/>
                <w:snapToGrid/>
                <w:sz w:val="16"/>
                <w:szCs w:val="16"/>
              </w:rPr>
            </w:pPr>
            <w:r>
              <w:rPr>
                <w:rFonts w:ascii="Arial" w:hAnsi="Arial" w:cs="Arial"/>
                <w:snapToGrid/>
                <w:sz w:val="16"/>
                <w:szCs w:val="16"/>
              </w:rPr>
              <w:t>HOUR</w:t>
            </w:r>
          </w:p>
        </w:tc>
        <w:tc>
          <w:tcPr>
            <w:tcW w:w="661" w:type="dxa"/>
            <w:tcBorders>
              <w:top w:val="nil"/>
              <w:left w:val="nil"/>
              <w:bottom w:val="single" w:sz="4" w:space="0" w:color="auto"/>
              <w:right w:val="single" w:sz="4" w:space="0" w:color="auto"/>
            </w:tcBorders>
            <w:shd w:val="clear" w:color="000000" w:fill="FFFFFF"/>
            <w:noWrap/>
            <w:vAlign w:val="center"/>
          </w:tcPr>
          <w:p w14:paraId="07EE1838" w14:textId="72530598" w:rsidR="00A17027" w:rsidRDefault="00A17027" w:rsidP="00A17027">
            <w:pPr>
              <w:widowControl/>
              <w:jc w:val="center"/>
              <w:rPr>
                <w:rFonts w:ascii="Arial" w:hAnsi="Arial" w:cs="Arial"/>
                <w:snapToGrid/>
                <w:sz w:val="16"/>
                <w:szCs w:val="16"/>
              </w:rPr>
            </w:pPr>
            <w:r>
              <w:rPr>
                <w:rFonts w:ascii="Arial" w:hAnsi="Arial" w:cs="Arial"/>
                <w:snapToGrid/>
                <w:sz w:val="16"/>
                <w:szCs w:val="16"/>
              </w:rPr>
              <w:t>10</w:t>
            </w:r>
          </w:p>
        </w:tc>
        <w:tc>
          <w:tcPr>
            <w:tcW w:w="914" w:type="dxa"/>
            <w:tcBorders>
              <w:top w:val="nil"/>
              <w:left w:val="nil"/>
              <w:bottom w:val="single" w:sz="4" w:space="0" w:color="auto"/>
              <w:right w:val="single" w:sz="4" w:space="0" w:color="auto"/>
            </w:tcBorders>
            <w:noWrap/>
            <w:vAlign w:val="center"/>
          </w:tcPr>
          <w:p w14:paraId="5423BF2F" w14:textId="24C0F5BB"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7A6A59AB" w14:textId="2109B0F2"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4D56A09A"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295BA344" w14:textId="014D971F" w:rsidR="00A17027" w:rsidRPr="005015E6" w:rsidRDefault="00A17027" w:rsidP="00A17027">
            <w:pPr>
              <w:widowControl/>
              <w:rPr>
                <w:rFonts w:ascii="Arial" w:hAnsi="Arial" w:cs="Arial"/>
                <w:snapToGrid/>
                <w:sz w:val="16"/>
                <w:szCs w:val="16"/>
              </w:rPr>
            </w:pPr>
            <w:r>
              <w:rPr>
                <w:rFonts w:ascii="Arial" w:hAnsi="Arial" w:cs="Arial"/>
                <w:snapToGrid/>
                <w:sz w:val="16"/>
                <w:szCs w:val="16"/>
              </w:rPr>
              <w:t>208-00106</w:t>
            </w:r>
          </w:p>
        </w:tc>
        <w:tc>
          <w:tcPr>
            <w:tcW w:w="4860" w:type="dxa"/>
            <w:tcBorders>
              <w:top w:val="nil"/>
              <w:left w:val="nil"/>
              <w:bottom w:val="single" w:sz="4" w:space="0" w:color="auto"/>
              <w:right w:val="single" w:sz="4" w:space="0" w:color="auto"/>
            </w:tcBorders>
            <w:noWrap/>
            <w:vAlign w:val="center"/>
            <w:hideMark/>
          </w:tcPr>
          <w:p w14:paraId="3B931FFA" w14:textId="320CC824" w:rsidR="00A17027" w:rsidRPr="005015E6" w:rsidRDefault="00A17027" w:rsidP="00A17027">
            <w:pPr>
              <w:widowControl/>
              <w:rPr>
                <w:rFonts w:ascii="Arial" w:hAnsi="Arial" w:cs="Arial"/>
                <w:snapToGrid/>
                <w:sz w:val="16"/>
                <w:szCs w:val="16"/>
              </w:rPr>
            </w:pPr>
            <w:r>
              <w:rPr>
                <w:rFonts w:ascii="Arial" w:hAnsi="Arial" w:cs="Arial"/>
                <w:snapToGrid/>
                <w:sz w:val="16"/>
                <w:szCs w:val="16"/>
              </w:rPr>
              <w:t>Sweeping (Sediment Removal)</w:t>
            </w:r>
          </w:p>
        </w:tc>
        <w:tc>
          <w:tcPr>
            <w:tcW w:w="829" w:type="dxa"/>
            <w:tcBorders>
              <w:top w:val="nil"/>
              <w:left w:val="nil"/>
              <w:bottom w:val="single" w:sz="4" w:space="0" w:color="auto"/>
              <w:right w:val="single" w:sz="4" w:space="0" w:color="auto"/>
            </w:tcBorders>
            <w:noWrap/>
            <w:vAlign w:val="center"/>
            <w:hideMark/>
          </w:tcPr>
          <w:p w14:paraId="163E7D1C" w14:textId="0A6417D7"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HOUR</w:t>
            </w:r>
          </w:p>
        </w:tc>
        <w:tc>
          <w:tcPr>
            <w:tcW w:w="661" w:type="dxa"/>
            <w:tcBorders>
              <w:top w:val="nil"/>
              <w:left w:val="nil"/>
              <w:bottom w:val="single" w:sz="4" w:space="0" w:color="auto"/>
              <w:right w:val="single" w:sz="4" w:space="0" w:color="auto"/>
            </w:tcBorders>
            <w:shd w:val="clear" w:color="000000" w:fill="FFFFFF"/>
            <w:noWrap/>
            <w:vAlign w:val="center"/>
            <w:hideMark/>
          </w:tcPr>
          <w:p w14:paraId="765252FE" w14:textId="0C056156"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20</w:t>
            </w:r>
          </w:p>
        </w:tc>
        <w:tc>
          <w:tcPr>
            <w:tcW w:w="914" w:type="dxa"/>
            <w:tcBorders>
              <w:top w:val="nil"/>
              <w:left w:val="nil"/>
              <w:bottom w:val="single" w:sz="4" w:space="0" w:color="auto"/>
              <w:right w:val="single" w:sz="4" w:space="0" w:color="auto"/>
            </w:tcBorders>
            <w:noWrap/>
            <w:vAlign w:val="center"/>
            <w:hideMark/>
          </w:tcPr>
          <w:p w14:paraId="4F46C07A"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6852D8DE"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733B1E03"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41C81C80" w14:textId="48BAD22B" w:rsidR="00A17027" w:rsidRDefault="00A17027" w:rsidP="00A17027">
            <w:pPr>
              <w:widowControl/>
              <w:rPr>
                <w:rFonts w:ascii="Arial" w:hAnsi="Arial" w:cs="Arial"/>
                <w:snapToGrid/>
                <w:sz w:val="16"/>
                <w:szCs w:val="16"/>
              </w:rPr>
            </w:pPr>
            <w:r>
              <w:rPr>
                <w:rFonts w:ascii="Arial" w:hAnsi="Arial" w:cs="Arial"/>
                <w:snapToGrid/>
                <w:sz w:val="16"/>
                <w:szCs w:val="16"/>
              </w:rPr>
              <w:t>208-00107</w:t>
            </w:r>
          </w:p>
        </w:tc>
        <w:tc>
          <w:tcPr>
            <w:tcW w:w="4860" w:type="dxa"/>
            <w:tcBorders>
              <w:top w:val="nil"/>
              <w:left w:val="nil"/>
              <w:bottom w:val="single" w:sz="4" w:space="0" w:color="auto"/>
              <w:right w:val="single" w:sz="4" w:space="0" w:color="auto"/>
            </w:tcBorders>
            <w:noWrap/>
            <w:vAlign w:val="center"/>
          </w:tcPr>
          <w:p w14:paraId="34FA3FCE" w14:textId="63001263" w:rsidR="00A17027" w:rsidRDefault="00A17027" w:rsidP="00A17027">
            <w:pPr>
              <w:widowControl/>
              <w:rPr>
                <w:rFonts w:ascii="Arial" w:hAnsi="Arial" w:cs="Arial"/>
                <w:snapToGrid/>
                <w:sz w:val="16"/>
                <w:szCs w:val="16"/>
              </w:rPr>
            </w:pPr>
            <w:r>
              <w:rPr>
                <w:rFonts w:ascii="Arial" w:hAnsi="Arial" w:cs="Arial"/>
                <w:snapToGrid/>
                <w:sz w:val="16"/>
                <w:szCs w:val="16"/>
              </w:rPr>
              <w:t>Removal of Trash</w:t>
            </w:r>
          </w:p>
        </w:tc>
        <w:tc>
          <w:tcPr>
            <w:tcW w:w="829" w:type="dxa"/>
            <w:tcBorders>
              <w:top w:val="nil"/>
              <w:left w:val="nil"/>
              <w:bottom w:val="single" w:sz="4" w:space="0" w:color="auto"/>
              <w:right w:val="single" w:sz="4" w:space="0" w:color="auto"/>
            </w:tcBorders>
            <w:noWrap/>
            <w:vAlign w:val="center"/>
          </w:tcPr>
          <w:p w14:paraId="7F6E8B7D" w14:textId="54A3A91D" w:rsidR="00A17027" w:rsidRDefault="00A17027" w:rsidP="00A17027">
            <w:pPr>
              <w:widowControl/>
              <w:jc w:val="center"/>
              <w:rPr>
                <w:rFonts w:ascii="Arial" w:hAnsi="Arial" w:cs="Arial"/>
                <w:snapToGrid/>
                <w:sz w:val="16"/>
                <w:szCs w:val="16"/>
              </w:rPr>
            </w:pPr>
            <w:r>
              <w:rPr>
                <w:rFonts w:ascii="Arial" w:hAnsi="Arial" w:cs="Arial"/>
                <w:snapToGrid/>
                <w:sz w:val="16"/>
                <w:szCs w:val="16"/>
              </w:rPr>
              <w:t>HOUR</w:t>
            </w:r>
          </w:p>
        </w:tc>
        <w:tc>
          <w:tcPr>
            <w:tcW w:w="661" w:type="dxa"/>
            <w:tcBorders>
              <w:top w:val="nil"/>
              <w:left w:val="nil"/>
              <w:bottom w:val="single" w:sz="4" w:space="0" w:color="auto"/>
              <w:right w:val="single" w:sz="4" w:space="0" w:color="auto"/>
            </w:tcBorders>
            <w:shd w:val="clear" w:color="000000" w:fill="FFFFFF"/>
            <w:noWrap/>
            <w:vAlign w:val="center"/>
          </w:tcPr>
          <w:p w14:paraId="4EEA2974" w14:textId="25A7785B" w:rsidR="00A17027" w:rsidRDefault="00A17027" w:rsidP="00A17027">
            <w:pPr>
              <w:widowControl/>
              <w:jc w:val="center"/>
              <w:rPr>
                <w:rFonts w:ascii="Arial" w:hAnsi="Arial" w:cs="Arial"/>
                <w:snapToGrid/>
                <w:sz w:val="16"/>
                <w:szCs w:val="16"/>
              </w:rPr>
            </w:pPr>
            <w:r>
              <w:rPr>
                <w:rFonts w:ascii="Arial" w:hAnsi="Arial" w:cs="Arial"/>
                <w:snapToGrid/>
                <w:sz w:val="16"/>
                <w:szCs w:val="16"/>
              </w:rPr>
              <w:t>10</w:t>
            </w:r>
          </w:p>
        </w:tc>
        <w:tc>
          <w:tcPr>
            <w:tcW w:w="914" w:type="dxa"/>
            <w:tcBorders>
              <w:top w:val="nil"/>
              <w:left w:val="nil"/>
              <w:bottom w:val="single" w:sz="4" w:space="0" w:color="auto"/>
              <w:right w:val="single" w:sz="4" w:space="0" w:color="auto"/>
            </w:tcBorders>
            <w:noWrap/>
            <w:vAlign w:val="center"/>
          </w:tcPr>
          <w:p w14:paraId="0845287A" w14:textId="199FC307"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602E81EC" w14:textId="0BD5FFBF"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18A1C373"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55CA8CC4" w14:textId="4AF22CED" w:rsidR="00A17027" w:rsidRDefault="00A17027" w:rsidP="00A17027">
            <w:pPr>
              <w:widowControl/>
              <w:rPr>
                <w:rFonts w:ascii="Arial" w:hAnsi="Arial" w:cs="Arial"/>
                <w:snapToGrid/>
                <w:sz w:val="16"/>
                <w:szCs w:val="16"/>
              </w:rPr>
            </w:pPr>
            <w:r>
              <w:rPr>
                <w:rFonts w:ascii="Arial" w:hAnsi="Arial" w:cs="Arial"/>
                <w:snapToGrid/>
                <w:sz w:val="16"/>
                <w:szCs w:val="16"/>
              </w:rPr>
              <w:t>210-00479</w:t>
            </w:r>
          </w:p>
        </w:tc>
        <w:tc>
          <w:tcPr>
            <w:tcW w:w="4860" w:type="dxa"/>
            <w:tcBorders>
              <w:top w:val="nil"/>
              <w:left w:val="nil"/>
              <w:bottom w:val="single" w:sz="4" w:space="0" w:color="auto"/>
              <w:right w:val="single" w:sz="4" w:space="0" w:color="auto"/>
            </w:tcBorders>
            <w:noWrap/>
            <w:vAlign w:val="center"/>
          </w:tcPr>
          <w:p w14:paraId="56872659" w14:textId="29EDA7E9" w:rsidR="00A17027" w:rsidRDefault="00A17027" w:rsidP="00A17027">
            <w:pPr>
              <w:widowControl/>
              <w:rPr>
                <w:rFonts w:ascii="Arial" w:hAnsi="Arial" w:cs="Arial"/>
                <w:snapToGrid/>
                <w:sz w:val="16"/>
                <w:szCs w:val="16"/>
              </w:rPr>
            </w:pPr>
            <w:r>
              <w:rPr>
                <w:rFonts w:ascii="Arial" w:hAnsi="Arial" w:cs="Arial"/>
                <w:snapToGrid/>
                <w:sz w:val="16"/>
                <w:szCs w:val="16"/>
              </w:rPr>
              <w:t>Reset Radio Communication Antenna</w:t>
            </w:r>
          </w:p>
        </w:tc>
        <w:tc>
          <w:tcPr>
            <w:tcW w:w="829" w:type="dxa"/>
            <w:tcBorders>
              <w:top w:val="nil"/>
              <w:left w:val="nil"/>
              <w:bottom w:val="single" w:sz="4" w:space="0" w:color="auto"/>
              <w:right w:val="single" w:sz="4" w:space="0" w:color="auto"/>
            </w:tcBorders>
            <w:noWrap/>
            <w:vAlign w:val="center"/>
          </w:tcPr>
          <w:p w14:paraId="19D71ACC" w14:textId="063EF5BB" w:rsidR="00A17027"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tcPr>
          <w:p w14:paraId="6C2BBE40" w14:textId="305D6B9F" w:rsidR="006476D0" w:rsidRDefault="00A17027" w:rsidP="006476D0">
            <w:pPr>
              <w:widowControl/>
              <w:jc w:val="center"/>
              <w:rPr>
                <w:rFonts w:ascii="Arial" w:hAnsi="Arial" w:cs="Arial"/>
                <w:snapToGrid/>
                <w:sz w:val="16"/>
                <w:szCs w:val="16"/>
              </w:rPr>
            </w:pPr>
            <w:r>
              <w:rPr>
                <w:rFonts w:ascii="Arial" w:hAnsi="Arial" w:cs="Arial"/>
                <w:snapToGrid/>
                <w:sz w:val="16"/>
                <w:szCs w:val="16"/>
              </w:rPr>
              <w:t>2</w:t>
            </w:r>
          </w:p>
        </w:tc>
        <w:tc>
          <w:tcPr>
            <w:tcW w:w="914" w:type="dxa"/>
            <w:tcBorders>
              <w:top w:val="nil"/>
              <w:left w:val="nil"/>
              <w:bottom w:val="single" w:sz="4" w:space="0" w:color="auto"/>
              <w:right w:val="single" w:sz="4" w:space="0" w:color="auto"/>
            </w:tcBorders>
            <w:noWrap/>
            <w:vAlign w:val="center"/>
          </w:tcPr>
          <w:p w14:paraId="652E9BA7" w14:textId="30B5EAF1" w:rsidR="00A17027"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48163FFE" w14:textId="4E02DBB8" w:rsidR="00A17027" w:rsidRDefault="00A17027"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46BC9551"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44E50C90" w14:textId="5E111ED6" w:rsidR="00A17027" w:rsidRDefault="00A17027" w:rsidP="00A17027">
            <w:pPr>
              <w:widowControl/>
              <w:rPr>
                <w:rFonts w:ascii="Arial" w:hAnsi="Arial" w:cs="Arial"/>
                <w:snapToGrid/>
                <w:sz w:val="16"/>
                <w:szCs w:val="16"/>
              </w:rPr>
            </w:pPr>
            <w:r>
              <w:rPr>
                <w:rFonts w:ascii="Arial" w:hAnsi="Arial" w:cs="Arial"/>
                <w:snapToGrid/>
                <w:sz w:val="16"/>
                <w:szCs w:val="16"/>
              </w:rPr>
              <w:t>210-00760</w:t>
            </w:r>
          </w:p>
        </w:tc>
        <w:tc>
          <w:tcPr>
            <w:tcW w:w="4860" w:type="dxa"/>
            <w:tcBorders>
              <w:top w:val="nil"/>
              <w:left w:val="nil"/>
              <w:bottom w:val="single" w:sz="4" w:space="0" w:color="auto"/>
              <w:right w:val="single" w:sz="4" w:space="0" w:color="auto"/>
            </w:tcBorders>
            <w:noWrap/>
            <w:vAlign w:val="center"/>
          </w:tcPr>
          <w:p w14:paraId="221FC087" w14:textId="3727122B" w:rsidR="00A17027" w:rsidRDefault="00A17027" w:rsidP="00A17027">
            <w:pPr>
              <w:widowControl/>
              <w:rPr>
                <w:rFonts w:ascii="Arial" w:hAnsi="Arial" w:cs="Arial"/>
                <w:snapToGrid/>
                <w:sz w:val="16"/>
                <w:szCs w:val="16"/>
              </w:rPr>
            </w:pPr>
            <w:r>
              <w:rPr>
                <w:rFonts w:ascii="Arial" w:hAnsi="Arial" w:cs="Arial"/>
                <w:snapToGrid/>
                <w:sz w:val="16"/>
                <w:szCs w:val="16"/>
              </w:rPr>
              <w:t>Reset Luminaire</w:t>
            </w:r>
          </w:p>
        </w:tc>
        <w:tc>
          <w:tcPr>
            <w:tcW w:w="829" w:type="dxa"/>
            <w:tcBorders>
              <w:top w:val="nil"/>
              <w:left w:val="nil"/>
              <w:bottom w:val="single" w:sz="4" w:space="0" w:color="auto"/>
              <w:right w:val="single" w:sz="4" w:space="0" w:color="auto"/>
            </w:tcBorders>
            <w:noWrap/>
            <w:vAlign w:val="center"/>
          </w:tcPr>
          <w:p w14:paraId="3729AC7F" w14:textId="624B20C3" w:rsidR="00A17027"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tcPr>
          <w:p w14:paraId="54CB597B" w14:textId="01DC6B1C" w:rsidR="00A17027" w:rsidRDefault="008E30C8" w:rsidP="00A17027">
            <w:pPr>
              <w:widowControl/>
              <w:jc w:val="center"/>
              <w:rPr>
                <w:rFonts w:ascii="Arial" w:hAnsi="Arial" w:cs="Arial"/>
                <w:snapToGrid/>
                <w:sz w:val="16"/>
                <w:szCs w:val="16"/>
              </w:rPr>
            </w:pPr>
            <w:r>
              <w:rPr>
                <w:rFonts w:ascii="Arial" w:hAnsi="Arial" w:cs="Arial"/>
                <w:snapToGrid/>
                <w:sz w:val="16"/>
                <w:szCs w:val="16"/>
              </w:rPr>
              <w:t>4</w:t>
            </w:r>
          </w:p>
        </w:tc>
        <w:tc>
          <w:tcPr>
            <w:tcW w:w="914" w:type="dxa"/>
            <w:tcBorders>
              <w:top w:val="nil"/>
              <w:left w:val="nil"/>
              <w:bottom w:val="single" w:sz="4" w:space="0" w:color="auto"/>
              <w:right w:val="single" w:sz="4" w:space="0" w:color="auto"/>
            </w:tcBorders>
            <w:noWrap/>
            <w:vAlign w:val="center"/>
          </w:tcPr>
          <w:p w14:paraId="18349941" w14:textId="3DB1781F" w:rsidR="00A17027"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34E816B9" w14:textId="5C5A1A65" w:rsidR="00A17027" w:rsidRDefault="00A17027"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433F4947"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0F5C19A0" w14:textId="25BD52BC" w:rsidR="00A17027" w:rsidRPr="005015E6" w:rsidRDefault="00A17027" w:rsidP="00A17027">
            <w:pPr>
              <w:widowControl/>
              <w:rPr>
                <w:rFonts w:ascii="Arial" w:hAnsi="Arial" w:cs="Arial"/>
                <w:snapToGrid/>
                <w:sz w:val="16"/>
                <w:szCs w:val="16"/>
              </w:rPr>
            </w:pPr>
            <w:r>
              <w:rPr>
                <w:rFonts w:ascii="Arial" w:hAnsi="Arial" w:cs="Arial"/>
                <w:snapToGrid/>
                <w:sz w:val="16"/>
                <w:szCs w:val="16"/>
              </w:rPr>
              <w:t>210-00814</w:t>
            </w:r>
          </w:p>
        </w:tc>
        <w:tc>
          <w:tcPr>
            <w:tcW w:w="4860" w:type="dxa"/>
            <w:tcBorders>
              <w:top w:val="nil"/>
              <w:left w:val="nil"/>
              <w:bottom w:val="single" w:sz="4" w:space="0" w:color="auto"/>
              <w:right w:val="single" w:sz="4" w:space="0" w:color="auto"/>
            </w:tcBorders>
            <w:noWrap/>
            <w:vAlign w:val="center"/>
            <w:hideMark/>
          </w:tcPr>
          <w:p w14:paraId="5B4FD542" w14:textId="18D5DF9C" w:rsidR="00A17027" w:rsidRPr="005015E6" w:rsidRDefault="00A17027" w:rsidP="00A17027">
            <w:pPr>
              <w:widowControl/>
              <w:rPr>
                <w:rFonts w:ascii="Arial" w:hAnsi="Arial" w:cs="Arial"/>
                <w:snapToGrid/>
                <w:sz w:val="16"/>
                <w:szCs w:val="16"/>
              </w:rPr>
            </w:pPr>
            <w:r>
              <w:rPr>
                <w:rFonts w:ascii="Arial" w:hAnsi="Arial" w:cs="Arial"/>
                <w:snapToGrid/>
                <w:sz w:val="16"/>
                <w:szCs w:val="16"/>
              </w:rPr>
              <w:t>Reset Illuminated Sign</w:t>
            </w:r>
          </w:p>
        </w:tc>
        <w:tc>
          <w:tcPr>
            <w:tcW w:w="829" w:type="dxa"/>
            <w:tcBorders>
              <w:top w:val="nil"/>
              <w:left w:val="nil"/>
              <w:bottom w:val="single" w:sz="4" w:space="0" w:color="auto"/>
              <w:right w:val="single" w:sz="4" w:space="0" w:color="auto"/>
            </w:tcBorders>
            <w:noWrap/>
            <w:vAlign w:val="center"/>
            <w:hideMark/>
          </w:tcPr>
          <w:p w14:paraId="20B51F6B" w14:textId="109F6266"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5F830890" w14:textId="53AA0474" w:rsidR="005A6B84" w:rsidRPr="005015E6" w:rsidRDefault="007431ED" w:rsidP="005A6B84">
            <w:pPr>
              <w:widowControl/>
              <w:jc w:val="center"/>
              <w:rPr>
                <w:rFonts w:ascii="Arial" w:hAnsi="Arial" w:cs="Arial"/>
                <w:snapToGrid/>
                <w:sz w:val="16"/>
                <w:szCs w:val="16"/>
              </w:rPr>
            </w:pPr>
            <w:r>
              <w:rPr>
                <w:rFonts w:ascii="Arial" w:hAnsi="Arial" w:cs="Arial"/>
                <w:snapToGrid/>
                <w:sz w:val="16"/>
                <w:szCs w:val="16"/>
              </w:rPr>
              <w:t>12</w:t>
            </w:r>
          </w:p>
        </w:tc>
        <w:tc>
          <w:tcPr>
            <w:tcW w:w="914" w:type="dxa"/>
            <w:tcBorders>
              <w:top w:val="nil"/>
              <w:left w:val="nil"/>
              <w:bottom w:val="single" w:sz="4" w:space="0" w:color="auto"/>
              <w:right w:val="single" w:sz="4" w:space="0" w:color="auto"/>
            </w:tcBorders>
            <w:noWrap/>
            <w:vAlign w:val="center"/>
            <w:hideMark/>
          </w:tcPr>
          <w:p w14:paraId="40EC5B19"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466F9F4E"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7D306CAA"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6DEB0FBE" w14:textId="558C471D"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210-00815</w:t>
            </w:r>
          </w:p>
        </w:tc>
        <w:tc>
          <w:tcPr>
            <w:tcW w:w="4860" w:type="dxa"/>
            <w:tcBorders>
              <w:top w:val="nil"/>
              <w:left w:val="nil"/>
              <w:bottom w:val="single" w:sz="4" w:space="0" w:color="auto"/>
              <w:right w:val="single" w:sz="4" w:space="0" w:color="auto"/>
            </w:tcBorders>
            <w:noWrap/>
            <w:vAlign w:val="center"/>
            <w:hideMark/>
          </w:tcPr>
          <w:p w14:paraId="6DC7DBE4" w14:textId="00945C24" w:rsidR="00A17027" w:rsidRPr="005015E6" w:rsidRDefault="00A17027" w:rsidP="00A17027">
            <w:pPr>
              <w:widowControl/>
              <w:rPr>
                <w:rFonts w:ascii="Arial" w:hAnsi="Arial" w:cs="Arial"/>
                <w:snapToGrid/>
                <w:sz w:val="16"/>
                <w:szCs w:val="16"/>
              </w:rPr>
            </w:pPr>
            <w:r>
              <w:rPr>
                <w:rFonts w:ascii="Arial" w:hAnsi="Arial" w:cs="Arial"/>
                <w:snapToGrid/>
                <w:sz w:val="16"/>
                <w:szCs w:val="16"/>
              </w:rPr>
              <w:t>Reset Sign Panel</w:t>
            </w:r>
          </w:p>
        </w:tc>
        <w:tc>
          <w:tcPr>
            <w:tcW w:w="829" w:type="dxa"/>
            <w:tcBorders>
              <w:top w:val="nil"/>
              <w:left w:val="nil"/>
              <w:bottom w:val="single" w:sz="4" w:space="0" w:color="auto"/>
              <w:right w:val="single" w:sz="4" w:space="0" w:color="auto"/>
            </w:tcBorders>
            <w:noWrap/>
            <w:vAlign w:val="center"/>
            <w:hideMark/>
          </w:tcPr>
          <w:p w14:paraId="274B9B03" w14:textId="659B00AF"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1A868C32" w14:textId="7ED5CD02"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7</w:t>
            </w:r>
          </w:p>
        </w:tc>
        <w:tc>
          <w:tcPr>
            <w:tcW w:w="914" w:type="dxa"/>
            <w:tcBorders>
              <w:top w:val="nil"/>
              <w:left w:val="nil"/>
              <w:bottom w:val="single" w:sz="4" w:space="0" w:color="auto"/>
              <w:right w:val="single" w:sz="4" w:space="0" w:color="auto"/>
            </w:tcBorders>
            <w:noWrap/>
            <w:vAlign w:val="center"/>
            <w:hideMark/>
          </w:tcPr>
          <w:p w14:paraId="36BD264B"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1172D3B4"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33EDD35F"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03FF3D75" w14:textId="210B31E1" w:rsidR="00A17027" w:rsidRDefault="00A17027" w:rsidP="00A17027">
            <w:pPr>
              <w:widowControl/>
              <w:jc w:val="center"/>
              <w:rPr>
                <w:rFonts w:ascii="Arial" w:hAnsi="Arial" w:cs="Arial"/>
                <w:snapToGrid/>
                <w:sz w:val="16"/>
                <w:szCs w:val="16"/>
              </w:rPr>
            </w:pPr>
            <w:r>
              <w:rPr>
                <w:rFonts w:ascii="Arial" w:hAnsi="Arial" w:cs="Arial"/>
                <w:snapToGrid/>
                <w:sz w:val="16"/>
                <w:szCs w:val="16"/>
              </w:rPr>
              <w:t>210-00867</w:t>
            </w:r>
          </w:p>
        </w:tc>
        <w:tc>
          <w:tcPr>
            <w:tcW w:w="4860" w:type="dxa"/>
            <w:tcBorders>
              <w:top w:val="nil"/>
              <w:left w:val="nil"/>
              <w:bottom w:val="single" w:sz="4" w:space="0" w:color="auto"/>
              <w:right w:val="single" w:sz="4" w:space="0" w:color="auto"/>
            </w:tcBorders>
            <w:noWrap/>
            <w:vAlign w:val="center"/>
          </w:tcPr>
          <w:p w14:paraId="71E5511F" w14:textId="084EC256" w:rsidR="00A17027" w:rsidRDefault="00A17027" w:rsidP="00A17027">
            <w:pPr>
              <w:widowControl/>
              <w:rPr>
                <w:rFonts w:ascii="Arial" w:hAnsi="Arial" w:cs="Arial"/>
                <w:snapToGrid/>
                <w:sz w:val="16"/>
                <w:szCs w:val="16"/>
              </w:rPr>
            </w:pPr>
            <w:r>
              <w:rPr>
                <w:rFonts w:ascii="Arial" w:hAnsi="Arial" w:cs="Arial"/>
                <w:snapToGrid/>
                <w:sz w:val="16"/>
                <w:szCs w:val="16"/>
              </w:rPr>
              <w:t>Reset Fire Preemption Unit</w:t>
            </w:r>
          </w:p>
        </w:tc>
        <w:tc>
          <w:tcPr>
            <w:tcW w:w="829" w:type="dxa"/>
            <w:tcBorders>
              <w:top w:val="nil"/>
              <w:left w:val="nil"/>
              <w:bottom w:val="single" w:sz="4" w:space="0" w:color="auto"/>
              <w:right w:val="single" w:sz="4" w:space="0" w:color="auto"/>
            </w:tcBorders>
            <w:noWrap/>
            <w:vAlign w:val="center"/>
          </w:tcPr>
          <w:p w14:paraId="05660521" w14:textId="287203E6" w:rsidR="00A17027"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tcPr>
          <w:p w14:paraId="35DF8800" w14:textId="4911A529" w:rsidR="00A17027" w:rsidRDefault="00A17027" w:rsidP="00A17027">
            <w:pPr>
              <w:widowControl/>
              <w:jc w:val="center"/>
              <w:rPr>
                <w:rFonts w:ascii="Arial" w:hAnsi="Arial" w:cs="Arial"/>
                <w:snapToGrid/>
                <w:sz w:val="16"/>
                <w:szCs w:val="16"/>
              </w:rPr>
            </w:pPr>
            <w:r>
              <w:rPr>
                <w:rFonts w:ascii="Arial" w:hAnsi="Arial" w:cs="Arial"/>
                <w:snapToGrid/>
                <w:sz w:val="16"/>
                <w:szCs w:val="16"/>
              </w:rPr>
              <w:t>5</w:t>
            </w:r>
          </w:p>
        </w:tc>
        <w:tc>
          <w:tcPr>
            <w:tcW w:w="914" w:type="dxa"/>
            <w:tcBorders>
              <w:top w:val="nil"/>
              <w:left w:val="nil"/>
              <w:bottom w:val="single" w:sz="4" w:space="0" w:color="auto"/>
              <w:right w:val="single" w:sz="4" w:space="0" w:color="auto"/>
            </w:tcBorders>
            <w:noWrap/>
            <w:vAlign w:val="center"/>
          </w:tcPr>
          <w:p w14:paraId="5B7126A4" w14:textId="29B4F765"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1EE435BA" w14:textId="1E83A207"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7CAB9332"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4F553215" w14:textId="75858C3D" w:rsidR="00A17027" w:rsidRDefault="00A17027" w:rsidP="00A17027">
            <w:pPr>
              <w:widowControl/>
              <w:jc w:val="center"/>
              <w:rPr>
                <w:rFonts w:ascii="Arial" w:hAnsi="Arial" w:cs="Arial"/>
                <w:snapToGrid/>
                <w:sz w:val="16"/>
                <w:szCs w:val="16"/>
              </w:rPr>
            </w:pPr>
            <w:r>
              <w:rPr>
                <w:rFonts w:ascii="Arial" w:hAnsi="Arial" w:cs="Arial"/>
                <w:snapToGrid/>
                <w:sz w:val="16"/>
                <w:szCs w:val="16"/>
              </w:rPr>
              <w:t>210-00890</w:t>
            </w:r>
          </w:p>
        </w:tc>
        <w:tc>
          <w:tcPr>
            <w:tcW w:w="4860" w:type="dxa"/>
            <w:tcBorders>
              <w:top w:val="nil"/>
              <w:left w:val="nil"/>
              <w:bottom w:val="single" w:sz="4" w:space="0" w:color="auto"/>
              <w:right w:val="single" w:sz="4" w:space="0" w:color="auto"/>
            </w:tcBorders>
            <w:noWrap/>
            <w:vAlign w:val="center"/>
          </w:tcPr>
          <w:p w14:paraId="126F2BCB" w14:textId="1D4D0909" w:rsidR="00A17027" w:rsidRDefault="00A17027" w:rsidP="00A17027">
            <w:pPr>
              <w:widowControl/>
              <w:rPr>
                <w:rFonts w:ascii="Arial" w:hAnsi="Arial" w:cs="Arial"/>
                <w:snapToGrid/>
                <w:sz w:val="16"/>
                <w:szCs w:val="16"/>
              </w:rPr>
            </w:pPr>
            <w:r>
              <w:rPr>
                <w:rFonts w:ascii="Arial" w:hAnsi="Arial" w:cs="Arial"/>
                <w:snapToGrid/>
                <w:sz w:val="16"/>
                <w:szCs w:val="16"/>
              </w:rPr>
              <w:t>Reset Intersection Detection System (Camera)</w:t>
            </w:r>
          </w:p>
        </w:tc>
        <w:tc>
          <w:tcPr>
            <w:tcW w:w="829" w:type="dxa"/>
            <w:tcBorders>
              <w:top w:val="nil"/>
              <w:left w:val="nil"/>
              <w:bottom w:val="single" w:sz="4" w:space="0" w:color="auto"/>
              <w:right w:val="single" w:sz="4" w:space="0" w:color="auto"/>
            </w:tcBorders>
            <w:noWrap/>
            <w:vAlign w:val="center"/>
          </w:tcPr>
          <w:p w14:paraId="4DEFCE42" w14:textId="21712CEB" w:rsidR="00A17027"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tcPr>
          <w:p w14:paraId="03C886B5" w14:textId="0DD4ED4B" w:rsidR="00A17027" w:rsidRDefault="00A17027" w:rsidP="00A17027">
            <w:pPr>
              <w:widowControl/>
              <w:jc w:val="center"/>
              <w:rPr>
                <w:rFonts w:ascii="Arial" w:hAnsi="Arial" w:cs="Arial"/>
                <w:snapToGrid/>
                <w:sz w:val="16"/>
                <w:szCs w:val="16"/>
              </w:rPr>
            </w:pPr>
            <w:r>
              <w:rPr>
                <w:rFonts w:ascii="Arial" w:hAnsi="Arial" w:cs="Arial"/>
                <w:snapToGrid/>
                <w:sz w:val="16"/>
                <w:szCs w:val="16"/>
              </w:rPr>
              <w:t>5</w:t>
            </w:r>
          </w:p>
        </w:tc>
        <w:tc>
          <w:tcPr>
            <w:tcW w:w="914" w:type="dxa"/>
            <w:tcBorders>
              <w:top w:val="nil"/>
              <w:left w:val="nil"/>
              <w:bottom w:val="single" w:sz="4" w:space="0" w:color="auto"/>
              <w:right w:val="single" w:sz="4" w:space="0" w:color="auto"/>
            </w:tcBorders>
            <w:noWrap/>
            <w:vAlign w:val="center"/>
          </w:tcPr>
          <w:p w14:paraId="3EE4813B" w14:textId="3AEBB332"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5F3E861B" w14:textId="7F465808"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5B737488"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45C5B283" w14:textId="2427690D" w:rsidR="00A17027" w:rsidRPr="005015E6" w:rsidRDefault="00A17027" w:rsidP="00A17027">
            <w:pPr>
              <w:widowControl/>
              <w:rPr>
                <w:rFonts w:ascii="Arial" w:hAnsi="Arial" w:cs="Arial"/>
                <w:snapToGrid/>
                <w:sz w:val="16"/>
                <w:szCs w:val="16"/>
              </w:rPr>
            </w:pPr>
            <w:r>
              <w:rPr>
                <w:rFonts w:ascii="Arial" w:hAnsi="Arial" w:cs="Arial"/>
                <w:snapToGrid/>
                <w:sz w:val="16"/>
                <w:szCs w:val="16"/>
              </w:rPr>
              <w:t>212-00700</w:t>
            </w:r>
          </w:p>
        </w:tc>
        <w:tc>
          <w:tcPr>
            <w:tcW w:w="4860" w:type="dxa"/>
            <w:tcBorders>
              <w:top w:val="nil"/>
              <w:left w:val="nil"/>
              <w:bottom w:val="single" w:sz="4" w:space="0" w:color="auto"/>
              <w:right w:val="single" w:sz="4" w:space="0" w:color="auto"/>
            </w:tcBorders>
            <w:noWrap/>
            <w:vAlign w:val="center"/>
            <w:hideMark/>
          </w:tcPr>
          <w:p w14:paraId="4C5E3610" w14:textId="51977DF0" w:rsidR="00A17027" w:rsidRPr="005015E6" w:rsidRDefault="00A17027" w:rsidP="00A17027">
            <w:pPr>
              <w:widowControl/>
              <w:rPr>
                <w:rFonts w:ascii="Arial" w:hAnsi="Arial" w:cs="Arial"/>
                <w:snapToGrid/>
                <w:sz w:val="16"/>
                <w:szCs w:val="16"/>
              </w:rPr>
            </w:pPr>
            <w:r>
              <w:rPr>
                <w:rFonts w:ascii="Arial" w:hAnsi="Arial" w:cs="Arial"/>
                <w:snapToGrid/>
                <w:sz w:val="16"/>
                <w:szCs w:val="16"/>
              </w:rPr>
              <w:t>Organic Fertilizer</w:t>
            </w:r>
          </w:p>
        </w:tc>
        <w:tc>
          <w:tcPr>
            <w:tcW w:w="829" w:type="dxa"/>
            <w:tcBorders>
              <w:top w:val="nil"/>
              <w:left w:val="nil"/>
              <w:bottom w:val="single" w:sz="4" w:space="0" w:color="auto"/>
              <w:right w:val="single" w:sz="4" w:space="0" w:color="auto"/>
            </w:tcBorders>
            <w:noWrap/>
            <w:vAlign w:val="center"/>
            <w:hideMark/>
          </w:tcPr>
          <w:p w14:paraId="554CE1EC" w14:textId="485EA5E7"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LBS</w:t>
            </w:r>
          </w:p>
        </w:tc>
        <w:tc>
          <w:tcPr>
            <w:tcW w:w="661" w:type="dxa"/>
            <w:tcBorders>
              <w:top w:val="nil"/>
              <w:left w:val="nil"/>
              <w:bottom w:val="single" w:sz="4" w:space="0" w:color="auto"/>
              <w:right w:val="single" w:sz="4" w:space="0" w:color="auto"/>
            </w:tcBorders>
            <w:shd w:val="clear" w:color="000000" w:fill="FFFFFF"/>
            <w:noWrap/>
            <w:vAlign w:val="center"/>
            <w:hideMark/>
          </w:tcPr>
          <w:p w14:paraId="0183F9F9" w14:textId="1F568AC2"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18</w:t>
            </w:r>
          </w:p>
        </w:tc>
        <w:tc>
          <w:tcPr>
            <w:tcW w:w="914" w:type="dxa"/>
            <w:tcBorders>
              <w:top w:val="nil"/>
              <w:left w:val="nil"/>
              <w:bottom w:val="single" w:sz="4" w:space="0" w:color="auto"/>
              <w:right w:val="single" w:sz="4" w:space="0" w:color="auto"/>
            </w:tcBorders>
            <w:noWrap/>
            <w:vAlign w:val="center"/>
            <w:hideMark/>
          </w:tcPr>
          <w:p w14:paraId="3F1973C3"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4E7AE36C"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75EEAD60"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774A7E7D" w14:textId="6AD31C37" w:rsidR="00A17027" w:rsidRPr="005015E6" w:rsidRDefault="00A17027" w:rsidP="00A17027">
            <w:pPr>
              <w:widowControl/>
              <w:rPr>
                <w:rFonts w:ascii="Arial" w:hAnsi="Arial" w:cs="Arial"/>
                <w:snapToGrid/>
                <w:sz w:val="16"/>
                <w:szCs w:val="16"/>
              </w:rPr>
            </w:pPr>
            <w:r>
              <w:rPr>
                <w:rFonts w:ascii="Arial" w:hAnsi="Arial" w:cs="Arial"/>
                <w:snapToGrid/>
                <w:sz w:val="16"/>
                <w:szCs w:val="16"/>
              </w:rPr>
              <w:t>212-00701</w:t>
            </w:r>
          </w:p>
        </w:tc>
        <w:tc>
          <w:tcPr>
            <w:tcW w:w="4860" w:type="dxa"/>
            <w:tcBorders>
              <w:top w:val="nil"/>
              <w:left w:val="nil"/>
              <w:bottom w:val="single" w:sz="4" w:space="0" w:color="auto"/>
              <w:right w:val="single" w:sz="4" w:space="0" w:color="auto"/>
            </w:tcBorders>
            <w:noWrap/>
            <w:vAlign w:val="center"/>
            <w:hideMark/>
          </w:tcPr>
          <w:p w14:paraId="7FE36FA0" w14:textId="265CCC6A" w:rsidR="00A17027" w:rsidRPr="005015E6" w:rsidRDefault="00A17027" w:rsidP="00A17027">
            <w:pPr>
              <w:widowControl/>
              <w:rPr>
                <w:rFonts w:ascii="Arial" w:hAnsi="Arial" w:cs="Arial"/>
                <w:snapToGrid/>
                <w:sz w:val="16"/>
                <w:szCs w:val="16"/>
              </w:rPr>
            </w:pPr>
            <w:r>
              <w:rPr>
                <w:rFonts w:ascii="Arial" w:hAnsi="Arial" w:cs="Arial"/>
                <w:snapToGrid/>
                <w:sz w:val="16"/>
                <w:szCs w:val="16"/>
              </w:rPr>
              <w:t>Compost (Mechanically Applied)</w:t>
            </w:r>
          </w:p>
        </w:tc>
        <w:tc>
          <w:tcPr>
            <w:tcW w:w="829" w:type="dxa"/>
            <w:tcBorders>
              <w:top w:val="nil"/>
              <w:left w:val="nil"/>
              <w:bottom w:val="single" w:sz="4" w:space="0" w:color="auto"/>
              <w:right w:val="single" w:sz="4" w:space="0" w:color="auto"/>
            </w:tcBorders>
            <w:noWrap/>
            <w:vAlign w:val="center"/>
            <w:hideMark/>
          </w:tcPr>
          <w:p w14:paraId="533E54D2" w14:textId="01B0B3A2"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CY</w:t>
            </w:r>
          </w:p>
        </w:tc>
        <w:tc>
          <w:tcPr>
            <w:tcW w:w="661" w:type="dxa"/>
            <w:tcBorders>
              <w:top w:val="nil"/>
              <w:left w:val="nil"/>
              <w:bottom w:val="single" w:sz="4" w:space="0" w:color="auto"/>
              <w:right w:val="single" w:sz="4" w:space="0" w:color="auto"/>
            </w:tcBorders>
            <w:shd w:val="clear" w:color="000000" w:fill="FFFFFF"/>
            <w:noWrap/>
            <w:vAlign w:val="center"/>
            <w:hideMark/>
          </w:tcPr>
          <w:p w14:paraId="1948D455" w14:textId="72E7FFAD"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4</w:t>
            </w:r>
          </w:p>
        </w:tc>
        <w:tc>
          <w:tcPr>
            <w:tcW w:w="914" w:type="dxa"/>
            <w:tcBorders>
              <w:top w:val="nil"/>
              <w:left w:val="nil"/>
              <w:bottom w:val="single" w:sz="4" w:space="0" w:color="auto"/>
              <w:right w:val="single" w:sz="4" w:space="0" w:color="auto"/>
            </w:tcBorders>
            <w:noWrap/>
            <w:vAlign w:val="center"/>
            <w:hideMark/>
          </w:tcPr>
          <w:p w14:paraId="1A0684C4"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07201C69"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269F8BD0"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2BA97894" w14:textId="40CA0C0B" w:rsidR="00A17027" w:rsidRDefault="00A17027" w:rsidP="00A17027">
            <w:pPr>
              <w:widowControl/>
              <w:rPr>
                <w:rFonts w:ascii="Arial" w:hAnsi="Arial" w:cs="Arial"/>
                <w:snapToGrid/>
                <w:sz w:val="16"/>
                <w:szCs w:val="16"/>
              </w:rPr>
            </w:pPr>
            <w:r>
              <w:rPr>
                <w:rFonts w:ascii="Arial" w:hAnsi="Arial" w:cs="Arial"/>
                <w:snapToGrid/>
                <w:sz w:val="16"/>
                <w:szCs w:val="16"/>
              </w:rPr>
              <w:t>212-00704</w:t>
            </w:r>
          </w:p>
        </w:tc>
        <w:tc>
          <w:tcPr>
            <w:tcW w:w="4860" w:type="dxa"/>
            <w:tcBorders>
              <w:top w:val="nil"/>
              <w:left w:val="nil"/>
              <w:bottom w:val="single" w:sz="4" w:space="0" w:color="auto"/>
              <w:right w:val="single" w:sz="4" w:space="0" w:color="auto"/>
            </w:tcBorders>
            <w:noWrap/>
            <w:vAlign w:val="center"/>
          </w:tcPr>
          <w:p w14:paraId="1F839903" w14:textId="194BBB09" w:rsidR="00A17027" w:rsidRDefault="00A17027" w:rsidP="00A17027">
            <w:pPr>
              <w:widowControl/>
              <w:rPr>
                <w:rFonts w:ascii="Arial" w:hAnsi="Arial" w:cs="Arial"/>
                <w:snapToGrid/>
                <w:sz w:val="16"/>
                <w:szCs w:val="16"/>
              </w:rPr>
            </w:pPr>
            <w:r>
              <w:rPr>
                <w:rFonts w:ascii="Arial" w:hAnsi="Arial" w:cs="Arial"/>
                <w:snapToGrid/>
                <w:sz w:val="16"/>
                <w:szCs w:val="16"/>
              </w:rPr>
              <w:t>Mycorrhizae</w:t>
            </w:r>
          </w:p>
        </w:tc>
        <w:tc>
          <w:tcPr>
            <w:tcW w:w="829" w:type="dxa"/>
            <w:tcBorders>
              <w:top w:val="nil"/>
              <w:left w:val="nil"/>
              <w:bottom w:val="single" w:sz="4" w:space="0" w:color="auto"/>
              <w:right w:val="single" w:sz="4" w:space="0" w:color="auto"/>
            </w:tcBorders>
            <w:noWrap/>
            <w:vAlign w:val="center"/>
          </w:tcPr>
          <w:p w14:paraId="1691DA5D" w14:textId="78341A8F" w:rsidR="00A17027" w:rsidRDefault="00A17027" w:rsidP="00A17027">
            <w:pPr>
              <w:widowControl/>
              <w:jc w:val="center"/>
              <w:rPr>
                <w:rFonts w:ascii="Arial" w:hAnsi="Arial" w:cs="Arial"/>
                <w:snapToGrid/>
                <w:sz w:val="16"/>
                <w:szCs w:val="16"/>
              </w:rPr>
            </w:pPr>
            <w:r>
              <w:rPr>
                <w:rFonts w:ascii="Arial" w:hAnsi="Arial" w:cs="Arial"/>
                <w:snapToGrid/>
                <w:sz w:val="16"/>
                <w:szCs w:val="16"/>
              </w:rPr>
              <w:t>LBS</w:t>
            </w:r>
          </w:p>
        </w:tc>
        <w:tc>
          <w:tcPr>
            <w:tcW w:w="661" w:type="dxa"/>
            <w:tcBorders>
              <w:top w:val="nil"/>
              <w:left w:val="nil"/>
              <w:bottom w:val="single" w:sz="4" w:space="0" w:color="auto"/>
              <w:right w:val="single" w:sz="4" w:space="0" w:color="auto"/>
            </w:tcBorders>
            <w:shd w:val="clear" w:color="000000" w:fill="FFFFFF"/>
            <w:noWrap/>
            <w:vAlign w:val="center"/>
          </w:tcPr>
          <w:p w14:paraId="7472E631" w14:textId="01EBD165" w:rsidR="00A17027" w:rsidRDefault="00A17027" w:rsidP="00A17027">
            <w:pPr>
              <w:widowControl/>
              <w:jc w:val="center"/>
              <w:rPr>
                <w:rFonts w:ascii="Arial" w:hAnsi="Arial" w:cs="Arial"/>
                <w:snapToGrid/>
                <w:sz w:val="16"/>
                <w:szCs w:val="16"/>
              </w:rPr>
            </w:pPr>
            <w:r>
              <w:rPr>
                <w:rFonts w:ascii="Arial" w:hAnsi="Arial" w:cs="Arial"/>
                <w:snapToGrid/>
                <w:sz w:val="16"/>
                <w:szCs w:val="16"/>
              </w:rPr>
              <w:t>3</w:t>
            </w:r>
          </w:p>
        </w:tc>
        <w:tc>
          <w:tcPr>
            <w:tcW w:w="914" w:type="dxa"/>
            <w:tcBorders>
              <w:top w:val="nil"/>
              <w:left w:val="nil"/>
              <w:bottom w:val="single" w:sz="4" w:space="0" w:color="auto"/>
              <w:right w:val="single" w:sz="4" w:space="0" w:color="auto"/>
            </w:tcBorders>
            <w:noWrap/>
            <w:vAlign w:val="center"/>
          </w:tcPr>
          <w:p w14:paraId="76F5DFC8" w14:textId="4E5C0799"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5196F0C5" w14:textId="3B9C48AE"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601011C2"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44F14E58" w14:textId="5485A034" w:rsidR="00A17027" w:rsidRDefault="00A17027" w:rsidP="00A17027">
            <w:pPr>
              <w:widowControl/>
              <w:rPr>
                <w:rFonts w:ascii="Arial" w:hAnsi="Arial" w:cs="Arial"/>
                <w:snapToGrid/>
                <w:sz w:val="16"/>
                <w:szCs w:val="16"/>
              </w:rPr>
            </w:pPr>
            <w:r>
              <w:rPr>
                <w:rFonts w:ascii="Arial" w:hAnsi="Arial" w:cs="Arial"/>
                <w:snapToGrid/>
                <w:sz w:val="16"/>
                <w:szCs w:val="16"/>
              </w:rPr>
              <w:t>212-00708</w:t>
            </w:r>
          </w:p>
        </w:tc>
        <w:tc>
          <w:tcPr>
            <w:tcW w:w="4860" w:type="dxa"/>
            <w:tcBorders>
              <w:top w:val="nil"/>
              <w:left w:val="nil"/>
              <w:bottom w:val="single" w:sz="4" w:space="0" w:color="auto"/>
              <w:right w:val="single" w:sz="4" w:space="0" w:color="auto"/>
            </w:tcBorders>
            <w:noWrap/>
            <w:vAlign w:val="center"/>
          </w:tcPr>
          <w:p w14:paraId="785764E6" w14:textId="351502A8" w:rsidR="00A17027" w:rsidRDefault="00A17027" w:rsidP="00A17027">
            <w:pPr>
              <w:widowControl/>
              <w:rPr>
                <w:rFonts w:ascii="Arial" w:hAnsi="Arial" w:cs="Arial"/>
                <w:snapToGrid/>
                <w:sz w:val="16"/>
                <w:szCs w:val="16"/>
              </w:rPr>
            </w:pPr>
            <w:r>
              <w:rPr>
                <w:rFonts w:ascii="Arial" w:hAnsi="Arial" w:cs="Arial"/>
                <w:snapToGrid/>
                <w:sz w:val="16"/>
                <w:szCs w:val="16"/>
              </w:rPr>
              <w:t>Seeding (Native) Broadcast</w:t>
            </w:r>
          </w:p>
        </w:tc>
        <w:tc>
          <w:tcPr>
            <w:tcW w:w="829" w:type="dxa"/>
            <w:tcBorders>
              <w:top w:val="nil"/>
              <w:left w:val="nil"/>
              <w:bottom w:val="single" w:sz="4" w:space="0" w:color="auto"/>
              <w:right w:val="single" w:sz="4" w:space="0" w:color="auto"/>
            </w:tcBorders>
            <w:noWrap/>
            <w:vAlign w:val="center"/>
          </w:tcPr>
          <w:p w14:paraId="4BC6D114" w14:textId="2149053F" w:rsidR="00A17027" w:rsidRDefault="00A17027" w:rsidP="00A17027">
            <w:pPr>
              <w:widowControl/>
              <w:jc w:val="center"/>
              <w:rPr>
                <w:rFonts w:ascii="Arial" w:hAnsi="Arial" w:cs="Arial"/>
                <w:snapToGrid/>
                <w:sz w:val="16"/>
                <w:szCs w:val="16"/>
              </w:rPr>
            </w:pPr>
            <w:r>
              <w:rPr>
                <w:rFonts w:ascii="Arial" w:hAnsi="Arial" w:cs="Arial"/>
                <w:snapToGrid/>
                <w:sz w:val="16"/>
                <w:szCs w:val="16"/>
              </w:rPr>
              <w:t>ACRE</w:t>
            </w:r>
          </w:p>
        </w:tc>
        <w:tc>
          <w:tcPr>
            <w:tcW w:w="661" w:type="dxa"/>
            <w:tcBorders>
              <w:top w:val="nil"/>
              <w:left w:val="nil"/>
              <w:bottom w:val="single" w:sz="4" w:space="0" w:color="auto"/>
              <w:right w:val="single" w:sz="4" w:space="0" w:color="auto"/>
            </w:tcBorders>
            <w:shd w:val="clear" w:color="000000" w:fill="FFFFFF"/>
            <w:noWrap/>
            <w:vAlign w:val="center"/>
          </w:tcPr>
          <w:p w14:paraId="254FBA1E" w14:textId="30588110" w:rsidR="00A17027" w:rsidRDefault="00A17027" w:rsidP="00A17027">
            <w:pPr>
              <w:widowControl/>
              <w:jc w:val="center"/>
              <w:rPr>
                <w:rFonts w:ascii="Arial" w:hAnsi="Arial" w:cs="Arial"/>
                <w:snapToGrid/>
                <w:sz w:val="16"/>
                <w:szCs w:val="16"/>
              </w:rPr>
            </w:pPr>
            <w:r>
              <w:rPr>
                <w:rFonts w:ascii="Arial" w:hAnsi="Arial" w:cs="Arial"/>
                <w:snapToGrid/>
                <w:sz w:val="16"/>
                <w:szCs w:val="16"/>
              </w:rPr>
              <w:t>0.1</w:t>
            </w:r>
          </w:p>
        </w:tc>
        <w:tc>
          <w:tcPr>
            <w:tcW w:w="914" w:type="dxa"/>
            <w:tcBorders>
              <w:top w:val="nil"/>
              <w:left w:val="nil"/>
              <w:bottom w:val="single" w:sz="4" w:space="0" w:color="auto"/>
              <w:right w:val="single" w:sz="4" w:space="0" w:color="auto"/>
            </w:tcBorders>
            <w:noWrap/>
            <w:vAlign w:val="center"/>
          </w:tcPr>
          <w:p w14:paraId="7EA3E02B" w14:textId="759D1BB7"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6FDBD890" w14:textId="75F28EC5"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r>
      <w:tr w:rsidR="006476D0" w:rsidRPr="00E64FEF" w14:paraId="1AF54794"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717503B5" w14:textId="01ECFB73" w:rsidR="006476D0" w:rsidRDefault="006476D0" w:rsidP="00A17027">
            <w:pPr>
              <w:widowControl/>
              <w:rPr>
                <w:rFonts w:ascii="Arial" w:hAnsi="Arial" w:cs="Arial"/>
                <w:snapToGrid/>
                <w:sz w:val="16"/>
                <w:szCs w:val="16"/>
              </w:rPr>
            </w:pPr>
            <w:r>
              <w:rPr>
                <w:rFonts w:ascii="Arial" w:hAnsi="Arial" w:cs="Arial"/>
                <w:snapToGrid/>
                <w:sz w:val="16"/>
                <w:szCs w:val="16"/>
              </w:rPr>
              <w:t>212-01200</w:t>
            </w:r>
          </w:p>
        </w:tc>
        <w:tc>
          <w:tcPr>
            <w:tcW w:w="4860" w:type="dxa"/>
            <w:tcBorders>
              <w:top w:val="nil"/>
              <w:left w:val="nil"/>
              <w:bottom w:val="single" w:sz="4" w:space="0" w:color="auto"/>
              <w:right w:val="single" w:sz="4" w:space="0" w:color="auto"/>
            </w:tcBorders>
            <w:noWrap/>
            <w:vAlign w:val="center"/>
          </w:tcPr>
          <w:p w14:paraId="311C3B74" w14:textId="6000A973" w:rsidR="006476D0" w:rsidRDefault="006476D0" w:rsidP="00A17027">
            <w:pPr>
              <w:widowControl/>
              <w:rPr>
                <w:rFonts w:ascii="Arial" w:hAnsi="Arial" w:cs="Arial"/>
                <w:snapToGrid/>
                <w:sz w:val="16"/>
                <w:szCs w:val="16"/>
              </w:rPr>
            </w:pPr>
            <w:r>
              <w:rPr>
                <w:rFonts w:ascii="Arial" w:hAnsi="Arial" w:cs="Arial"/>
                <w:snapToGrid/>
                <w:sz w:val="16"/>
                <w:szCs w:val="16"/>
              </w:rPr>
              <w:t>Landscape Restoration</w:t>
            </w:r>
          </w:p>
        </w:tc>
        <w:tc>
          <w:tcPr>
            <w:tcW w:w="829" w:type="dxa"/>
            <w:tcBorders>
              <w:top w:val="nil"/>
              <w:left w:val="nil"/>
              <w:bottom w:val="single" w:sz="4" w:space="0" w:color="auto"/>
              <w:right w:val="single" w:sz="4" w:space="0" w:color="auto"/>
            </w:tcBorders>
            <w:noWrap/>
            <w:vAlign w:val="center"/>
          </w:tcPr>
          <w:p w14:paraId="23219EFE" w14:textId="640BE7F1" w:rsidR="006476D0" w:rsidRDefault="006476D0" w:rsidP="00A17027">
            <w:pPr>
              <w:widowControl/>
              <w:jc w:val="center"/>
              <w:rPr>
                <w:rFonts w:ascii="Arial" w:hAnsi="Arial" w:cs="Arial"/>
                <w:snapToGrid/>
                <w:sz w:val="16"/>
                <w:szCs w:val="16"/>
              </w:rPr>
            </w:pPr>
            <w:r>
              <w:rPr>
                <w:rFonts w:ascii="Arial" w:hAnsi="Arial" w:cs="Arial"/>
                <w:snapToGrid/>
                <w:sz w:val="16"/>
                <w:szCs w:val="16"/>
              </w:rPr>
              <w:t>LS</w:t>
            </w:r>
          </w:p>
        </w:tc>
        <w:tc>
          <w:tcPr>
            <w:tcW w:w="661" w:type="dxa"/>
            <w:tcBorders>
              <w:top w:val="nil"/>
              <w:left w:val="nil"/>
              <w:bottom w:val="single" w:sz="4" w:space="0" w:color="auto"/>
              <w:right w:val="single" w:sz="4" w:space="0" w:color="auto"/>
            </w:tcBorders>
            <w:shd w:val="clear" w:color="000000" w:fill="FFFFFF"/>
            <w:noWrap/>
            <w:vAlign w:val="center"/>
          </w:tcPr>
          <w:p w14:paraId="5BDD458C" w14:textId="37CE0229" w:rsidR="006476D0" w:rsidRDefault="006476D0"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nil"/>
              <w:left w:val="nil"/>
              <w:bottom w:val="single" w:sz="4" w:space="0" w:color="auto"/>
              <w:right w:val="single" w:sz="4" w:space="0" w:color="auto"/>
            </w:tcBorders>
            <w:noWrap/>
            <w:vAlign w:val="center"/>
          </w:tcPr>
          <w:p w14:paraId="52C1EC71" w14:textId="7535B12A" w:rsidR="006476D0" w:rsidRDefault="006476D0"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74988A0F" w14:textId="27DA8308" w:rsidR="006476D0" w:rsidRDefault="006476D0" w:rsidP="00A17027">
            <w:pPr>
              <w:widowControl/>
              <w:rPr>
                <w:rFonts w:ascii="Arial" w:hAnsi="Arial" w:cs="Arial"/>
                <w:snapToGrid/>
                <w:sz w:val="16"/>
                <w:szCs w:val="16"/>
              </w:rPr>
            </w:pPr>
            <w:r>
              <w:rPr>
                <w:rFonts w:ascii="Arial" w:hAnsi="Arial" w:cs="Arial"/>
                <w:snapToGrid/>
                <w:sz w:val="16"/>
                <w:szCs w:val="16"/>
              </w:rPr>
              <w:t>$</w:t>
            </w:r>
          </w:p>
        </w:tc>
      </w:tr>
      <w:tr w:rsidR="006476D0" w:rsidRPr="00E64FEF" w14:paraId="169080D3"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547CA93B" w14:textId="483F3ADE" w:rsidR="006476D0" w:rsidRDefault="006476D0" w:rsidP="00A17027">
            <w:pPr>
              <w:widowControl/>
              <w:rPr>
                <w:rFonts w:ascii="Arial" w:hAnsi="Arial" w:cs="Arial"/>
                <w:snapToGrid/>
                <w:sz w:val="16"/>
                <w:szCs w:val="16"/>
              </w:rPr>
            </w:pPr>
            <w:r>
              <w:rPr>
                <w:rFonts w:ascii="Arial" w:hAnsi="Arial" w:cs="Arial"/>
                <w:snapToGrid/>
                <w:sz w:val="16"/>
                <w:szCs w:val="16"/>
              </w:rPr>
              <w:t>214-00240</w:t>
            </w:r>
          </w:p>
        </w:tc>
        <w:tc>
          <w:tcPr>
            <w:tcW w:w="4860" w:type="dxa"/>
            <w:tcBorders>
              <w:top w:val="nil"/>
              <w:left w:val="nil"/>
              <w:bottom w:val="single" w:sz="4" w:space="0" w:color="auto"/>
              <w:right w:val="single" w:sz="4" w:space="0" w:color="auto"/>
            </w:tcBorders>
            <w:noWrap/>
            <w:vAlign w:val="center"/>
          </w:tcPr>
          <w:p w14:paraId="4D752961" w14:textId="52A3CD44" w:rsidR="006476D0" w:rsidRDefault="006476D0" w:rsidP="00A17027">
            <w:pPr>
              <w:widowControl/>
              <w:rPr>
                <w:rFonts w:ascii="Arial" w:hAnsi="Arial" w:cs="Arial"/>
                <w:snapToGrid/>
                <w:sz w:val="16"/>
                <w:szCs w:val="16"/>
              </w:rPr>
            </w:pPr>
            <w:r>
              <w:rPr>
                <w:rFonts w:ascii="Arial" w:hAnsi="Arial" w:cs="Arial"/>
                <w:snapToGrid/>
                <w:sz w:val="16"/>
                <w:szCs w:val="16"/>
              </w:rPr>
              <w:t>Deciduous Tree (4 Inch Caliper)</w:t>
            </w:r>
          </w:p>
        </w:tc>
        <w:tc>
          <w:tcPr>
            <w:tcW w:w="829" w:type="dxa"/>
            <w:tcBorders>
              <w:top w:val="nil"/>
              <w:left w:val="nil"/>
              <w:bottom w:val="single" w:sz="4" w:space="0" w:color="auto"/>
              <w:right w:val="single" w:sz="4" w:space="0" w:color="auto"/>
            </w:tcBorders>
            <w:noWrap/>
            <w:vAlign w:val="center"/>
          </w:tcPr>
          <w:p w14:paraId="22C14C20" w14:textId="245581A0" w:rsidR="006476D0" w:rsidRDefault="006476D0"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tcPr>
          <w:p w14:paraId="6C9231F4" w14:textId="7F5A8ECB" w:rsidR="006476D0" w:rsidRDefault="006476D0"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nil"/>
              <w:left w:val="nil"/>
              <w:bottom w:val="single" w:sz="4" w:space="0" w:color="auto"/>
              <w:right w:val="single" w:sz="4" w:space="0" w:color="auto"/>
            </w:tcBorders>
            <w:noWrap/>
            <w:vAlign w:val="center"/>
          </w:tcPr>
          <w:p w14:paraId="3F933EAC" w14:textId="50250060" w:rsidR="006476D0" w:rsidRDefault="006476D0"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0ED82F05" w14:textId="368C3BD1" w:rsidR="006476D0" w:rsidRDefault="006476D0" w:rsidP="00A17027">
            <w:pPr>
              <w:widowControl/>
              <w:rPr>
                <w:rFonts w:ascii="Arial" w:hAnsi="Arial" w:cs="Arial"/>
                <w:snapToGrid/>
                <w:sz w:val="16"/>
                <w:szCs w:val="16"/>
              </w:rPr>
            </w:pPr>
            <w:r>
              <w:rPr>
                <w:rFonts w:ascii="Arial" w:hAnsi="Arial" w:cs="Arial"/>
                <w:snapToGrid/>
                <w:sz w:val="16"/>
                <w:szCs w:val="16"/>
              </w:rPr>
              <w:t>$</w:t>
            </w:r>
          </w:p>
        </w:tc>
      </w:tr>
      <w:tr w:rsidR="000B4D11" w:rsidRPr="00E64FEF" w14:paraId="432420FE"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632BCBC9" w14:textId="15E28002" w:rsidR="000B4D11" w:rsidRDefault="000B4D11" w:rsidP="00A17027">
            <w:pPr>
              <w:widowControl/>
              <w:rPr>
                <w:rFonts w:ascii="Arial" w:hAnsi="Arial" w:cs="Arial"/>
                <w:snapToGrid/>
                <w:sz w:val="16"/>
                <w:szCs w:val="16"/>
              </w:rPr>
            </w:pPr>
            <w:r>
              <w:rPr>
                <w:rFonts w:ascii="Arial" w:hAnsi="Arial" w:cs="Arial"/>
                <w:snapToGrid/>
                <w:sz w:val="16"/>
                <w:szCs w:val="16"/>
              </w:rPr>
              <w:t>216-00201</w:t>
            </w:r>
          </w:p>
        </w:tc>
        <w:tc>
          <w:tcPr>
            <w:tcW w:w="4860" w:type="dxa"/>
            <w:tcBorders>
              <w:top w:val="nil"/>
              <w:left w:val="nil"/>
              <w:bottom w:val="single" w:sz="4" w:space="0" w:color="auto"/>
              <w:right w:val="single" w:sz="4" w:space="0" w:color="auto"/>
            </w:tcBorders>
            <w:noWrap/>
            <w:vAlign w:val="center"/>
          </w:tcPr>
          <w:p w14:paraId="2235C606" w14:textId="6DF10CF0" w:rsidR="000B4D11" w:rsidRDefault="000B4D11" w:rsidP="00A17027">
            <w:pPr>
              <w:widowControl/>
              <w:rPr>
                <w:rFonts w:ascii="Arial" w:hAnsi="Arial" w:cs="Arial"/>
                <w:snapToGrid/>
                <w:sz w:val="16"/>
                <w:szCs w:val="16"/>
              </w:rPr>
            </w:pPr>
            <w:r>
              <w:rPr>
                <w:rFonts w:ascii="Arial" w:hAnsi="Arial" w:cs="Arial"/>
                <w:snapToGrid/>
                <w:sz w:val="16"/>
                <w:szCs w:val="16"/>
              </w:rPr>
              <w:t>Soil Retention Blanket (Straw/Coconut)(Biodegradable Class 1)</w:t>
            </w:r>
          </w:p>
        </w:tc>
        <w:tc>
          <w:tcPr>
            <w:tcW w:w="829" w:type="dxa"/>
            <w:tcBorders>
              <w:top w:val="nil"/>
              <w:left w:val="nil"/>
              <w:bottom w:val="single" w:sz="4" w:space="0" w:color="auto"/>
              <w:right w:val="single" w:sz="4" w:space="0" w:color="auto"/>
            </w:tcBorders>
            <w:noWrap/>
            <w:vAlign w:val="center"/>
          </w:tcPr>
          <w:p w14:paraId="03FA8C28" w14:textId="795DFB26" w:rsidR="000B4D11" w:rsidRDefault="000B4D11" w:rsidP="00A17027">
            <w:pPr>
              <w:widowControl/>
              <w:jc w:val="center"/>
              <w:rPr>
                <w:rFonts w:ascii="Arial" w:hAnsi="Arial" w:cs="Arial"/>
                <w:snapToGrid/>
                <w:sz w:val="16"/>
                <w:szCs w:val="16"/>
              </w:rPr>
            </w:pPr>
            <w:r>
              <w:rPr>
                <w:rFonts w:ascii="Arial" w:hAnsi="Arial" w:cs="Arial"/>
                <w:snapToGrid/>
                <w:sz w:val="16"/>
                <w:szCs w:val="16"/>
              </w:rPr>
              <w:t>SY</w:t>
            </w:r>
          </w:p>
        </w:tc>
        <w:tc>
          <w:tcPr>
            <w:tcW w:w="661" w:type="dxa"/>
            <w:tcBorders>
              <w:top w:val="nil"/>
              <w:left w:val="nil"/>
              <w:bottom w:val="single" w:sz="4" w:space="0" w:color="auto"/>
              <w:right w:val="single" w:sz="4" w:space="0" w:color="auto"/>
            </w:tcBorders>
            <w:shd w:val="clear" w:color="000000" w:fill="FFFFFF"/>
            <w:noWrap/>
            <w:vAlign w:val="center"/>
          </w:tcPr>
          <w:p w14:paraId="3DDF81F2" w14:textId="56FD313A" w:rsidR="000B4D11" w:rsidRDefault="000B4D11" w:rsidP="00A17027">
            <w:pPr>
              <w:widowControl/>
              <w:jc w:val="center"/>
              <w:rPr>
                <w:rFonts w:ascii="Arial" w:hAnsi="Arial" w:cs="Arial"/>
                <w:snapToGrid/>
                <w:sz w:val="16"/>
                <w:szCs w:val="16"/>
              </w:rPr>
            </w:pPr>
            <w:r>
              <w:rPr>
                <w:rFonts w:ascii="Arial" w:hAnsi="Arial" w:cs="Arial"/>
                <w:snapToGrid/>
                <w:sz w:val="16"/>
                <w:szCs w:val="16"/>
              </w:rPr>
              <w:t>291</w:t>
            </w:r>
          </w:p>
        </w:tc>
        <w:tc>
          <w:tcPr>
            <w:tcW w:w="914" w:type="dxa"/>
            <w:tcBorders>
              <w:top w:val="nil"/>
              <w:left w:val="nil"/>
              <w:bottom w:val="single" w:sz="4" w:space="0" w:color="auto"/>
              <w:right w:val="single" w:sz="4" w:space="0" w:color="auto"/>
            </w:tcBorders>
            <w:noWrap/>
            <w:vAlign w:val="center"/>
          </w:tcPr>
          <w:p w14:paraId="4288E938" w14:textId="4A5652F7" w:rsidR="000B4D11" w:rsidRDefault="000B4D11"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1967EE0D" w14:textId="6CB99FD9" w:rsidR="000B4D11" w:rsidRDefault="000B4D11" w:rsidP="00A17027">
            <w:pPr>
              <w:widowControl/>
              <w:rPr>
                <w:rFonts w:ascii="Arial" w:hAnsi="Arial" w:cs="Arial"/>
                <w:snapToGrid/>
                <w:sz w:val="16"/>
                <w:szCs w:val="16"/>
              </w:rPr>
            </w:pPr>
            <w:r>
              <w:rPr>
                <w:rFonts w:ascii="Arial" w:hAnsi="Arial" w:cs="Arial"/>
                <w:snapToGrid/>
                <w:sz w:val="16"/>
                <w:szCs w:val="16"/>
              </w:rPr>
              <w:t>$</w:t>
            </w:r>
          </w:p>
        </w:tc>
      </w:tr>
      <w:tr w:rsidR="007431ED" w:rsidRPr="00E64FEF" w14:paraId="2ECB0A41"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379BE11E" w14:textId="14C1DDF8" w:rsidR="007431ED" w:rsidRDefault="007431ED" w:rsidP="00A17027">
            <w:pPr>
              <w:widowControl/>
              <w:rPr>
                <w:rFonts w:ascii="Arial" w:hAnsi="Arial" w:cs="Arial"/>
                <w:snapToGrid/>
                <w:sz w:val="16"/>
                <w:szCs w:val="16"/>
              </w:rPr>
            </w:pPr>
            <w:r>
              <w:rPr>
                <w:rFonts w:ascii="Arial" w:hAnsi="Arial" w:cs="Arial"/>
                <w:snapToGrid/>
                <w:sz w:val="16"/>
                <w:szCs w:val="16"/>
              </w:rPr>
              <w:t>240-00000</w:t>
            </w:r>
          </w:p>
        </w:tc>
        <w:tc>
          <w:tcPr>
            <w:tcW w:w="4860" w:type="dxa"/>
            <w:tcBorders>
              <w:top w:val="nil"/>
              <w:left w:val="nil"/>
              <w:bottom w:val="single" w:sz="4" w:space="0" w:color="auto"/>
              <w:right w:val="single" w:sz="4" w:space="0" w:color="auto"/>
            </w:tcBorders>
            <w:noWrap/>
            <w:vAlign w:val="center"/>
          </w:tcPr>
          <w:p w14:paraId="7218064D" w14:textId="6A796EF6" w:rsidR="007431ED" w:rsidRDefault="007431ED" w:rsidP="00A17027">
            <w:pPr>
              <w:widowControl/>
              <w:rPr>
                <w:rFonts w:ascii="Arial" w:hAnsi="Arial" w:cs="Arial"/>
                <w:snapToGrid/>
                <w:sz w:val="16"/>
                <w:szCs w:val="16"/>
              </w:rPr>
            </w:pPr>
            <w:r>
              <w:rPr>
                <w:rFonts w:ascii="Arial" w:hAnsi="Arial" w:cs="Arial"/>
                <w:snapToGrid/>
                <w:sz w:val="16"/>
                <w:szCs w:val="16"/>
              </w:rPr>
              <w:t>Wildlife Biologist</w:t>
            </w:r>
          </w:p>
        </w:tc>
        <w:tc>
          <w:tcPr>
            <w:tcW w:w="829" w:type="dxa"/>
            <w:tcBorders>
              <w:top w:val="nil"/>
              <w:left w:val="nil"/>
              <w:bottom w:val="single" w:sz="4" w:space="0" w:color="auto"/>
              <w:right w:val="single" w:sz="4" w:space="0" w:color="auto"/>
            </w:tcBorders>
            <w:noWrap/>
            <w:vAlign w:val="center"/>
          </w:tcPr>
          <w:p w14:paraId="1EB69FFA" w14:textId="74C2000C" w:rsidR="007431ED" w:rsidRDefault="007431ED" w:rsidP="00A17027">
            <w:pPr>
              <w:widowControl/>
              <w:jc w:val="center"/>
              <w:rPr>
                <w:rFonts w:ascii="Arial" w:hAnsi="Arial" w:cs="Arial"/>
                <w:snapToGrid/>
                <w:sz w:val="16"/>
                <w:szCs w:val="16"/>
              </w:rPr>
            </w:pPr>
            <w:r>
              <w:rPr>
                <w:rFonts w:ascii="Arial" w:hAnsi="Arial" w:cs="Arial"/>
                <w:snapToGrid/>
                <w:sz w:val="16"/>
                <w:szCs w:val="16"/>
              </w:rPr>
              <w:t>HOUR</w:t>
            </w:r>
          </w:p>
        </w:tc>
        <w:tc>
          <w:tcPr>
            <w:tcW w:w="661" w:type="dxa"/>
            <w:tcBorders>
              <w:top w:val="nil"/>
              <w:left w:val="nil"/>
              <w:bottom w:val="single" w:sz="4" w:space="0" w:color="auto"/>
              <w:right w:val="single" w:sz="4" w:space="0" w:color="auto"/>
            </w:tcBorders>
            <w:shd w:val="clear" w:color="000000" w:fill="FFFFFF"/>
            <w:noWrap/>
            <w:vAlign w:val="center"/>
          </w:tcPr>
          <w:p w14:paraId="5F23F1CA" w14:textId="07C925E3" w:rsidR="007431ED" w:rsidRDefault="007431ED" w:rsidP="00A17027">
            <w:pPr>
              <w:widowControl/>
              <w:jc w:val="center"/>
              <w:rPr>
                <w:rFonts w:ascii="Arial" w:hAnsi="Arial" w:cs="Arial"/>
                <w:snapToGrid/>
                <w:sz w:val="16"/>
                <w:szCs w:val="16"/>
              </w:rPr>
            </w:pPr>
            <w:r>
              <w:rPr>
                <w:rFonts w:ascii="Arial" w:hAnsi="Arial" w:cs="Arial"/>
                <w:snapToGrid/>
                <w:sz w:val="16"/>
                <w:szCs w:val="16"/>
              </w:rPr>
              <w:t>16</w:t>
            </w:r>
          </w:p>
        </w:tc>
        <w:tc>
          <w:tcPr>
            <w:tcW w:w="914" w:type="dxa"/>
            <w:tcBorders>
              <w:top w:val="nil"/>
              <w:left w:val="nil"/>
              <w:bottom w:val="single" w:sz="4" w:space="0" w:color="auto"/>
              <w:right w:val="single" w:sz="4" w:space="0" w:color="auto"/>
            </w:tcBorders>
            <w:noWrap/>
            <w:vAlign w:val="center"/>
          </w:tcPr>
          <w:p w14:paraId="00FFC687" w14:textId="4ABF3AD9" w:rsidR="007431ED" w:rsidRDefault="007431ED"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6F6FCAFC" w14:textId="25417851" w:rsidR="007431ED" w:rsidRDefault="007431ED" w:rsidP="00A17027">
            <w:pPr>
              <w:widowControl/>
              <w:rPr>
                <w:rFonts w:ascii="Arial" w:hAnsi="Arial" w:cs="Arial"/>
                <w:snapToGrid/>
                <w:sz w:val="16"/>
                <w:szCs w:val="16"/>
              </w:rPr>
            </w:pPr>
            <w:r>
              <w:rPr>
                <w:rFonts w:ascii="Arial" w:hAnsi="Arial" w:cs="Arial"/>
                <w:snapToGrid/>
                <w:sz w:val="16"/>
                <w:szCs w:val="16"/>
              </w:rPr>
              <w:t>$</w:t>
            </w:r>
          </w:p>
        </w:tc>
      </w:tr>
      <w:tr w:rsidR="007431ED" w:rsidRPr="00E64FEF" w14:paraId="218D6454"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5298CF90" w14:textId="034ED868" w:rsidR="007431ED" w:rsidRDefault="007431ED" w:rsidP="00A17027">
            <w:pPr>
              <w:widowControl/>
              <w:rPr>
                <w:rFonts w:ascii="Arial" w:hAnsi="Arial" w:cs="Arial"/>
                <w:snapToGrid/>
                <w:sz w:val="16"/>
                <w:szCs w:val="16"/>
              </w:rPr>
            </w:pPr>
            <w:r>
              <w:rPr>
                <w:rFonts w:ascii="Arial" w:hAnsi="Arial" w:cs="Arial"/>
                <w:snapToGrid/>
                <w:sz w:val="16"/>
                <w:szCs w:val="16"/>
              </w:rPr>
              <w:t>240-00100</w:t>
            </w:r>
          </w:p>
        </w:tc>
        <w:tc>
          <w:tcPr>
            <w:tcW w:w="4860" w:type="dxa"/>
            <w:tcBorders>
              <w:top w:val="nil"/>
              <w:left w:val="nil"/>
              <w:bottom w:val="single" w:sz="4" w:space="0" w:color="auto"/>
              <w:right w:val="single" w:sz="4" w:space="0" w:color="auto"/>
            </w:tcBorders>
            <w:noWrap/>
            <w:vAlign w:val="center"/>
          </w:tcPr>
          <w:p w14:paraId="4B5FA02D" w14:textId="6A8AD4EA" w:rsidR="007431ED" w:rsidRDefault="007431ED" w:rsidP="00A17027">
            <w:pPr>
              <w:widowControl/>
              <w:rPr>
                <w:rFonts w:ascii="Arial" w:hAnsi="Arial" w:cs="Arial"/>
                <w:snapToGrid/>
                <w:sz w:val="16"/>
                <w:szCs w:val="16"/>
              </w:rPr>
            </w:pPr>
            <w:r>
              <w:rPr>
                <w:rFonts w:ascii="Arial" w:hAnsi="Arial" w:cs="Arial"/>
                <w:snapToGrid/>
                <w:sz w:val="16"/>
                <w:szCs w:val="16"/>
              </w:rPr>
              <w:t>Removal of Nests</w:t>
            </w:r>
          </w:p>
        </w:tc>
        <w:tc>
          <w:tcPr>
            <w:tcW w:w="829" w:type="dxa"/>
            <w:tcBorders>
              <w:top w:val="nil"/>
              <w:left w:val="nil"/>
              <w:bottom w:val="single" w:sz="4" w:space="0" w:color="auto"/>
              <w:right w:val="single" w:sz="4" w:space="0" w:color="auto"/>
            </w:tcBorders>
            <w:noWrap/>
            <w:vAlign w:val="center"/>
          </w:tcPr>
          <w:p w14:paraId="2E90C886" w14:textId="661BECEA" w:rsidR="007431ED" w:rsidRDefault="007431ED" w:rsidP="00A17027">
            <w:pPr>
              <w:widowControl/>
              <w:jc w:val="center"/>
              <w:rPr>
                <w:rFonts w:ascii="Arial" w:hAnsi="Arial" w:cs="Arial"/>
                <w:snapToGrid/>
                <w:sz w:val="16"/>
                <w:szCs w:val="16"/>
              </w:rPr>
            </w:pPr>
            <w:r>
              <w:rPr>
                <w:rFonts w:ascii="Arial" w:hAnsi="Arial" w:cs="Arial"/>
                <w:snapToGrid/>
                <w:sz w:val="16"/>
                <w:szCs w:val="16"/>
              </w:rPr>
              <w:t>HOUR</w:t>
            </w:r>
          </w:p>
        </w:tc>
        <w:tc>
          <w:tcPr>
            <w:tcW w:w="661" w:type="dxa"/>
            <w:tcBorders>
              <w:top w:val="nil"/>
              <w:left w:val="nil"/>
              <w:bottom w:val="single" w:sz="4" w:space="0" w:color="auto"/>
              <w:right w:val="single" w:sz="4" w:space="0" w:color="auto"/>
            </w:tcBorders>
            <w:shd w:val="clear" w:color="000000" w:fill="FFFFFF"/>
            <w:noWrap/>
            <w:vAlign w:val="center"/>
          </w:tcPr>
          <w:p w14:paraId="03697EEC" w14:textId="7AFD0500" w:rsidR="007431ED" w:rsidRDefault="007431ED" w:rsidP="00A17027">
            <w:pPr>
              <w:widowControl/>
              <w:jc w:val="center"/>
              <w:rPr>
                <w:rFonts w:ascii="Arial" w:hAnsi="Arial" w:cs="Arial"/>
                <w:snapToGrid/>
                <w:sz w:val="16"/>
                <w:szCs w:val="16"/>
              </w:rPr>
            </w:pPr>
            <w:r>
              <w:rPr>
                <w:rFonts w:ascii="Arial" w:hAnsi="Arial" w:cs="Arial"/>
                <w:snapToGrid/>
                <w:sz w:val="16"/>
                <w:szCs w:val="16"/>
              </w:rPr>
              <w:t>16</w:t>
            </w:r>
          </w:p>
        </w:tc>
        <w:tc>
          <w:tcPr>
            <w:tcW w:w="914" w:type="dxa"/>
            <w:tcBorders>
              <w:top w:val="nil"/>
              <w:left w:val="nil"/>
              <w:bottom w:val="single" w:sz="4" w:space="0" w:color="auto"/>
              <w:right w:val="single" w:sz="4" w:space="0" w:color="auto"/>
            </w:tcBorders>
            <w:noWrap/>
            <w:vAlign w:val="center"/>
          </w:tcPr>
          <w:p w14:paraId="0136C6BB" w14:textId="57B5DA91" w:rsidR="007431ED" w:rsidRDefault="007431ED"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2D72A0BE" w14:textId="768ED965" w:rsidR="007431ED" w:rsidRDefault="007431ED" w:rsidP="00A17027">
            <w:pPr>
              <w:widowControl/>
              <w:rPr>
                <w:rFonts w:ascii="Arial" w:hAnsi="Arial" w:cs="Arial"/>
                <w:snapToGrid/>
                <w:sz w:val="16"/>
                <w:szCs w:val="16"/>
              </w:rPr>
            </w:pPr>
            <w:r>
              <w:rPr>
                <w:rFonts w:ascii="Arial" w:hAnsi="Arial" w:cs="Arial"/>
                <w:snapToGrid/>
                <w:sz w:val="16"/>
                <w:szCs w:val="16"/>
              </w:rPr>
              <w:t>$</w:t>
            </w:r>
          </w:p>
        </w:tc>
      </w:tr>
      <w:tr w:rsidR="005A6B84" w:rsidRPr="00E64FEF" w14:paraId="53394526" w14:textId="77777777" w:rsidTr="007431ED">
        <w:trPr>
          <w:trHeight w:val="384"/>
        </w:trPr>
        <w:tc>
          <w:tcPr>
            <w:tcW w:w="985" w:type="dxa"/>
            <w:tcBorders>
              <w:top w:val="nil"/>
              <w:left w:val="single" w:sz="4" w:space="0" w:color="auto"/>
              <w:bottom w:val="single" w:sz="4" w:space="0" w:color="auto"/>
              <w:right w:val="single" w:sz="4" w:space="0" w:color="auto"/>
            </w:tcBorders>
            <w:noWrap/>
            <w:vAlign w:val="center"/>
          </w:tcPr>
          <w:p w14:paraId="4DDA713A" w14:textId="38AAD711" w:rsidR="005A6B84" w:rsidRDefault="005A6B84" w:rsidP="00A17027">
            <w:pPr>
              <w:widowControl/>
              <w:rPr>
                <w:rFonts w:ascii="Arial" w:hAnsi="Arial" w:cs="Arial"/>
                <w:snapToGrid/>
                <w:sz w:val="16"/>
                <w:szCs w:val="16"/>
              </w:rPr>
            </w:pPr>
            <w:r>
              <w:rPr>
                <w:rFonts w:ascii="Arial" w:hAnsi="Arial" w:cs="Arial"/>
                <w:snapToGrid/>
                <w:sz w:val="16"/>
                <w:szCs w:val="16"/>
              </w:rPr>
              <w:t>403-00720</w:t>
            </w:r>
          </w:p>
        </w:tc>
        <w:tc>
          <w:tcPr>
            <w:tcW w:w="4860" w:type="dxa"/>
            <w:tcBorders>
              <w:top w:val="nil"/>
              <w:left w:val="nil"/>
              <w:bottom w:val="single" w:sz="4" w:space="0" w:color="auto"/>
              <w:right w:val="single" w:sz="4" w:space="0" w:color="auto"/>
            </w:tcBorders>
            <w:noWrap/>
            <w:vAlign w:val="center"/>
          </w:tcPr>
          <w:p w14:paraId="5036985C" w14:textId="1A600489" w:rsidR="005A6B84" w:rsidRDefault="005A6B84" w:rsidP="00A17027">
            <w:pPr>
              <w:widowControl/>
              <w:rPr>
                <w:rFonts w:ascii="Arial" w:hAnsi="Arial" w:cs="Arial"/>
                <w:snapToGrid/>
                <w:sz w:val="16"/>
                <w:szCs w:val="16"/>
              </w:rPr>
            </w:pPr>
            <w:r>
              <w:rPr>
                <w:rFonts w:ascii="Arial" w:hAnsi="Arial" w:cs="Arial"/>
                <w:snapToGrid/>
                <w:sz w:val="16"/>
                <w:szCs w:val="16"/>
              </w:rPr>
              <w:t>Hot Mix Asphalt (Patching)(Asphalt)</w:t>
            </w:r>
          </w:p>
        </w:tc>
        <w:tc>
          <w:tcPr>
            <w:tcW w:w="829" w:type="dxa"/>
            <w:tcBorders>
              <w:top w:val="nil"/>
              <w:left w:val="nil"/>
              <w:bottom w:val="single" w:sz="4" w:space="0" w:color="auto"/>
              <w:right w:val="single" w:sz="4" w:space="0" w:color="auto"/>
            </w:tcBorders>
            <w:noWrap/>
            <w:vAlign w:val="center"/>
          </w:tcPr>
          <w:p w14:paraId="597FD68A" w14:textId="3065E167" w:rsidR="005A6B84" w:rsidRDefault="005A6B84" w:rsidP="00A17027">
            <w:pPr>
              <w:widowControl/>
              <w:jc w:val="center"/>
              <w:rPr>
                <w:rFonts w:ascii="Arial" w:hAnsi="Arial" w:cs="Arial"/>
                <w:snapToGrid/>
                <w:sz w:val="16"/>
                <w:szCs w:val="16"/>
              </w:rPr>
            </w:pPr>
            <w:r>
              <w:rPr>
                <w:rFonts w:ascii="Arial" w:hAnsi="Arial" w:cs="Arial"/>
                <w:snapToGrid/>
                <w:sz w:val="16"/>
                <w:szCs w:val="16"/>
              </w:rPr>
              <w:t>TON</w:t>
            </w:r>
          </w:p>
        </w:tc>
        <w:tc>
          <w:tcPr>
            <w:tcW w:w="661" w:type="dxa"/>
            <w:tcBorders>
              <w:top w:val="nil"/>
              <w:left w:val="nil"/>
              <w:bottom w:val="single" w:sz="4" w:space="0" w:color="auto"/>
              <w:right w:val="single" w:sz="4" w:space="0" w:color="auto"/>
            </w:tcBorders>
            <w:shd w:val="clear" w:color="000000" w:fill="FFFFFF"/>
            <w:noWrap/>
            <w:vAlign w:val="center"/>
          </w:tcPr>
          <w:p w14:paraId="18565329" w14:textId="4F8507E8" w:rsidR="005A6B84" w:rsidRDefault="005A6B84" w:rsidP="00A17027">
            <w:pPr>
              <w:widowControl/>
              <w:jc w:val="center"/>
              <w:rPr>
                <w:rFonts w:ascii="Arial" w:hAnsi="Arial" w:cs="Arial"/>
                <w:snapToGrid/>
                <w:sz w:val="16"/>
                <w:szCs w:val="16"/>
              </w:rPr>
            </w:pPr>
            <w:r>
              <w:rPr>
                <w:rFonts w:ascii="Arial" w:hAnsi="Arial" w:cs="Arial"/>
                <w:snapToGrid/>
                <w:sz w:val="16"/>
                <w:szCs w:val="16"/>
              </w:rPr>
              <w:t>2</w:t>
            </w:r>
          </w:p>
        </w:tc>
        <w:tc>
          <w:tcPr>
            <w:tcW w:w="914" w:type="dxa"/>
            <w:tcBorders>
              <w:top w:val="nil"/>
              <w:left w:val="nil"/>
              <w:bottom w:val="single" w:sz="4" w:space="0" w:color="auto"/>
              <w:right w:val="single" w:sz="4" w:space="0" w:color="auto"/>
            </w:tcBorders>
            <w:noWrap/>
            <w:vAlign w:val="center"/>
          </w:tcPr>
          <w:p w14:paraId="42C11C5E" w14:textId="3D8D20CE" w:rsidR="005A6B84" w:rsidRDefault="005A6B84"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056A1F23" w14:textId="67C0F80C" w:rsidR="005A6B84" w:rsidRDefault="005A6B84"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788CC231" w14:textId="77777777" w:rsidTr="007431ED">
        <w:trPr>
          <w:trHeight w:val="384"/>
        </w:trPr>
        <w:tc>
          <w:tcPr>
            <w:tcW w:w="985" w:type="dxa"/>
            <w:tcBorders>
              <w:top w:val="single" w:sz="4" w:space="0" w:color="auto"/>
              <w:left w:val="single" w:sz="4" w:space="0" w:color="auto"/>
              <w:bottom w:val="single" w:sz="4" w:space="0" w:color="auto"/>
              <w:right w:val="single" w:sz="4" w:space="0" w:color="auto"/>
            </w:tcBorders>
            <w:noWrap/>
            <w:vAlign w:val="center"/>
          </w:tcPr>
          <w:p w14:paraId="00A03279" w14:textId="4ED20719" w:rsidR="00A17027" w:rsidRDefault="00A17027" w:rsidP="00A17027">
            <w:pPr>
              <w:widowControl/>
              <w:rPr>
                <w:rFonts w:ascii="Arial" w:hAnsi="Arial" w:cs="Arial"/>
                <w:snapToGrid/>
                <w:sz w:val="16"/>
                <w:szCs w:val="16"/>
              </w:rPr>
            </w:pPr>
            <w:r>
              <w:rPr>
                <w:rFonts w:ascii="Arial" w:hAnsi="Arial" w:cs="Arial"/>
                <w:snapToGrid/>
                <w:sz w:val="16"/>
                <w:szCs w:val="16"/>
              </w:rPr>
              <w:t>503-00018</w:t>
            </w:r>
          </w:p>
        </w:tc>
        <w:tc>
          <w:tcPr>
            <w:tcW w:w="4860" w:type="dxa"/>
            <w:tcBorders>
              <w:top w:val="single" w:sz="4" w:space="0" w:color="auto"/>
              <w:left w:val="nil"/>
              <w:bottom w:val="single" w:sz="4" w:space="0" w:color="auto"/>
              <w:right w:val="single" w:sz="4" w:space="0" w:color="auto"/>
            </w:tcBorders>
            <w:noWrap/>
            <w:vAlign w:val="center"/>
          </w:tcPr>
          <w:p w14:paraId="1CBD098D" w14:textId="4835734A" w:rsidR="00A17027" w:rsidRDefault="00A17027" w:rsidP="00A17027">
            <w:pPr>
              <w:widowControl/>
              <w:rPr>
                <w:rFonts w:ascii="Arial" w:hAnsi="Arial" w:cs="Arial"/>
                <w:snapToGrid/>
                <w:sz w:val="16"/>
                <w:szCs w:val="16"/>
              </w:rPr>
            </w:pPr>
            <w:r>
              <w:rPr>
                <w:rFonts w:ascii="Arial" w:hAnsi="Arial" w:cs="Arial"/>
                <w:snapToGrid/>
                <w:sz w:val="16"/>
                <w:szCs w:val="16"/>
              </w:rPr>
              <w:t>Drilled Shaft (18 Inch)</w:t>
            </w:r>
          </w:p>
        </w:tc>
        <w:tc>
          <w:tcPr>
            <w:tcW w:w="829" w:type="dxa"/>
            <w:tcBorders>
              <w:top w:val="single" w:sz="4" w:space="0" w:color="auto"/>
              <w:left w:val="nil"/>
              <w:bottom w:val="single" w:sz="4" w:space="0" w:color="auto"/>
              <w:right w:val="single" w:sz="4" w:space="0" w:color="auto"/>
            </w:tcBorders>
            <w:noWrap/>
            <w:vAlign w:val="center"/>
          </w:tcPr>
          <w:p w14:paraId="1B24258A" w14:textId="74172B5D" w:rsidR="00A17027" w:rsidRDefault="00A17027" w:rsidP="00A17027">
            <w:pPr>
              <w:widowControl/>
              <w:jc w:val="center"/>
              <w:rPr>
                <w:rFonts w:ascii="Arial" w:hAnsi="Arial" w:cs="Arial"/>
                <w:snapToGrid/>
                <w:sz w:val="16"/>
                <w:szCs w:val="16"/>
              </w:rPr>
            </w:pPr>
            <w:r>
              <w:rPr>
                <w:rFonts w:ascii="Arial" w:hAnsi="Arial" w:cs="Arial"/>
                <w:snapToGrid/>
                <w:sz w:val="16"/>
                <w:szCs w:val="16"/>
              </w:rPr>
              <w:t>LF</w:t>
            </w:r>
          </w:p>
        </w:tc>
        <w:tc>
          <w:tcPr>
            <w:tcW w:w="661" w:type="dxa"/>
            <w:tcBorders>
              <w:top w:val="single" w:sz="4" w:space="0" w:color="auto"/>
              <w:left w:val="nil"/>
              <w:bottom w:val="single" w:sz="4" w:space="0" w:color="auto"/>
              <w:right w:val="single" w:sz="4" w:space="0" w:color="auto"/>
            </w:tcBorders>
            <w:shd w:val="clear" w:color="000000" w:fill="FFFFFF"/>
            <w:noWrap/>
            <w:vAlign w:val="center"/>
          </w:tcPr>
          <w:p w14:paraId="54C0F0C4" w14:textId="48263FF0" w:rsidR="00A17027" w:rsidRDefault="00A17027" w:rsidP="00A17027">
            <w:pPr>
              <w:widowControl/>
              <w:jc w:val="center"/>
              <w:rPr>
                <w:rFonts w:ascii="Arial" w:hAnsi="Arial" w:cs="Arial"/>
                <w:snapToGrid/>
                <w:sz w:val="16"/>
                <w:szCs w:val="16"/>
              </w:rPr>
            </w:pPr>
            <w:r>
              <w:rPr>
                <w:rFonts w:ascii="Arial" w:hAnsi="Arial" w:cs="Arial"/>
                <w:snapToGrid/>
                <w:sz w:val="16"/>
                <w:szCs w:val="16"/>
              </w:rPr>
              <w:t>24</w:t>
            </w:r>
          </w:p>
        </w:tc>
        <w:tc>
          <w:tcPr>
            <w:tcW w:w="914" w:type="dxa"/>
            <w:tcBorders>
              <w:top w:val="single" w:sz="4" w:space="0" w:color="auto"/>
              <w:left w:val="nil"/>
              <w:bottom w:val="single" w:sz="4" w:space="0" w:color="auto"/>
              <w:right w:val="single" w:sz="4" w:space="0" w:color="auto"/>
            </w:tcBorders>
            <w:noWrap/>
            <w:vAlign w:val="center"/>
          </w:tcPr>
          <w:p w14:paraId="08E1784B" w14:textId="7E6FB0A7" w:rsidR="00A17027"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single" w:sz="4" w:space="0" w:color="auto"/>
              <w:left w:val="nil"/>
              <w:bottom w:val="single" w:sz="4" w:space="0" w:color="auto"/>
              <w:right w:val="single" w:sz="4" w:space="0" w:color="auto"/>
            </w:tcBorders>
            <w:noWrap/>
            <w:vAlign w:val="center"/>
          </w:tcPr>
          <w:p w14:paraId="4CD09263" w14:textId="1DD8E809" w:rsidR="00A17027" w:rsidRDefault="00A17027"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75F00DA1" w14:textId="77777777" w:rsidTr="007431ED">
        <w:trPr>
          <w:trHeight w:val="384"/>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50C82988" w14:textId="6C51A648" w:rsidR="00A17027" w:rsidRPr="005015E6" w:rsidRDefault="00A17027" w:rsidP="00A17027">
            <w:pPr>
              <w:widowControl/>
              <w:rPr>
                <w:rFonts w:ascii="Arial" w:hAnsi="Arial" w:cs="Arial"/>
                <w:snapToGrid/>
                <w:sz w:val="16"/>
                <w:szCs w:val="16"/>
              </w:rPr>
            </w:pPr>
            <w:r>
              <w:rPr>
                <w:rFonts w:ascii="Arial" w:hAnsi="Arial" w:cs="Arial"/>
                <w:snapToGrid/>
                <w:sz w:val="16"/>
                <w:szCs w:val="16"/>
              </w:rPr>
              <w:t>503-00036</w:t>
            </w:r>
          </w:p>
        </w:tc>
        <w:tc>
          <w:tcPr>
            <w:tcW w:w="4860" w:type="dxa"/>
            <w:tcBorders>
              <w:top w:val="single" w:sz="4" w:space="0" w:color="auto"/>
              <w:left w:val="nil"/>
              <w:bottom w:val="single" w:sz="4" w:space="0" w:color="auto"/>
              <w:right w:val="single" w:sz="4" w:space="0" w:color="auto"/>
            </w:tcBorders>
            <w:noWrap/>
            <w:vAlign w:val="center"/>
            <w:hideMark/>
          </w:tcPr>
          <w:p w14:paraId="29EE1CCD" w14:textId="2EA6ABF7" w:rsidR="00A17027" w:rsidRPr="005015E6" w:rsidRDefault="00A17027" w:rsidP="00A17027">
            <w:pPr>
              <w:widowControl/>
              <w:rPr>
                <w:rFonts w:ascii="Arial" w:hAnsi="Arial" w:cs="Arial"/>
                <w:snapToGrid/>
                <w:sz w:val="16"/>
                <w:szCs w:val="16"/>
              </w:rPr>
            </w:pPr>
            <w:r>
              <w:rPr>
                <w:rFonts w:ascii="Arial" w:hAnsi="Arial" w:cs="Arial"/>
                <w:snapToGrid/>
                <w:sz w:val="16"/>
                <w:szCs w:val="16"/>
              </w:rPr>
              <w:t>Drilled Shaft (36 Inch)</w:t>
            </w:r>
          </w:p>
        </w:tc>
        <w:tc>
          <w:tcPr>
            <w:tcW w:w="829" w:type="dxa"/>
            <w:tcBorders>
              <w:top w:val="single" w:sz="4" w:space="0" w:color="auto"/>
              <w:left w:val="nil"/>
              <w:bottom w:val="single" w:sz="4" w:space="0" w:color="auto"/>
              <w:right w:val="single" w:sz="4" w:space="0" w:color="auto"/>
            </w:tcBorders>
            <w:noWrap/>
            <w:vAlign w:val="center"/>
            <w:hideMark/>
          </w:tcPr>
          <w:p w14:paraId="2ED3A882" w14:textId="528D37BD"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LF</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08F45A5F" w14:textId="3B55A7B3"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90</w:t>
            </w:r>
          </w:p>
        </w:tc>
        <w:tc>
          <w:tcPr>
            <w:tcW w:w="914" w:type="dxa"/>
            <w:tcBorders>
              <w:top w:val="single" w:sz="4" w:space="0" w:color="auto"/>
              <w:left w:val="nil"/>
              <w:bottom w:val="single" w:sz="4" w:space="0" w:color="auto"/>
              <w:right w:val="single" w:sz="4" w:space="0" w:color="auto"/>
            </w:tcBorders>
            <w:noWrap/>
            <w:vAlign w:val="center"/>
            <w:hideMark/>
          </w:tcPr>
          <w:p w14:paraId="213BAB8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single" w:sz="4" w:space="0" w:color="auto"/>
              <w:left w:val="nil"/>
              <w:bottom w:val="single" w:sz="4" w:space="0" w:color="auto"/>
              <w:right w:val="single" w:sz="4" w:space="0" w:color="auto"/>
            </w:tcBorders>
            <w:noWrap/>
            <w:vAlign w:val="center"/>
            <w:hideMark/>
          </w:tcPr>
          <w:p w14:paraId="092F4829"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6049C380"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1547D74C" w14:textId="5F5C39E4" w:rsidR="00A17027" w:rsidRPr="005015E6" w:rsidRDefault="00A17027" w:rsidP="00A17027">
            <w:pPr>
              <w:widowControl/>
              <w:rPr>
                <w:rFonts w:ascii="Arial" w:hAnsi="Arial" w:cs="Arial"/>
                <w:snapToGrid/>
                <w:sz w:val="16"/>
                <w:szCs w:val="16"/>
              </w:rPr>
            </w:pPr>
            <w:r>
              <w:rPr>
                <w:rFonts w:ascii="Arial" w:hAnsi="Arial" w:cs="Arial"/>
                <w:snapToGrid/>
                <w:sz w:val="16"/>
                <w:szCs w:val="16"/>
              </w:rPr>
              <w:t>503-00054</w:t>
            </w:r>
          </w:p>
        </w:tc>
        <w:tc>
          <w:tcPr>
            <w:tcW w:w="4860" w:type="dxa"/>
            <w:tcBorders>
              <w:top w:val="nil"/>
              <w:left w:val="nil"/>
              <w:bottom w:val="single" w:sz="4" w:space="0" w:color="auto"/>
              <w:right w:val="single" w:sz="4" w:space="0" w:color="auto"/>
            </w:tcBorders>
            <w:noWrap/>
            <w:vAlign w:val="center"/>
            <w:hideMark/>
          </w:tcPr>
          <w:p w14:paraId="001B3131" w14:textId="295D4CEB" w:rsidR="00A17027" w:rsidRPr="005015E6" w:rsidRDefault="00A17027" w:rsidP="00A17027">
            <w:pPr>
              <w:widowControl/>
              <w:rPr>
                <w:rFonts w:ascii="Arial" w:hAnsi="Arial" w:cs="Arial"/>
                <w:snapToGrid/>
                <w:sz w:val="16"/>
                <w:szCs w:val="16"/>
              </w:rPr>
            </w:pPr>
            <w:r>
              <w:rPr>
                <w:rFonts w:ascii="Arial" w:hAnsi="Arial" w:cs="Arial"/>
                <w:snapToGrid/>
                <w:sz w:val="16"/>
                <w:szCs w:val="16"/>
              </w:rPr>
              <w:t>Drilled Shaft (54 Inch)</w:t>
            </w:r>
          </w:p>
        </w:tc>
        <w:tc>
          <w:tcPr>
            <w:tcW w:w="829" w:type="dxa"/>
            <w:tcBorders>
              <w:top w:val="nil"/>
              <w:left w:val="nil"/>
              <w:bottom w:val="single" w:sz="4" w:space="0" w:color="auto"/>
              <w:right w:val="single" w:sz="4" w:space="0" w:color="auto"/>
            </w:tcBorders>
            <w:noWrap/>
            <w:vAlign w:val="center"/>
            <w:hideMark/>
          </w:tcPr>
          <w:p w14:paraId="2E3AC938" w14:textId="0E000D40"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LF</w:t>
            </w:r>
          </w:p>
        </w:tc>
        <w:tc>
          <w:tcPr>
            <w:tcW w:w="661" w:type="dxa"/>
            <w:tcBorders>
              <w:top w:val="nil"/>
              <w:left w:val="nil"/>
              <w:bottom w:val="single" w:sz="4" w:space="0" w:color="auto"/>
              <w:right w:val="single" w:sz="4" w:space="0" w:color="auto"/>
            </w:tcBorders>
            <w:shd w:val="clear" w:color="000000" w:fill="FFFFFF"/>
            <w:noWrap/>
            <w:vAlign w:val="center"/>
            <w:hideMark/>
          </w:tcPr>
          <w:p w14:paraId="20462777" w14:textId="0B871FB4" w:rsidR="00A17027" w:rsidRPr="005015E6" w:rsidRDefault="009E6ACC" w:rsidP="00A17027">
            <w:pPr>
              <w:widowControl/>
              <w:jc w:val="center"/>
              <w:rPr>
                <w:rFonts w:ascii="Arial" w:hAnsi="Arial" w:cs="Arial"/>
                <w:snapToGrid/>
                <w:sz w:val="16"/>
                <w:szCs w:val="16"/>
              </w:rPr>
            </w:pPr>
            <w:r>
              <w:rPr>
                <w:rFonts w:ascii="Arial" w:hAnsi="Arial" w:cs="Arial"/>
                <w:snapToGrid/>
                <w:sz w:val="16"/>
                <w:szCs w:val="16"/>
              </w:rPr>
              <w:t>84</w:t>
            </w:r>
          </w:p>
        </w:tc>
        <w:tc>
          <w:tcPr>
            <w:tcW w:w="914" w:type="dxa"/>
            <w:tcBorders>
              <w:top w:val="nil"/>
              <w:left w:val="nil"/>
              <w:bottom w:val="single" w:sz="4" w:space="0" w:color="auto"/>
              <w:right w:val="single" w:sz="4" w:space="0" w:color="auto"/>
            </w:tcBorders>
            <w:noWrap/>
            <w:vAlign w:val="center"/>
            <w:hideMark/>
          </w:tcPr>
          <w:p w14:paraId="3E64B1FC"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380CDB67"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04C52D20"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08DDF17A" w14:textId="028FD075" w:rsidR="00A17027" w:rsidRPr="005015E6" w:rsidRDefault="009E6ACC" w:rsidP="00A17027">
            <w:pPr>
              <w:widowControl/>
              <w:rPr>
                <w:rFonts w:ascii="Arial" w:hAnsi="Arial" w:cs="Arial"/>
                <w:snapToGrid/>
                <w:sz w:val="16"/>
                <w:szCs w:val="16"/>
              </w:rPr>
            </w:pPr>
            <w:r>
              <w:rPr>
                <w:rFonts w:ascii="Arial" w:hAnsi="Arial" w:cs="Arial"/>
                <w:snapToGrid/>
                <w:sz w:val="16"/>
                <w:szCs w:val="16"/>
              </w:rPr>
              <w:t>608-00000</w:t>
            </w:r>
          </w:p>
        </w:tc>
        <w:tc>
          <w:tcPr>
            <w:tcW w:w="4860" w:type="dxa"/>
            <w:tcBorders>
              <w:top w:val="single" w:sz="4" w:space="0" w:color="auto"/>
              <w:left w:val="nil"/>
              <w:bottom w:val="single" w:sz="4" w:space="0" w:color="auto"/>
              <w:right w:val="single" w:sz="4" w:space="0" w:color="auto"/>
            </w:tcBorders>
            <w:noWrap/>
            <w:vAlign w:val="center"/>
            <w:hideMark/>
          </w:tcPr>
          <w:p w14:paraId="45857EFB" w14:textId="42CEC1F3" w:rsidR="00A17027" w:rsidRPr="005015E6" w:rsidRDefault="009E6ACC" w:rsidP="00A17027">
            <w:pPr>
              <w:widowControl/>
              <w:rPr>
                <w:rFonts w:ascii="Arial" w:hAnsi="Arial" w:cs="Arial"/>
                <w:snapToGrid/>
                <w:sz w:val="16"/>
                <w:szCs w:val="16"/>
              </w:rPr>
            </w:pPr>
            <w:r>
              <w:rPr>
                <w:rFonts w:ascii="Arial" w:hAnsi="Arial" w:cs="Arial"/>
                <w:snapToGrid/>
                <w:sz w:val="16"/>
                <w:szCs w:val="16"/>
              </w:rPr>
              <w:t>Concrete Sidewalk</w:t>
            </w:r>
          </w:p>
        </w:tc>
        <w:tc>
          <w:tcPr>
            <w:tcW w:w="829" w:type="dxa"/>
            <w:tcBorders>
              <w:top w:val="single" w:sz="4" w:space="0" w:color="auto"/>
              <w:left w:val="nil"/>
              <w:bottom w:val="single" w:sz="4" w:space="0" w:color="auto"/>
              <w:right w:val="single" w:sz="4" w:space="0" w:color="auto"/>
            </w:tcBorders>
            <w:noWrap/>
            <w:vAlign w:val="center"/>
            <w:hideMark/>
          </w:tcPr>
          <w:p w14:paraId="2D653CB9" w14:textId="04B85B09" w:rsidR="00A17027" w:rsidRPr="005015E6" w:rsidRDefault="009E6ACC" w:rsidP="00A17027">
            <w:pPr>
              <w:widowControl/>
              <w:jc w:val="center"/>
              <w:rPr>
                <w:rFonts w:ascii="Arial" w:hAnsi="Arial" w:cs="Arial"/>
                <w:snapToGrid/>
                <w:sz w:val="16"/>
                <w:szCs w:val="16"/>
              </w:rPr>
            </w:pPr>
            <w:r>
              <w:rPr>
                <w:rFonts w:ascii="Arial" w:hAnsi="Arial" w:cs="Arial"/>
                <w:snapToGrid/>
                <w:sz w:val="16"/>
                <w:szCs w:val="16"/>
              </w:rPr>
              <w:t>SY</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1FD7615F" w14:textId="2F89208B" w:rsidR="00A17027" w:rsidRPr="005015E6" w:rsidRDefault="009E6ACC" w:rsidP="009E6ACC">
            <w:pPr>
              <w:widowControl/>
              <w:jc w:val="center"/>
              <w:rPr>
                <w:rFonts w:ascii="Arial" w:hAnsi="Arial" w:cs="Arial"/>
                <w:snapToGrid/>
                <w:sz w:val="16"/>
                <w:szCs w:val="16"/>
              </w:rPr>
            </w:pPr>
            <w:r>
              <w:rPr>
                <w:rFonts w:ascii="Arial" w:hAnsi="Arial" w:cs="Arial"/>
                <w:snapToGrid/>
                <w:sz w:val="16"/>
                <w:szCs w:val="16"/>
              </w:rPr>
              <w:t>4</w:t>
            </w:r>
          </w:p>
        </w:tc>
        <w:tc>
          <w:tcPr>
            <w:tcW w:w="914" w:type="dxa"/>
            <w:tcBorders>
              <w:top w:val="single" w:sz="4" w:space="0" w:color="auto"/>
              <w:left w:val="nil"/>
              <w:bottom w:val="single" w:sz="4" w:space="0" w:color="auto"/>
              <w:right w:val="single" w:sz="4" w:space="0" w:color="auto"/>
            </w:tcBorders>
            <w:noWrap/>
            <w:vAlign w:val="center"/>
            <w:hideMark/>
          </w:tcPr>
          <w:p w14:paraId="24BF3D06"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single" w:sz="4" w:space="0" w:color="auto"/>
              <w:left w:val="nil"/>
              <w:bottom w:val="single" w:sz="4" w:space="0" w:color="auto"/>
              <w:right w:val="single" w:sz="4" w:space="0" w:color="auto"/>
            </w:tcBorders>
            <w:noWrap/>
            <w:vAlign w:val="center"/>
            <w:hideMark/>
          </w:tcPr>
          <w:p w14:paraId="5794DBE8"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1D8F31B1"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1B60CFF0" w14:textId="27E785B6" w:rsidR="00A17027" w:rsidRPr="005015E6" w:rsidRDefault="00A17027" w:rsidP="00A17027">
            <w:pPr>
              <w:widowControl/>
              <w:rPr>
                <w:rFonts w:ascii="Arial" w:hAnsi="Arial" w:cs="Arial"/>
                <w:snapToGrid/>
                <w:sz w:val="16"/>
                <w:szCs w:val="16"/>
              </w:rPr>
            </w:pPr>
            <w:r>
              <w:rPr>
                <w:rFonts w:ascii="Arial" w:hAnsi="Arial" w:cs="Arial"/>
                <w:snapToGrid/>
                <w:sz w:val="16"/>
                <w:szCs w:val="16"/>
              </w:rPr>
              <w:t>608-00010</w:t>
            </w:r>
          </w:p>
        </w:tc>
        <w:tc>
          <w:tcPr>
            <w:tcW w:w="4860" w:type="dxa"/>
            <w:tcBorders>
              <w:top w:val="nil"/>
              <w:left w:val="nil"/>
              <w:bottom w:val="single" w:sz="4" w:space="0" w:color="auto"/>
              <w:right w:val="single" w:sz="4" w:space="0" w:color="auto"/>
            </w:tcBorders>
            <w:noWrap/>
            <w:vAlign w:val="center"/>
            <w:hideMark/>
          </w:tcPr>
          <w:p w14:paraId="6C15DD36" w14:textId="77698AAB" w:rsidR="00A17027" w:rsidRPr="005015E6" w:rsidRDefault="00A17027" w:rsidP="00A17027">
            <w:pPr>
              <w:widowControl/>
              <w:rPr>
                <w:rFonts w:ascii="Arial" w:hAnsi="Arial" w:cs="Arial"/>
                <w:snapToGrid/>
                <w:sz w:val="16"/>
                <w:szCs w:val="16"/>
              </w:rPr>
            </w:pPr>
            <w:r>
              <w:rPr>
                <w:rFonts w:ascii="Arial" w:hAnsi="Arial" w:cs="Arial"/>
                <w:snapToGrid/>
                <w:sz w:val="16"/>
                <w:szCs w:val="16"/>
              </w:rPr>
              <w:t>Concrete Curb Ramp</w:t>
            </w:r>
          </w:p>
        </w:tc>
        <w:tc>
          <w:tcPr>
            <w:tcW w:w="829" w:type="dxa"/>
            <w:tcBorders>
              <w:top w:val="nil"/>
              <w:left w:val="nil"/>
              <w:bottom w:val="single" w:sz="4" w:space="0" w:color="auto"/>
              <w:right w:val="single" w:sz="4" w:space="0" w:color="auto"/>
            </w:tcBorders>
            <w:noWrap/>
            <w:vAlign w:val="center"/>
            <w:hideMark/>
          </w:tcPr>
          <w:p w14:paraId="1DD45535" w14:textId="54385997"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SY</w:t>
            </w:r>
          </w:p>
        </w:tc>
        <w:tc>
          <w:tcPr>
            <w:tcW w:w="661" w:type="dxa"/>
            <w:tcBorders>
              <w:top w:val="nil"/>
              <w:left w:val="nil"/>
              <w:bottom w:val="single" w:sz="4" w:space="0" w:color="auto"/>
              <w:right w:val="single" w:sz="4" w:space="0" w:color="auto"/>
            </w:tcBorders>
            <w:shd w:val="clear" w:color="000000" w:fill="FFFFFF"/>
            <w:noWrap/>
            <w:vAlign w:val="center"/>
            <w:hideMark/>
          </w:tcPr>
          <w:p w14:paraId="75D59E01" w14:textId="09DCE20C"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13</w:t>
            </w:r>
          </w:p>
        </w:tc>
        <w:tc>
          <w:tcPr>
            <w:tcW w:w="914" w:type="dxa"/>
            <w:tcBorders>
              <w:top w:val="nil"/>
              <w:left w:val="nil"/>
              <w:bottom w:val="single" w:sz="4" w:space="0" w:color="auto"/>
              <w:right w:val="single" w:sz="4" w:space="0" w:color="auto"/>
            </w:tcBorders>
            <w:noWrap/>
            <w:vAlign w:val="center"/>
            <w:hideMark/>
          </w:tcPr>
          <w:p w14:paraId="1F1B7EB5"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7CD8A06B"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5A6B84" w:rsidRPr="00E64FEF" w14:paraId="7A91D2FF"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tcPr>
          <w:p w14:paraId="23A7A223" w14:textId="7DEAC309" w:rsidR="005A6B84" w:rsidRDefault="005A6B84" w:rsidP="00A17027">
            <w:pPr>
              <w:widowControl/>
              <w:rPr>
                <w:rFonts w:ascii="Arial" w:hAnsi="Arial" w:cs="Arial"/>
                <w:snapToGrid/>
                <w:sz w:val="16"/>
                <w:szCs w:val="16"/>
              </w:rPr>
            </w:pPr>
            <w:r>
              <w:rPr>
                <w:rFonts w:ascii="Arial" w:hAnsi="Arial" w:cs="Arial"/>
                <w:snapToGrid/>
                <w:sz w:val="16"/>
                <w:szCs w:val="16"/>
              </w:rPr>
              <w:t>610-00030</w:t>
            </w:r>
          </w:p>
        </w:tc>
        <w:tc>
          <w:tcPr>
            <w:tcW w:w="4860" w:type="dxa"/>
            <w:tcBorders>
              <w:top w:val="single" w:sz="4" w:space="0" w:color="auto"/>
              <w:left w:val="nil"/>
              <w:bottom w:val="single" w:sz="4" w:space="0" w:color="auto"/>
              <w:right w:val="single" w:sz="4" w:space="0" w:color="auto"/>
            </w:tcBorders>
            <w:noWrap/>
            <w:vAlign w:val="center"/>
          </w:tcPr>
          <w:p w14:paraId="7103D4A8" w14:textId="2859D3B7" w:rsidR="005A6B84" w:rsidRDefault="005A6B84" w:rsidP="00A17027">
            <w:pPr>
              <w:widowControl/>
              <w:rPr>
                <w:rFonts w:ascii="Arial" w:hAnsi="Arial" w:cs="Arial"/>
                <w:snapToGrid/>
                <w:sz w:val="16"/>
                <w:szCs w:val="16"/>
              </w:rPr>
            </w:pPr>
            <w:r>
              <w:rPr>
                <w:rFonts w:ascii="Arial" w:hAnsi="Arial" w:cs="Arial"/>
                <w:snapToGrid/>
                <w:sz w:val="16"/>
                <w:szCs w:val="16"/>
              </w:rPr>
              <w:t>Median Cover Material (Concrete)</w:t>
            </w:r>
          </w:p>
        </w:tc>
        <w:tc>
          <w:tcPr>
            <w:tcW w:w="829" w:type="dxa"/>
            <w:tcBorders>
              <w:top w:val="single" w:sz="4" w:space="0" w:color="auto"/>
              <w:left w:val="nil"/>
              <w:bottom w:val="single" w:sz="4" w:space="0" w:color="auto"/>
              <w:right w:val="single" w:sz="4" w:space="0" w:color="auto"/>
            </w:tcBorders>
            <w:noWrap/>
            <w:vAlign w:val="center"/>
          </w:tcPr>
          <w:p w14:paraId="3B0216DC" w14:textId="5ED6BB2F" w:rsidR="005A6B84" w:rsidRDefault="005A6B84" w:rsidP="00A17027">
            <w:pPr>
              <w:widowControl/>
              <w:jc w:val="center"/>
              <w:rPr>
                <w:rFonts w:ascii="Arial" w:hAnsi="Arial" w:cs="Arial"/>
                <w:snapToGrid/>
                <w:sz w:val="16"/>
                <w:szCs w:val="16"/>
              </w:rPr>
            </w:pPr>
            <w:r>
              <w:rPr>
                <w:rFonts w:ascii="Arial" w:hAnsi="Arial" w:cs="Arial"/>
                <w:snapToGrid/>
                <w:sz w:val="16"/>
                <w:szCs w:val="16"/>
              </w:rPr>
              <w:t>SF</w:t>
            </w:r>
          </w:p>
        </w:tc>
        <w:tc>
          <w:tcPr>
            <w:tcW w:w="661" w:type="dxa"/>
            <w:tcBorders>
              <w:top w:val="single" w:sz="4" w:space="0" w:color="auto"/>
              <w:left w:val="nil"/>
              <w:bottom w:val="single" w:sz="4" w:space="0" w:color="auto"/>
              <w:right w:val="single" w:sz="4" w:space="0" w:color="auto"/>
            </w:tcBorders>
            <w:shd w:val="clear" w:color="000000" w:fill="FFFFFF"/>
            <w:noWrap/>
            <w:vAlign w:val="center"/>
          </w:tcPr>
          <w:p w14:paraId="5A33CA11" w14:textId="07314D76" w:rsidR="005A6B84" w:rsidRDefault="005A6B84" w:rsidP="00A17027">
            <w:pPr>
              <w:widowControl/>
              <w:jc w:val="center"/>
              <w:rPr>
                <w:rFonts w:ascii="Arial" w:hAnsi="Arial" w:cs="Arial"/>
                <w:snapToGrid/>
                <w:sz w:val="16"/>
                <w:szCs w:val="16"/>
              </w:rPr>
            </w:pPr>
            <w:r>
              <w:rPr>
                <w:rFonts w:ascii="Arial" w:hAnsi="Arial" w:cs="Arial"/>
                <w:snapToGrid/>
                <w:sz w:val="16"/>
                <w:szCs w:val="16"/>
              </w:rPr>
              <w:t>120</w:t>
            </w:r>
          </w:p>
        </w:tc>
        <w:tc>
          <w:tcPr>
            <w:tcW w:w="914" w:type="dxa"/>
            <w:tcBorders>
              <w:top w:val="single" w:sz="4" w:space="0" w:color="auto"/>
              <w:left w:val="nil"/>
              <w:bottom w:val="single" w:sz="4" w:space="0" w:color="auto"/>
              <w:right w:val="single" w:sz="4" w:space="0" w:color="auto"/>
            </w:tcBorders>
            <w:noWrap/>
            <w:vAlign w:val="center"/>
          </w:tcPr>
          <w:p w14:paraId="0FDBC758" w14:textId="09754ADD" w:rsidR="005A6B84" w:rsidRDefault="005A6B84"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single" w:sz="4" w:space="0" w:color="auto"/>
              <w:left w:val="nil"/>
              <w:bottom w:val="single" w:sz="4" w:space="0" w:color="auto"/>
              <w:right w:val="single" w:sz="4" w:space="0" w:color="auto"/>
            </w:tcBorders>
            <w:noWrap/>
            <w:vAlign w:val="center"/>
          </w:tcPr>
          <w:p w14:paraId="7D7B3449" w14:textId="73C5AD17" w:rsidR="005A6B84" w:rsidRDefault="005A6B84" w:rsidP="00A17027">
            <w:pPr>
              <w:widowControl/>
              <w:rPr>
                <w:rFonts w:ascii="Arial" w:hAnsi="Arial" w:cs="Arial"/>
                <w:snapToGrid/>
                <w:sz w:val="16"/>
                <w:szCs w:val="16"/>
              </w:rPr>
            </w:pPr>
            <w:r>
              <w:rPr>
                <w:rFonts w:ascii="Arial" w:hAnsi="Arial" w:cs="Arial"/>
                <w:snapToGrid/>
                <w:sz w:val="16"/>
                <w:szCs w:val="16"/>
              </w:rPr>
              <w:t>$</w:t>
            </w:r>
          </w:p>
        </w:tc>
      </w:tr>
      <w:tr w:rsidR="009E6ACC" w:rsidRPr="00E64FEF" w14:paraId="42364893"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tcPr>
          <w:p w14:paraId="76591155" w14:textId="015F6EEC" w:rsidR="009E6ACC" w:rsidRDefault="009E6ACC" w:rsidP="00A17027">
            <w:pPr>
              <w:widowControl/>
              <w:rPr>
                <w:rFonts w:ascii="Arial" w:hAnsi="Arial" w:cs="Arial"/>
                <w:snapToGrid/>
                <w:sz w:val="16"/>
                <w:szCs w:val="16"/>
              </w:rPr>
            </w:pPr>
            <w:r>
              <w:rPr>
                <w:rFonts w:ascii="Arial" w:hAnsi="Arial" w:cs="Arial"/>
                <w:snapToGrid/>
                <w:sz w:val="16"/>
                <w:szCs w:val="16"/>
              </w:rPr>
              <w:t>613-00206</w:t>
            </w:r>
          </w:p>
        </w:tc>
        <w:tc>
          <w:tcPr>
            <w:tcW w:w="4860" w:type="dxa"/>
            <w:tcBorders>
              <w:top w:val="single" w:sz="4" w:space="0" w:color="auto"/>
              <w:left w:val="nil"/>
              <w:bottom w:val="single" w:sz="4" w:space="0" w:color="auto"/>
              <w:right w:val="single" w:sz="4" w:space="0" w:color="auto"/>
            </w:tcBorders>
            <w:noWrap/>
            <w:vAlign w:val="center"/>
          </w:tcPr>
          <w:p w14:paraId="51FAD626" w14:textId="2987340C" w:rsidR="009E6ACC" w:rsidRDefault="009E6ACC" w:rsidP="00A17027">
            <w:pPr>
              <w:widowControl/>
              <w:rPr>
                <w:rFonts w:ascii="Arial" w:hAnsi="Arial" w:cs="Arial"/>
                <w:snapToGrid/>
                <w:sz w:val="16"/>
                <w:szCs w:val="16"/>
              </w:rPr>
            </w:pPr>
            <w:r>
              <w:rPr>
                <w:rFonts w:ascii="Arial" w:hAnsi="Arial" w:cs="Arial"/>
                <w:snapToGrid/>
                <w:sz w:val="16"/>
                <w:szCs w:val="16"/>
              </w:rPr>
              <w:t>2 Inch Electrical Conduit (Bored)</w:t>
            </w:r>
          </w:p>
        </w:tc>
        <w:tc>
          <w:tcPr>
            <w:tcW w:w="829" w:type="dxa"/>
            <w:tcBorders>
              <w:top w:val="single" w:sz="4" w:space="0" w:color="auto"/>
              <w:left w:val="nil"/>
              <w:bottom w:val="single" w:sz="4" w:space="0" w:color="auto"/>
              <w:right w:val="single" w:sz="4" w:space="0" w:color="auto"/>
            </w:tcBorders>
            <w:noWrap/>
            <w:vAlign w:val="center"/>
          </w:tcPr>
          <w:p w14:paraId="1EF65BC7" w14:textId="4F63B414" w:rsidR="009E6ACC" w:rsidRDefault="009E6ACC" w:rsidP="00A17027">
            <w:pPr>
              <w:widowControl/>
              <w:jc w:val="center"/>
              <w:rPr>
                <w:rFonts w:ascii="Arial" w:hAnsi="Arial" w:cs="Arial"/>
                <w:snapToGrid/>
                <w:sz w:val="16"/>
                <w:szCs w:val="16"/>
              </w:rPr>
            </w:pPr>
            <w:r>
              <w:rPr>
                <w:rFonts w:ascii="Arial" w:hAnsi="Arial" w:cs="Arial"/>
                <w:snapToGrid/>
                <w:sz w:val="16"/>
                <w:szCs w:val="16"/>
              </w:rPr>
              <w:t>LF</w:t>
            </w:r>
          </w:p>
        </w:tc>
        <w:tc>
          <w:tcPr>
            <w:tcW w:w="661" w:type="dxa"/>
            <w:tcBorders>
              <w:top w:val="single" w:sz="4" w:space="0" w:color="auto"/>
              <w:left w:val="nil"/>
              <w:bottom w:val="single" w:sz="4" w:space="0" w:color="auto"/>
              <w:right w:val="single" w:sz="4" w:space="0" w:color="auto"/>
            </w:tcBorders>
            <w:shd w:val="clear" w:color="000000" w:fill="FFFFFF"/>
            <w:noWrap/>
            <w:vAlign w:val="center"/>
          </w:tcPr>
          <w:p w14:paraId="6C2BB150" w14:textId="5B7E237D" w:rsidR="009E6ACC" w:rsidRDefault="009E6ACC" w:rsidP="00A17027">
            <w:pPr>
              <w:widowControl/>
              <w:jc w:val="center"/>
              <w:rPr>
                <w:rFonts w:ascii="Arial" w:hAnsi="Arial" w:cs="Arial"/>
                <w:snapToGrid/>
                <w:sz w:val="16"/>
                <w:szCs w:val="16"/>
              </w:rPr>
            </w:pPr>
            <w:r>
              <w:rPr>
                <w:rFonts w:ascii="Arial" w:hAnsi="Arial" w:cs="Arial"/>
                <w:snapToGrid/>
                <w:sz w:val="16"/>
                <w:szCs w:val="16"/>
              </w:rPr>
              <w:t>105</w:t>
            </w:r>
          </w:p>
        </w:tc>
        <w:tc>
          <w:tcPr>
            <w:tcW w:w="914" w:type="dxa"/>
            <w:tcBorders>
              <w:top w:val="single" w:sz="4" w:space="0" w:color="auto"/>
              <w:left w:val="nil"/>
              <w:bottom w:val="single" w:sz="4" w:space="0" w:color="auto"/>
              <w:right w:val="single" w:sz="4" w:space="0" w:color="auto"/>
            </w:tcBorders>
            <w:noWrap/>
            <w:vAlign w:val="center"/>
          </w:tcPr>
          <w:p w14:paraId="633E49F7" w14:textId="1124588A" w:rsidR="009E6ACC" w:rsidRDefault="009E6ACC"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single" w:sz="4" w:space="0" w:color="auto"/>
              <w:left w:val="nil"/>
              <w:bottom w:val="single" w:sz="4" w:space="0" w:color="auto"/>
              <w:right w:val="single" w:sz="4" w:space="0" w:color="auto"/>
            </w:tcBorders>
            <w:noWrap/>
            <w:vAlign w:val="center"/>
          </w:tcPr>
          <w:p w14:paraId="67A864F7" w14:textId="3A656FB7" w:rsidR="009E6ACC" w:rsidRDefault="009E6ACC" w:rsidP="00A17027">
            <w:pPr>
              <w:widowControl/>
              <w:rPr>
                <w:rFonts w:ascii="Arial" w:hAnsi="Arial" w:cs="Arial"/>
                <w:snapToGrid/>
                <w:sz w:val="16"/>
                <w:szCs w:val="16"/>
              </w:rPr>
            </w:pPr>
            <w:r>
              <w:rPr>
                <w:rFonts w:ascii="Arial" w:hAnsi="Arial" w:cs="Arial"/>
                <w:snapToGrid/>
                <w:sz w:val="16"/>
                <w:szCs w:val="16"/>
              </w:rPr>
              <w:t>$</w:t>
            </w:r>
          </w:p>
        </w:tc>
      </w:tr>
      <w:tr w:rsidR="009E6ACC" w:rsidRPr="00E64FEF" w14:paraId="268A75D5"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tcPr>
          <w:p w14:paraId="4A2AABA6" w14:textId="5F00940B" w:rsidR="009E6ACC" w:rsidRDefault="009E6ACC" w:rsidP="00A17027">
            <w:pPr>
              <w:widowControl/>
              <w:rPr>
                <w:rFonts w:ascii="Arial" w:hAnsi="Arial" w:cs="Arial"/>
                <w:snapToGrid/>
                <w:sz w:val="16"/>
                <w:szCs w:val="16"/>
              </w:rPr>
            </w:pPr>
            <w:r>
              <w:rPr>
                <w:rFonts w:ascii="Arial" w:hAnsi="Arial" w:cs="Arial"/>
                <w:snapToGrid/>
                <w:sz w:val="16"/>
                <w:szCs w:val="16"/>
              </w:rPr>
              <w:t>6</w:t>
            </w:r>
            <w:r w:rsidR="00C760F1">
              <w:rPr>
                <w:rFonts w:ascii="Arial" w:hAnsi="Arial" w:cs="Arial"/>
                <w:snapToGrid/>
                <w:sz w:val="16"/>
                <w:szCs w:val="16"/>
              </w:rPr>
              <w:t>1</w:t>
            </w:r>
            <w:r>
              <w:rPr>
                <w:rFonts w:ascii="Arial" w:hAnsi="Arial" w:cs="Arial"/>
                <w:snapToGrid/>
                <w:sz w:val="16"/>
                <w:szCs w:val="16"/>
              </w:rPr>
              <w:t>3-00306</w:t>
            </w:r>
          </w:p>
        </w:tc>
        <w:tc>
          <w:tcPr>
            <w:tcW w:w="4860" w:type="dxa"/>
            <w:tcBorders>
              <w:top w:val="single" w:sz="4" w:space="0" w:color="auto"/>
              <w:left w:val="nil"/>
              <w:bottom w:val="single" w:sz="4" w:space="0" w:color="auto"/>
              <w:right w:val="single" w:sz="4" w:space="0" w:color="auto"/>
            </w:tcBorders>
            <w:noWrap/>
            <w:vAlign w:val="center"/>
          </w:tcPr>
          <w:p w14:paraId="6207E0C4" w14:textId="0919A2E5" w:rsidR="009E6ACC" w:rsidRDefault="009E6ACC" w:rsidP="00A17027">
            <w:pPr>
              <w:widowControl/>
              <w:rPr>
                <w:rFonts w:ascii="Arial" w:hAnsi="Arial" w:cs="Arial"/>
                <w:snapToGrid/>
                <w:sz w:val="16"/>
                <w:szCs w:val="16"/>
              </w:rPr>
            </w:pPr>
            <w:r>
              <w:rPr>
                <w:rFonts w:ascii="Arial" w:hAnsi="Arial" w:cs="Arial"/>
                <w:snapToGrid/>
                <w:sz w:val="16"/>
                <w:szCs w:val="16"/>
              </w:rPr>
              <w:t>3 Inch Electrical Conduit (Bored)</w:t>
            </w:r>
          </w:p>
        </w:tc>
        <w:tc>
          <w:tcPr>
            <w:tcW w:w="829" w:type="dxa"/>
            <w:tcBorders>
              <w:top w:val="single" w:sz="4" w:space="0" w:color="auto"/>
              <w:left w:val="nil"/>
              <w:bottom w:val="single" w:sz="4" w:space="0" w:color="auto"/>
              <w:right w:val="single" w:sz="4" w:space="0" w:color="auto"/>
            </w:tcBorders>
            <w:noWrap/>
            <w:vAlign w:val="center"/>
          </w:tcPr>
          <w:p w14:paraId="6346ACF9" w14:textId="65705916" w:rsidR="009E6ACC" w:rsidRDefault="009E6ACC" w:rsidP="00A17027">
            <w:pPr>
              <w:widowControl/>
              <w:jc w:val="center"/>
              <w:rPr>
                <w:rFonts w:ascii="Arial" w:hAnsi="Arial" w:cs="Arial"/>
                <w:snapToGrid/>
                <w:sz w:val="16"/>
                <w:szCs w:val="16"/>
              </w:rPr>
            </w:pPr>
            <w:r>
              <w:rPr>
                <w:rFonts w:ascii="Arial" w:hAnsi="Arial" w:cs="Arial"/>
                <w:snapToGrid/>
                <w:sz w:val="16"/>
                <w:szCs w:val="16"/>
              </w:rPr>
              <w:t>LF</w:t>
            </w:r>
          </w:p>
        </w:tc>
        <w:tc>
          <w:tcPr>
            <w:tcW w:w="661" w:type="dxa"/>
            <w:tcBorders>
              <w:top w:val="single" w:sz="4" w:space="0" w:color="auto"/>
              <w:left w:val="nil"/>
              <w:bottom w:val="single" w:sz="4" w:space="0" w:color="auto"/>
              <w:right w:val="single" w:sz="4" w:space="0" w:color="auto"/>
            </w:tcBorders>
            <w:shd w:val="clear" w:color="000000" w:fill="FFFFFF"/>
            <w:noWrap/>
            <w:vAlign w:val="center"/>
          </w:tcPr>
          <w:p w14:paraId="2966AA45" w14:textId="48E27B9D" w:rsidR="009E6ACC" w:rsidRDefault="009E6ACC" w:rsidP="00A17027">
            <w:pPr>
              <w:widowControl/>
              <w:jc w:val="center"/>
              <w:rPr>
                <w:rFonts w:ascii="Arial" w:hAnsi="Arial" w:cs="Arial"/>
                <w:snapToGrid/>
                <w:sz w:val="16"/>
                <w:szCs w:val="16"/>
              </w:rPr>
            </w:pPr>
            <w:r>
              <w:rPr>
                <w:rFonts w:ascii="Arial" w:hAnsi="Arial" w:cs="Arial"/>
                <w:snapToGrid/>
                <w:sz w:val="16"/>
                <w:szCs w:val="16"/>
              </w:rPr>
              <w:t>210</w:t>
            </w:r>
          </w:p>
        </w:tc>
        <w:tc>
          <w:tcPr>
            <w:tcW w:w="914" w:type="dxa"/>
            <w:tcBorders>
              <w:top w:val="single" w:sz="4" w:space="0" w:color="auto"/>
              <w:left w:val="nil"/>
              <w:bottom w:val="single" w:sz="4" w:space="0" w:color="auto"/>
              <w:right w:val="single" w:sz="4" w:space="0" w:color="auto"/>
            </w:tcBorders>
            <w:noWrap/>
            <w:vAlign w:val="center"/>
          </w:tcPr>
          <w:p w14:paraId="629EDC6D" w14:textId="33AD1040" w:rsidR="009E6ACC" w:rsidRDefault="009E6ACC"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single" w:sz="4" w:space="0" w:color="auto"/>
              <w:left w:val="nil"/>
              <w:bottom w:val="single" w:sz="4" w:space="0" w:color="auto"/>
              <w:right w:val="single" w:sz="4" w:space="0" w:color="auto"/>
            </w:tcBorders>
            <w:noWrap/>
            <w:vAlign w:val="center"/>
          </w:tcPr>
          <w:p w14:paraId="037B26C1" w14:textId="11553567" w:rsidR="009E6ACC" w:rsidRDefault="009E6ACC"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3FF4C97C"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71AD553D" w14:textId="40ACEB16" w:rsidR="00A17027" w:rsidRDefault="00A17027" w:rsidP="00A17027">
            <w:pPr>
              <w:widowControl/>
              <w:rPr>
                <w:rFonts w:ascii="Arial" w:hAnsi="Arial" w:cs="Arial"/>
                <w:snapToGrid/>
                <w:sz w:val="16"/>
                <w:szCs w:val="16"/>
              </w:rPr>
            </w:pPr>
            <w:r>
              <w:rPr>
                <w:rFonts w:ascii="Arial" w:hAnsi="Arial" w:cs="Arial"/>
                <w:snapToGrid/>
                <w:sz w:val="16"/>
                <w:szCs w:val="16"/>
              </w:rPr>
              <w:t>613-01200</w:t>
            </w:r>
          </w:p>
        </w:tc>
        <w:tc>
          <w:tcPr>
            <w:tcW w:w="4860" w:type="dxa"/>
            <w:tcBorders>
              <w:top w:val="nil"/>
              <w:left w:val="nil"/>
              <w:bottom w:val="single" w:sz="4" w:space="0" w:color="auto"/>
              <w:right w:val="single" w:sz="4" w:space="0" w:color="auto"/>
            </w:tcBorders>
            <w:noWrap/>
            <w:vAlign w:val="center"/>
          </w:tcPr>
          <w:p w14:paraId="21AC0A29" w14:textId="3813C024" w:rsidR="00A17027" w:rsidRDefault="00A17027" w:rsidP="00A17027">
            <w:pPr>
              <w:widowControl/>
              <w:rPr>
                <w:rFonts w:ascii="Arial" w:hAnsi="Arial" w:cs="Arial"/>
                <w:snapToGrid/>
                <w:sz w:val="16"/>
                <w:szCs w:val="16"/>
              </w:rPr>
            </w:pPr>
            <w:r>
              <w:rPr>
                <w:rFonts w:ascii="Arial" w:hAnsi="Arial" w:cs="Arial"/>
                <w:snapToGrid/>
                <w:sz w:val="16"/>
                <w:szCs w:val="16"/>
              </w:rPr>
              <w:t>2 Inch Electrical Conduit (Plastic)</w:t>
            </w:r>
          </w:p>
        </w:tc>
        <w:tc>
          <w:tcPr>
            <w:tcW w:w="829" w:type="dxa"/>
            <w:tcBorders>
              <w:top w:val="nil"/>
              <w:left w:val="nil"/>
              <w:bottom w:val="single" w:sz="4" w:space="0" w:color="auto"/>
              <w:right w:val="single" w:sz="4" w:space="0" w:color="auto"/>
            </w:tcBorders>
            <w:noWrap/>
            <w:vAlign w:val="center"/>
          </w:tcPr>
          <w:p w14:paraId="600E8A41" w14:textId="19D03271" w:rsidR="00A17027" w:rsidRDefault="00A17027" w:rsidP="00A17027">
            <w:pPr>
              <w:widowControl/>
              <w:jc w:val="center"/>
              <w:rPr>
                <w:rFonts w:ascii="Arial" w:hAnsi="Arial" w:cs="Arial"/>
                <w:snapToGrid/>
                <w:sz w:val="16"/>
                <w:szCs w:val="16"/>
              </w:rPr>
            </w:pPr>
            <w:r>
              <w:rPr>
                <w:rFonts w:ascii="Arial" w:hAnsi="Arial" w:cs="Arial"/>
                <w:snapToGrid/>
                <w:sz w:val="16"/>
                <w:szCs w:val="16"/>
              </w:rPr>
              <w:t>LF</w:t>
            </w:r>
          </w:p>
        </w:tc>
        <w:tc>
          <w:tcPr>
            <w:tcW w:w="661" w:type="dxa"/>
            <w:tcBorders>
              <w:top w:val="nil"/>
              <w:left w:val="nil"/>
              <w:bottom w:val="single" w:sz="4" w:space="0" w:color="auto"/>
              <w:right w:val="single" w:sz="4" w:space="0" w:color="auto"/>
            </w:tcBorders>
            <w:shd w:val="clear" w:color="000000" w:fill="FFFFFF"/>
            <w:noWrap/>
            <w:vAlign w:val="center"/>
          </w:tcPr>
          <w:p w14:paraId="28DAC4C5" w14:textId="5114E3B2" w:rsidR="00A17027" w:rsidRDefault="009E6ACC" w:rsidP="00A17027">
            <w:pPr>
              <w:widowControl/>
              <w:jc w:val="center"/>
              <w:rPr>
                <w:rFonts w:ascii="Arial" w:hAnsi="Arial" w:cs="Arial"/>
                <w:snapToGrid/>
                <w:sz w:val="16"/>
                <w:szCs w:val="16"/>
              </w:rPr>
            </w:pPr>
            <w:r>
              <w:rPr>
                <w:rFonts w:ascii="Arial" w:hAnsi="Arial" w:cs="Arial"/>
                <w:snapToGrid/>
                <w:sz w:val="16"/>
                <w:szCs w:val="16"/>
              </w:rPr>
              <w:t>2</w:t>
            </w:r>
            <w:r w:rsidR="006476D0">
              <w:rPr>
                <w:rFonts w:ascii="Arial" w:hAnsi="Arial" w:cs="Arial"/>
                <w:snapToGrid/>
                <w:sz w:val="16"/>
                <w:szCs w:val="16"/>
              </w:rPr>
              <w:t>00</w:t>
            </w:r>
          </w:p>
        </w:tc>
        <w:tc>
          <w:tcPr>
            <w:tcW w:w="914" w:type="dxa"/>
            <w:tcBorders>
              <w:top w:val="nil"/>
              <w:left w:val="nil"/>
              <w:bottom w:val="single" w:sz="4" w:space="0" w:color="auto"/>
              <w:right w:val="single" w:sz="4" w:space="0" w:color="auto"/>
            </w:tcBorders>
            <w:noWrap/>
            <w:vAlign w:val="center"/>
          </w:tcPr>
          <w:p w14:paraId="6BBB7548" w14:textId="198220C3" w:rsidR="00A17027"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118F4272" w14:textId="302F9D67" w:rsidR="00A17027" w:rsidRDefault="00A17027"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346AE841"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4258847C" w14:textId="6B09F60B"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613-01300</w:t>
            </w:r>
          </w:p>
        </w:tc>
        <w:tc>
          <w:tcPr>
            <w:tcW w:w="4860" w:type="dxa"/>
            <w:tcBorders>
              <w:top w:val="nil"/>
              <w:left w:val="nil"/>
              <w:bottom w:val="single" w:sz="4" w:space="0" w:color="auto"/>
              <w:right w:val="single" w:sz="4" w:space="0" w:color="auto"/>
            </w:tcBorders>
            <w:noWrap/>
            <w:vAlign w:val="center"/>
          </w:tcPr>
          <w:p w14:paraId="58DF5EF3" w14:textId="7C69F96B" w:rsidR="00A17027" w:rsidRPr="005015E6" w:rsidRDefault="00A17027" w:rsidP="00A17027">
            <w:pPr>
              <w:widowControl/>
              <w:rPr>
                <w:rFonts w:ascii="Arial" w:hAnsi="Arial" w:cs="Arial"/>
                <w:snapToGrid/>
                <w:sz w:val="16"/>
                <w:szCs w:val="16"/>
              </w:rPr>
            </w:pPr>
            <w:r>
              <w:rPr>
                <w:rFonts w:ascii="Arial" w:hAnsi="Arial" w:cs="Arial"/>
                <w:snapToGrid/>
                <w:sz w:val="16"/>
                <w:szCs w:val="16"/>
              </w:rPr>
              <w:t>3 Inch Electrical Conduit (Plastic)</w:t>
            </w:r>
          </w:p>
        </w:tc>
        <w:tc>
          <w:tcPr>
            <w:tcW w:w="829" w:type="dxa"/>
            <w:tcBorders>
              <w:top w:val="nil"/>
              <w:left w:val="nil"/>
              <w:bottom w:val="single" w:sz="4" w:space="0" w:color="auto"/>
              <w:right w:val="single" w:sz="4" w:space="0" w:color="auto"/>
            </w:tcBorders>
            <w:noWrap/>
            <w:vAlign w:val="center"/>
          </w:tcPr>
          <w:p w14:paraId="0C4A86F8" w14:textId="46DF11FD" w:rsidR="00A17027" w:rsidRDefault="00A17027" w:rsidP="00A17027">
            <w:pPr>
              <w:widowControl/>
              <w:jc w:val="center"/>
              <w:rPr>
                <w:rFonts w:ascii="Arial" w:hAnsi="Arial" w:cs="Arial"/>
                <w:snapToGrid/>
                <w:sz w:val="16"/>
                <w:szCs w:val="16"/>
              </w:rPr>
            </w:pPr>
            <w:r>
              <w:rPr>
                <w:rFonts w:ascii="Arial" w:hAnsi="Arial" w:cs="Arial"/>
                <w:snapToGrid/>
                <w:sz w:val="16"/>
                <w:szCs w:val="16"/>
              </w:rPr>
              <w:t>LF</w:t>
            </w:r>
          </w:p>
        </w:tc>
        <w:tc>
          <w:tcPr>
            <w:tcW w:w="661" w:type="dxa"/>
            <w:tcBorders>
              <w:top w:val="nil"/>
              <w:left w:val="nil"/>
              <w:bottom w:val="single" w:sz="4" w:space="0" w:color="auto"/>
              <w:right w:val="single" w:sz="4" w:space="0" w:color="auto"/>
            </w:tcBorders>
            <w:shd w:val="clear" w:color="000000" w:fill="FFFFFF"/>
            <w:noWrap/>
            <w:vAlign w:val="center"/>
          </w:tcPr>
          <w:p w14:paraId="222880C8" w14:textId="41B261F9" w:rsidR="00A17027" w:rsidRPr="005015E6" w:rsidRDefault="001C42ED" w:rsidP="00A17027">
            <w:pPr>
              <w:widowControl/>
              <w:jc w:val="center"/>
              <w:rPr>
                <w:rFonts w:ascii="Arial" w:hAnsi="Arial" w:cs="Arial"/>
                <w:snapToGrid/>
                <w:sz w:val="16"/>
                <w:szCs w:val="16"/>
              </w:rPr>
            </w:pPr>
            <w:r>
              <w:rPr>
                <w:rFonts w:ascii="Arial" w:hAnsi="Arial" w:cs="Arial"/>
                <w:snapToGrid/>
                <w:sz w:val="16"/>
                <w:szCs w:val="16"/>
              </w:rPr>
              <w:t>26</w:t>
            </w:r>
            <w:r w:rsidR="002674BA">
              <w:rPr>
                <w:rFonts w:ascii="Arial" w:hAnsi="Arial" w:cs="Arial"/>
                <w:snapToGrid/>
                <w:sz w:val="16"/>
                <w:szCs w:val="16"/>
              </w:rPr>
              <w:t>8</w:t>
            </w:r>
          </w:p>
        </w:tc>
        <w:tc>
          <w:tcPr>
            <w:tcW w:w="914" w:type="dxa"/>
            <w:tcBorders>
              <w:top w:val="nil"/>
              <w:left w:val="nil"/>
              <w:bottom w:val="single" w:sz="4" w:space="0" w:color="auto"/>
              <w:right w:val="single" w:sz="4" w:space="0" w:color="auto"/>
            </w:tcBorders>
            <w:noWrap/>
            <w:vAlign w:val="center"/>
          </w:tcPr>
          <w:p w14:paraId="06E14456" w14:textId="4C3A5198"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0B075C41" w14:textId="7459133A" w:rsidR="00A17027" w:rsidRPr="005015E6" w:rsidRDefault="00A17027" w:rsidP="00A17027">
            <w:pPr>
              <w:widowControl/>
              <w:rPr>
                <w:rFonts w:ascii="Arial" w:hAnsi="Arial" w:cs="Arial"/>
                <w:snapToGrid/>
                <w:sz w:val="16"/>
                <w:szCs w:val="16"/>
              </w:rPr>
            </w:pPr>
            <w:r>
              <w:rPr>
                <w:rFonts w:ascii="Arial" w:hAnsi="Arial" w:cs="Arial"/>
                <w:snapToGrid/>
                <w:sz w:val="16"/>
                <w:szCs w:val="16"/>
              </w:rPr>
              <w:t>$</w:t>
            </w:r>
          </w:p>
        </w:tc>
      </w:tr>
      <w:tr w:rsidR="000B4D11" w:rsidRPr="00E64FEF" w14:paraId="431FE7D7"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4FF8AA35" w14:textId="33B25D6B" w:rsidR="000B4D11" w:rsidRDefault="000B4D11" w:rsidP="00A17027">
            <w:pPr>
              <w:widowControl/>
              <w:jc w:val="center"/>
              <w:rPr>
                <w:rFonts w:ascii="Arial" w:hAnsi="Arial" w:cs="Arial"/>
                <w:snapToGrid/>
                <w:sz w:val="16"/>
                <w:szCs w:val="16"/>
              </w:rPr>
            </w:pPr>
            <w:r>
              <w:rPr>
                <w:rFonts w:ascii="Arial" w:hAnsi="Arial" w:cs="Arial"/>
                <w:snapToGrid/>
                <w:sz w:val="16"/>
                <w:szCs w:val="16"/>
              </w:rPr>
              <w:t>613-07023</w:t>
            </w:r>
          </w:p>
        </w:tc>
        <w:tc>
          <w:tcPr>
            <w:tcW w:w="4860" w:type="dxa"/>
            <w:tcBorders>
              <w:top w:val="nil"/>
              <w:left w:val="nil"/>
              <w:bottom w:val="single" w:sz="4" w:space="0" w:color="auto"/>
              <w:right w:val="single" w:sz="4" w:space="0" w:color="auto"/>
            </w:tcBorders>
            <w:noWrap/>
            <w:vAlign w:val="center"/>
          </w:tcPr>
          <w:p w14:paraId="11A6A23A" w14:textId="3683E2E2" w:rsidR="000B4D11" w:rsidRDefault="000B4D11" w:rsidP="00A17027">
            <w:pPr>
              <w:widowControl/>
              <w:rPr>
                <w:rFonts w:ascii="Arial" w:hAnsi="Arial" w:cs="Arial"/>
                <w:snapToGrid/>
                <w:sz w:val="16"/>
                <w:szCs w:val="16"/>
              </w:rPr>
            </w:pPr>
            <w:r>
              <w:rPr>
                <w:rFonts w:ascii="Arial" w:hAnsi="Arial" w:cs="Arial"/>
                <w:snapToGrid/>
                <w:sz w:val="16"/>
                <w:szCs w:val="16"/>
              </w:rPr>
              <w:t>Pull Box (24”x36”x24”)</w:t>
            </w:r>
          </w:p>
        </w:tc>
        <w:tc>
          <w:tcPr>
            <w:tcW w:w="829" w:type="dxa"/>
            <w:tcBorders>
              <w:top w:val="nil"/>
              <w:left w:val="nil"/>
              <w:bottom w:val="single" w:sz="4" w:space="0" w:color="auto"/>
              <w:right w:val="single" w:sz="4" w:space="0" w:color="auto"/>
            </w:tcBorders>
            <w:noWrap/>
            <w:vAlign w:val="center"/>
          </w:tcPr>
          <w:p w14:paraId="40AA3EEC" w14:textId="32B1681F" w:rsidR="000B4D11" w:rsidRDefault="000B4D11"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tcPr>
          <w:p w14:paraId="5E3CB1E2" w14:textId="5AF4424E" w:rsidR="000B4D11" w:rsidRDefault="000B4D11" w:rsidP="00A17027">
            <w:pPr>
              <w:widowControl/>
              <w:jc w:val="center"/>
              <w:rPr>
                <w:rFonts w:ascii="Arial" w:hAnsi="Arial" w:cs="Arial"/>
                <w:snapToGrid/>
                <w:sz w:val="16"/>
                <w:szCs w:val="16"/>
              </w:rPr>
            </w:pPr>
            <w:r>
              <w:rPr>
                <w:rFonts w:ascii="Arial" w:hAnsi="Arial" w:cs="Arial"/>
                <w:snapToGrid/>
                <w:sz w:val="16"/>
                <w:szCs w:val="16"/>
              </w:rPr>
              <w:t>3</w:t>
            </w:r>
          </w:p>
        </w:tc>
        <w:tc>
          <w:tcPr>
            <w:tcW w:w="914" w:type="dxa"/>
            <w:tcBorders>
              <w:top w:val="nil"/>
              <w:left w:val="nil"/>
              <w:bottom w:val="single" w:sz="4" w:space="0" w:color="auto"/>
              <w:right w:val="single" w:sz="4" w:space="0" w:color="auto"/>
            </w:tcBorders>
            <w:noWrap/>
            <w:vAlign w:val="center"/>
          </w:tcPr>
          <w:p w14:paraId="5981163F" w14:textId="67A08A64" w:rsidR="000B4D11" w:rsidRDefault="000B4D11"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483F6559" w14:textId="14EA194A" w:rsidR="000B4D11" w:rsidRDefault="000B4D11"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370F976E"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197220DB" w14:textId="03A33479" w:rsidR="00A17027" w:rsidRPr="005015E6" w:rsidRDefault="00A17027" w:rsidP="00A17027">
            <w:pPr>
              <w:widowControl/>
              <w:rPr>
                <w:rFonts w:ascii="Arial" w:hAnsi="Arial" w:cs="Arial"/>
                <w:snapToGrid/>
                <w:sz w:val="16"/>
                <w:szCs w:val="16"/>
              </w:rPr>
            </w:pPr>
            <w:r>
              <w:rPr>
                <w:rFonts w:ascii="Arial" w:hAnsi="Arial" w:cs="Arial"/>
                <w:snapToGrid/>
                <w:sz w:val="16"/>
                <w:szCs w:val="16"/>
              </w:rPr>
              <w:t>613-10000</w:t>
            </w:r>
          </w:p>
        </w:tc>
        <w:tc>
          <w:tcPr>
            <w:tcW w:w="4860" w:type="dxa"/>
            <w:tcBorders>
              <w:top w:val="nil"/>
              <w:left w:val="nil"/>
              <w:bottom w:val="single" w:sz="4" w:space="0" w:color="auto"/>
              <w:right w:val="single" w:sz="4" w:space="0" w:color="auto"/>
            </w:tcBorders>
            <w:noWrap/>
            <w:vAlign w:val="center"/>
            <w:hideMark/>
          </w:tcPr>
          <w:p w14:paraId="4A6324F6" w14:textId="32ED8117" w:rsidR="00A17027" w:rsidRPr="005015E6" w:rsidRDefault="00A17027" w:rsidP="00A17027">
            <w:pPr>
              <w:widowControl/>
              <w:rPr>
                <w:rFonts w:ascii="Arial" w:hAnsi="Arial" w:cs="Arial"/>
                <w:snapToGrid/>
                <w:sz w:val="16"/>
                <w:szCs w:val="16"/>
              </w:rPr>
            </w:pPr>
            <w:r>
              <w:rPr>
                <w:rFonts w:ascii="Arial" w:hAnsi="Arial" w:cs="Arial"/>
                <w:snapToGrid/>
                <w:sz w:val="16"/>
                <w:szCs w:val="16"/>
              </w:rPr>
              <w:t>Wiring</w:t>
            </w:r>
          </w:p>
        </w:tc>
        <w:tc>
          <w:tcPr>
            <w:tcW w:w="829" w:type="dxa"/>
            <w:tcBorders>
              <w:top w:val="nil"/>
              <w:left w:val="nil"/>
              <w:bottom w:val="single" w:sz="4" w:space="0" w:color="auto"/>
              <w:right w:val="single" w:sz="4" w:space="0" w:color="auto"/>
            </w:tcBorders>
            <w:noWrap/>
            <w:vAlign w:val="center"/>
            <w:hideMark/>
          </w:tcPr>
          <w:p w14:paraId="588DBC12" w14:textId="523C61D6"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LS</w:t>
            </w:r>
          </w:p>
        </w:tc>
        <w:tc>
          <w:tcPr>
            <w:tcW w:w="661" w:type="dxa"/>
            <w:tcBorders>
              <w:top w:val="nil"/>
              <w:left w:val="nil"/>
              <w:bottom w:val="single" w:sz="4" w:space="0" w:color="auto"/>
              <w:right w:val="single" w:sz="4" w:space="0" w:color="auto"/>
            </w:tcBorders>
            <w:shd w:val="clear" w:color="000000" w:fill="FFFFFF"/>
            <w:noWrap/>
            <w:vAlign w:val="center"/>
            <w:hideMark/>
          </w:tcPr>
          <w:p w14:paraId="5074DC0D" w14:textId="2AC01DC4"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nil"/>
              <w:left w:val="nil"/>
              <w:bottom w:val="single" w:sz="4" w:space="0" w:color="auto"/>
              <w:right w:val="single" w:sz="4" w:space="0" w:color="auto"/>
            </w:tcBorders>
            <w:noWrap/>
            <w:vAlign w:val="center"/>
            <w:hideMark/>
          </w:tcPr>
          <w:p w14:paraId="2E2AAC93"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362B52AD"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1E00FE4B"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6C3135F8" w14:textId="05838460" w:rsidR="00A17027" w:rsidRPr="005015E6" w:rsidRDefault="00A17027" w:rsidP="00A17027">
            <w:pPr>
              <w:widowControl/>
              <w:rPr>
                <w:rFonts w:ascii="Arial" w:hAnsi="Arial" w:cs="Arial"/>
                <w:snapToGrid/>
                <w:sz w:val="16"/>
                <w:szCs w:val="16"/>
              </w:rPr>
            </w:pPr>
            <w:r>
              <w:rPr>
                <w:rFonts w:ascii="Arial" w:hAnsi="Arial" w:cs="Arial"/>
                <w:snapToGrid/>
                <w:sz w:val="16"/>
                <w:szCs w:val="16"/>
              </w:rPr>
              <w:t>613-20200</w:t>
            </w:r>
          </w:p>
        </w:tc>
        <w:tc>
          <w:tcPr>
            <w:tcW w:w="4860" w:type="dxa"/>
            <w:tcBorders>
              <w:top w:val="nil"/>
              <w:left w:val="nil"/>
              <w:bottom w:val="single" w:sz="4" w:space="0" w:color="auto"/>
              <w:right w:val="single" w:sz="4" w:space="0" w:color="auto"/>
            </w:tcBorders>
            <w:noWrap/>
            <w:vAlign w:val="center"/>
            <w:hideMark/>
          </w:tcPr>
          <w:p w14:paraId="36F05139" w14:textId="12E89391" w:rsidR="00A17027" w:rsidRPr="005015E6" w:rsidRDefault="00A17027" w:rsidP="00A17027">
            <w:pPr>
              <w:widowControl/>
              <w:rPr>
                <w:rFonts w:ascii="Arial" w:hAnsi="Arial" w:cs="Arial"/>
                <w:snapToGrid/>
                <w:sz w:val="16"/>
                <w:szCs w:val="16"/>
              </w:rPr>
            </w:pPr>
            <w:r>
              <w:rPr>
                <w:rFonts w:ascii="Arial" w:hAnsi="Arial" w:cs="Arial"/>
                <w:snapToGrid/>
                <w:sz w:val="16"/>
                <w:szCs w:val="16"/>
              </w:rPr>
              <w:t>LED Luminaire</w:t>
            </w:r>
          </w:p>
        </w:tc>
        <w:tc>
          <w:tcPr>
            <w:tcW w:w="829" w:type="dxa"/>
            <w:tcBorders>
              <w:top w:val="nil"/>
              <w:left w:val="nil"/>
              <w:bottom w:val="single" w:sz="4" w:space="0" w:color="auto"/>
              <w:right w:val="single" w:sz="4" w:space="0" w:color="auto"/>
            </w:tcBorders>
            <w:noWrap/>
            <w:vAlign w:val="center"/>
            <w:hideMark/>
          </w:tcPr>
          <w:p w14:paraId="3C68C15D"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19CED578" w14:textId="48C7D7C9" w:rsidR="00A17027" w:rsidRPr="005015E6" w:rsidRDefault="005A6B84" w:rsidP="00A17027">
            <w:pPr>
              <w:widowControl/>
              <w:jc w:val="center"/>
              <w:rPr>
                <w:rFonts w:ascii="Arial" w:hAnsi="Arial" w:cs="Arial"/>
                <w:snapToGrid/>
                <w:sz w:val="16"/>
                <w:szCs w:val="16"/>
              </w:rPr>
            </w:pPr>
            <w:r>
              <w:rPr>
                <w:rFonts w:ascii="Arial" w:hAnsi="Arial" w:cs="Arial"/>
                <w:snapToGrid/>
                <w:sz w:val="16"/>
                <w:szCs w:val="16"/>
              </w:rPr>
              <w:t>5</w:t>
            </w:r>
          </w:p>
        </w:tc>
        <w:tc>
          <w:tcPr>
            <w:tcW w:w="914" w:type="dxa"/>
            <w:tcBorders>
              <w:top w:val="nil"/>
              <w:left w:val="nil"/>
              <w:bottom w:val="single" w:sz="4" w:space="0" w:color="auto"/>
              <w:right w:val="single" w:sz="4" w:space="0" w:color="auto"/>
            </w:tcBorders>
            <w:noWrap/>
            <w:vAlign w:val="center"/>
            <w:hideMark/>
          </w:tcPr>
          <w:p w14:paraId="2EE0176A"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65EF0789"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9E6ACC" w:rsidRPr="00E64FEF" w14:paraId="341ED6F4"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7F86203F" w14:textId="62734C27" w:rsidR="009E6ACC" w:rsidRDefault="009E6ACC" w:rsidP="00A17027">
            <w:pPr>
              <w:widowControl/>
              <w:rPr>
                <w:rFonts w:ascii="Arial" w:hAnsi="Arial" w:cs="Arial"/>
                <w:snapToGrid/>
                <w:sz w:val="16"/>
                <w:szCs w:val="16"/>
              </w:rPr>
            </w:pPr>
            <w:r>
              <w:rPr>
                <w:rFonts w:ascii="Arial" w:hAnsi="Arial" w:cs="Arial"/>
                <w:snapToGrid/>
                <w:sz w:val="16"/>
                <w:szCs w:val="16"/>
              </w:rPr>
              <w:t>613-80109</w:t>
            </w:r>
          </w:p>
        </w:tc>
        <w:tc>
          <w:tcPr>
            <w:tcW w:w="4860" w:type="dxa"/>
            <w:tcBorders>
              <w:top w:val="nil"/>
              <w:left w:val="nil"/>
              <w:bottom w:val="single" w:sz="4" w:space="0" w:color="auto"/>
              <w:right w:val="single" w:sz="4" w:space="0" w:color="auto"/>
            </w:tcBorders>
            <w:noWrap/>
            <w:vAlign w:val="center"/>
          </w:tcPr>
          <w:p w14:paraId="57901090" w14:textId="6B55156F" w:rsidR="009E6ACC" w:rsidRDefault="009E6ACC" w:rsidP="00A17027">
            <w:pPr>
              <w:widowControl/>
              <w:rPr>
                <w:rFonts w:ascii="Arial" w:hAnsi="Arial" w:cs="Arial"/>
                <w:snapToGrid/>
                <w:sz w:val="16"/>
                <w:szCs w:val="16"/>
              </w:rPr>
            </w:pPr>
            <w:r>
              <w:rPr>
                <w:rFonts w:ascii="Arial" w:hAnsi="Arial" w:cs="Arial"/>
                <w:snapToGrid/>
                <w:sz w:val="16"/>
                <w:szCs w:val="16"/>
              </w:rPr>
              <w:t>Meter Power Pedestal</w:t>
            </w:r>
          </w:p>
        </w:tc>
        <w:tc>
          <w:tcPr>
            <w:tcW w:w="829" w:type="dxa"/>
            <w:tcBorders>
              <w:top w:val="nil"/>
              <w:left w:val="nil"/>
              <w:bottom w:val="single" w:sz="4" w:space="0" w:color="auto"/>
              <w:right w:val="single" w:sz="4" w:space="0" w:color="auto"/>
            </w:tcBorders>
            <w:noWrap/>
            <w:vAlign w:val="center"/>
          </w:tcPr>
          <w:p w14:paraId="4CD851EF" w14:textId="172C1E3F" w:rsidR="009E6ACC" w:rsidRPr="005015E6" w:rsidRDefault="009E6ACC"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tcPr>
          <w:p w14:paraId="21CC0DB3" w14:textId="1D561EF6" w:rsidR="009E6ACC" w:rsidRDefault="006476D0" w:rsidP="00A17027">
            <w:pPr>
              <w:widowControl/>
              <w:jc w:val="center"/>
              <w:rPr>
                <w:rFonts w:ascii="Arial" w:hAnsi="Arial" w:cs="Arial"/>
                <w:snapToGrid/>
                <w:sz w:val="16"/>
                <w:szCs w:val="16"/>
              </w:rPr>
            </w:pPr>
            <w:r>
              <w:rPr>
                <w:rFonts w:ascii="Arial" w:hAnsi="Arial" w:cs="Arial"/>
                <w:snapToGrid/>
                <w:sz w:val="16"/>
                <w:szCs w:val="16"/>
              </w:rPr>
              <w:t>2</w:t>
            </w:r>
          </w:p>
        </w:tc>
        <w:tc>
          <w:tcPr>
            <w:tcW w:w="914" w:type="dxa"/>
            <w:tcBorders>
              <w:top w:val="nil"/>
              <w:left w:val="nil"/>
              <w:bottom w:val="single" w:sz="4" w:space="0" w:color="auto"/>
              <w:right w:val="single" w:sz="4" w:space="0" w:color="auto"/>
            </w:tcBorders>
            <w:noWrap/>
            <w:vAlign w:val="center"/>
          </w:tcPr>
          <w:p w14:paraId="2C3657A2" w14:textId="6571D37A" w:rsidR="009E6ACC" w:rsidRPr="005015E6" w:rsidRDefault="009E6ACC"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3BCC9FE5" w14:textId="5ACACE54" w:rsidR="009E6ACC" w:rsidRPr="005015E6" w:rsidRDefault="009E6ACC"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157B2422"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27284FD3" w14:textId="6B5335C3" w:rsidR="00A17027" w:rsidRPr="005015E6" w:rsidRDefault="00A17027" w:rsidP="00A17027">
            <w:pPr>
              <w:widowControl/>
              <w:rPr>
                <w:rFonts w:ascii="Arial" w:hAnsi="Arial" w:cs="Arial"/>
                <w:snapToGrid/>
                <w:sz w:val="16"/>
                <w:szCs w:val="16"/>
              </w:rPr>
            </w:pPr>
            <w:r>
              <w:rPr>
                <w:rFonts w:ascii="Arial" w:hAnsi="Arial" w:cs="Arial"/>
                <w:snapToGrid/>
                <w:sz w:val="16"/>
                <w:szCs w:val="16"/>
              </w:rPr>
              <w:t>614-00011</w:t>
            </w:r>
          </w:p>
        </w:tc>
        <w:tc>
          <w:tcPr>
            <w:tcW w:w="4860" w:type="dxa"/>
            <w:tcBorders>
              <w:top w:val="nil"/>
              <w:left w:val="nil"/>
              <w:bottom w:val="single" w:sz="4" w:space="0" w:color="auto"/>
              <w:right w:val="single" w:sz="4" w:space="0" w:color="auto"/>
            </w:tcBorders>
            <w:noWrap/>
            <w:vAlign w:val="center"/>
            <w:hideMark/>
          </w:tcPr>
          <w:p w14:paraId="508B1D8E" w14:textId="31DFC49F" w:rsidR="00A17027" w:rsidRPr="005015E6" w:rsidRDefault="00A17027" w:rsidP="00A17027">
            <w:pPr>
              <w:widowControl/>
              <w:rPr>
                <w:rFonts w:ascii="Arial" w:hAnsi="Arial" w:cs="Arial"/>
                <w:snapToGrid/>
                <w:sz w:val="16"/>
                <w:szCs w:val="16"/>
              </w:rPr>
            </w:pPr>
            <w:r>
              <w:rPr>
                <w:rFonts w:ascii="Arial" w:hAnsi="Arial" w:cs="Arial"/>
                <w:snapToGrid/>
                <w:sz w:val="16"/>
                <w:szCs w:val="16"/>
              </w:rPr>
              <w:t>Sign Panel (Class 1)</w:t>
            </w:r>
          </w:p>
        </w:tc>
        <w:tc>
          <w:tcPr>
            <w:tcW w:w="829" w:type="dxa"/>
            <w:tcBorders>
              <w:top w:val="nil"/>
              <w:left w:val="nil"/>
              <w:bottom w:val="single" w:sz="4" w:space="0" w:color="auto"/>
              <w:right w:val="single" w:sz="4" w:space="0" w:color="auto"/>
            </w:tcBorders>
            <w:noWrap/>
            <w:vAlign w:val="center"/>
            <w:hideMark/>
          </w:tcPr>
          <w:p w14:paraId="03F9AA81" w14:textId="31A4A443"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SF</w:t>
            </w:r>
          </w:p>
        </w:tc>
        <w:tc>
          <w:tcPr>
            <w:tcW w:w="661" w:type="dxa"/>
            <w:tcBorders>
              <w:top w:val="nil"/>
              <w:left w:val="nil"/>
              <w:bottom w:val="single" w:sz="4" w:space="0" w:color="auto"/>
              <w:right w:val="single" w:sz="4" w:space="0" w:color="auto"/>
            </w:tcBorders>
            <w:shd w:val="clear" w:color="000000" w:fill="FFFFFF"/>
            <w:noWrap/>
            <w:vAlign w:val="center"/>
            <w:hideMark/>
          </w:tcPr>
          <w:p w14:paraId="1C0EC925" w14:textId="08FE5943" w:rsidR="00A17027" w:rsidRPr="005015E6" w:rsidRDefault="009E6ACC" w:rsidP="00A17027">
            <w:pPr>
              <w:widowControl/>
              <w:jc w:val="center"/>
              <w:rPr>
                <w:rFonts w:ascii="Arial" w:hAnsi="Arial" w:cs="Arial"/>
                <w:snapToGrid/>
                <w:sz w:val="16"/>
                <w:szCs w:val="16"/>
              </w:rPr>
            </w:pPr>
            <w:r>
              <w:rPr>
                <w:rFonts w:ascii="Arial" w:hAnsi="Arial" w:cs="Arial"/>
                <w:snapToGrid/>
                <w:sz w:val="16"/>
                <w:szCs w:val="16"/>
              </w:rPr>
              <w:t>5</w:t>
            </w:r>
            <w:r w:rsidR="005A6B84">
              <w:rPr>
                <w:rFonts w:ascii="Arial" w:hAnsi="Arial" w:cs="Arial"/>
                <w:snapToGrid/>
                <w:sz w:val="16"/>
                <w:szCs w:val="16"/>
              </w:rPr>
              <w:t>63</w:t>
            </w:r>
          </w:p>
        </w:tc>
        <w:tc>
          <w:tcPr>
            <w:tcW w:w="914" w:type="dxa"/>
            <w:tcBorders>
              <w:top w:val="nil"/>
              <w:left w:val="nil"/>
              <w:bottom w:val="single" w:sz="4" w:space="0" w:color="auto"/>
              <w:right w:val="single" w:sz="4" w:space="0" w:color="auto"/>
            </w:tcBorders>
            <w:noWrap/>
            <w:vAlign w:val="center"/>
            <w:hideMark/>
          </w:tcPr>
          <w:p w14:paraId="7E473F58"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0E5607EF"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6476D0" w:rsidRPr="00E64FEF" w14:paraId="571A89E2"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7696C304" w14:textId="0F9C2D4F" w:rsidR="006476D0" w:rsidRDefault="006476D0" w:rsidP="00A17027">
            <w:pPr>
              <w:widowControl/>
              <w:rPr>
                <w:rFonts w:ascii="Arial" w:hAnsi="Arial" w:cs="Arial"/>
                <w:snapToGrid/>
                <w:sz w:val="16"/>
                <w:szCs w:val="16"/>
              </w:rPr>
            </w:pPr>
            <w:r>
              <w:rPr>
                <w:rFonts w:ascii="Arial" w:hAnsi="Arial" w:cs="Arial"/>
                <w:snapToGrid/>
                <w:sz w:val="16"/>
                <w:szCs w:val="16"/>
              </w:rPr>
              <w:t>614-10159</w:t>
            </w:r>
          </w:p>
        </w:tc>
        <w:tc>
          <w:tcPr>
            <w:tcW w:w="4860" w:type="dxa"/>
            <w:tcBorders>
              <w:top w:val="nil"/>
              <w:left w:val="nil"/>
              <w:bottom w:val="single" w:sz="4" w:space="0" w:color="auto"/>
              <w:right w:val="single" w:sz="4" w:space="0" w:color="auto"/>
            </w:tcBorders>
            <w:noWrap/>
            <w:vAlign w:val="center"/>
          </w:tcPr>
          <w:p w14:paraId="10C45B74" w14:textId="2D74D466" w:rsidR="006476D0" w:rsidRDefault="006476D0" w:rsidP="00A17027">
            <w:pPr>
              <w:widowControl/>
              <w:rPr>
                <w:rFonts w:ascii="Arial" w:hAnsi="Arial" w:cs="Arial"/>
                <w:snapToGrid/>
                <w:sz w:val="16"/>
                <w:szCs w:val="16"/>
              </w:rPr>
            </w:pPr>
            <w:r>
              <w:rPr>
                <w:rFonts w:ascii="Arial" w:hAnsi="Arial" w:cs="Arial"/>
                <w:snapToGrid/>
                <w:sz w:val="16"/>
                <w:szCs w:val="16"/>
              </w:rPr>
              <w:t>Modify Signal Head Backplate</w:t>
            </w:r>
          </w:p>
        </w:tc>
        <w:tc>
          <w:tcPr>
            <w:tcW w:w="829" w:type="dxa"/>
            <w:tcBorders>
              <w:top w:val="nil"/>
              <w:left w:val="nil"/>
              <w:bottom w:val="single" w:sz="4" w:space="0" w:color="auto"/>
              <w:right w:val="single" w:sz="4" w:space="0" w:color="auto"/>
            </w:tcBorders>
            <w:noWrap/>
            <w:vAlign w:val="center"/>
          </w:tcPr>
          <w:p w14:paraId="57F5334D" w14:textId="3EDB4304" w:rsidR="006476D0" w:rsidRPr="005015E6" w:rsidRDefault="006476D0"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tcPr>
          <w:p w14:paraId="74BDF9B8" w14:textId="42D23CC7" w:rsidR="006476D0" w:rsidRDefault="006476D0" w:rsidP="00A17027">
            <w:pPr>
              <w:widowControl/>
              <w:jc w:val="center"/>
              <w:rPr>
                <w:rFonts w:ascii="Arial" w:hAnsi="Arial" w:cs="Arial"/>
                <w:snapToGrid/>
                <w:sz w:val="16"/>
                <w:szCs w:val="16"/>
              </w:rPr>
            </w:pPr>
            <w:r>
              <w:rPr>
                <w:rFonts w:ascii="Arial" w:hAnsi="Arial" w:cs="Arial"/>
                <w:snapToGrid/>
                <w:sz w:val="16"/>
                <w:szCs w:val="16"/>
              </w:rPr>
              <w:t>12</w:t>
            </w:r>
            <w:r w:rsidR="001C42ED">
              <w:rPr>
                <w:rFonts w:ascii="Arial" w:hAnsi="Arial" w:cs="Arial"/>
                <w:snapToGrid/>
                <w:sz w:val="16"/>
                <w:szCs w:val="16"/>
              </w:rPr>
              <w:t>7</w:t>
            </w:r>
          </w:p>
        </w:tc>
        <w:tc>
          <w:tcPr>
            <w:tcW w:w="914" w:type="dxa"/>
            <w:tcBorders>
              <w:top w:val="nil"/>
              <w:left w:val="nil"/>
              <w:bottom w:val="single" w:sz="4" w:space="0" w:color="auto"/>
              <w:right w:val="single" w:sz="4" w:space="0" w:color="auto"/>
            </w:tcBorders>
            <w:noWrap/>
            <w:vAlign w:val="center"/>
          </w:tcPr>
          <w:p w14:paraId="37220580" w14:textId="523B4FA7" w:rsidR="006476D0" w:rsidRPr="005015E6" w:rsidRDefault="006476D0"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2F39CA81" w14:textId="486BA258" w:rsidR="006476D0" w:rsidRPr="005015E6" w:rsidRDefault="006476D0"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25F49812"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5EFEE7A5" w14:textId="2C0B8878"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614-70118</w:t>
            </w:r>
          </w:p>
        </w:tc>
        <w:tc>
          <w:tcPr>
            <w:tcW w:w="4860" w:type="dxa"/>
            <w:tcBorders>
              <w:top w:val="nil"/>
              <w:left w:val="nil"/>
              <w:bottom w:val="single" w:sz="4" w:space="0" w:color="auto"/>
              <w:right w:val="single" w:sz="4" w:space="0" w:color="auto"/>
            </w:tcBorders>
            <w:noWrap/>
            <w:vAlign w:val="center"/>
            <w:hideMark/>
          </w:tcPr>
          <w:p w14:paraId="7409916F" w14:textId="47256889" w:rsidR="00A17027" w:rsidRPr="005015E6" w:rsidRDefault="00A17027" w:rsidP="00A17027">
            <w:pPr>
              <w:widowControl/>
              <w:rPr>
                <w:rFonts w:ascii="Arial" w:hAnsi="Arial" w:cs="Arial"/>
                <w:snapToGrid/>
                <w:sz w:val="16"/>
                <w:szCs w:val="16"/>
              </w:rPr>
            </w:pPr>
            <w:r>
              <w:rPr>
                <w:rFonts w:ascii="Arial" w:hAnsi="Arial" w:cs="Arial"/>
                <w:snapToGrid/>
                <w:sz w:val="16"/>
                <w:szCs w:val="16"/>
              </w:rPr>
              <w:t>Pedestrian Signal Face (18)</w:t>
            </w:r>
          </w:p>
        </w:tc>
        <w:tc>
          <w:tcPr>
            <w:tcW w:w="829" w:type="dxa"/>
            <w:tcBorders>
              <w:top w:val="nil"/>
              <w:left w:val="nil"/>
              <w:bottom w:val="single" w:sz="4" w:space="0" w:color="auto"/>
              <w:right w:val="single" w:sz="4" w:space="0" w:color="auto"/>
            </w:tcBorders>
            <w:noWrap/>
            <w:vAlign w:val="center"/>
            <w:hideMark/>
          </w:tcPr>
          <w:p w14:paraId="2E1D5021"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3597BEC2" w14:textId="44AC40BE"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w:t>
            </w:r>
            <w:r w:rsidR="009E6ACC">
              <w:rPr>
                <w:rFonts w:ascii="Arial" w:hAnsi="Arial" w:cs="Arial"/>
                <w:snapToGrid/>
                <w:sz w:val="16"/>
                <w:szCs w:val="16"/>
              </w:rPr>
              <w:t>0</w:t>
            </w:r>
          </w:p>
        </w:tc>
        <w:tc>
          <w:tcPr>
            <w:tcW w:w="914" w:type="dxa"/>
            <w:tcBorders>
              <w:top w:val="nil"/>
              <w:left w:val="nil"/>
              <w:bottom w:val="single" w:sz="4" w:space="0" w:color="auto"/>
              <w:right w:val="single" w:sz="4" w:space="0" w:color="auto"/>
            </w:tcBorders>
            <w:noWrap/>
            <w:vAlign w:val="center"/>
            <w:hideMark/>
          </w:tcPr>
          <w:p w14:paraId="197DD7DE"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0BCF2CC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25A3CA8F"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337AA79B" w14:textId="4F1E3FBF" w:rsidR="00A17027" w:rsidRPr="005015E6" w:rsidRDefault="00A17027" w:rsidP="00A17027">
            <w:pPr>
              <w:widowControl/>
              <w:rPr>
                <w:rFonts w:ascii="Arial" w:hAnsi="Arial" w:cs="Arial"/>
                <w:snapToGrid/>
                <w:sz w:val="16"/>
                <w:szCs w:val="16"/>
              </w:rPr>
            </w:pPr>
            <w:r>
              <w:rPr>
                <w:rFonts w:ascii="Arial" w:hAnsi="Arial" w:cs="Arial"/>
                <w:snapToGrid/>
                <w:sz w:val="16"/>
                <w:szCs w:val="16"/>
              </w:rPr>
              <w:t>614-70336</w:t>
            </w:r>
          </w:p>
        </w:tc>
        <w:tc>
          <w:tcPr>
            <w:tcW w:w="4860" w:type="dxa"/>
            <w:tcBorders>
              <w:top w:val="nil"/>
              <w:left w:val="nil"/>
              <w:bottom w:val="single" w:sz="4" w:space="0" w:color="auto"/>
              <w:right w:val="single" w:sz="4" w:space="0" w:color="auto"/>
            </w:tcBorders>
            <w:noWrap/>
            <w:vAlign w:val="center"/>
            <w:hideMark/>
          </w:tcPr>
          <w:p w14:paraId="037CC093" w14:textId="42E25879" w:rsidR="00A17027" w:rsidRPr="005015E6" w:rsidRDefault="00A17027" w:rsidP="00A17027">
            <w:pPr>
              <w:widowControl/>
              <w:rPr>
                <w:rFonts w:ascii="Arial" w:hAnsi="Arial" w:cs="Arial"/>
                <w:snapToGrid/>
                <w:sz w:val="16"/>
                <w:szCs w:val="16"/>
              </w:rPr>
            </w:pPr>
            <w:r>
              <w:rPr>
                <w:rFonts w:ascii="Arial" w:hAnsi="Arial" w:cs="Arial"/>
                <w:snapToGrid/>
                <w:sz w:val="16"/>
                <w:szCs w:val="16"/>
              </w:rPr>
              <w:t>Traffic Signal Face (12-12-12)</w:t>
            </w:r>
          </w:p>
        </w:tc>
        <w:tc>
          <w:tcPr>
            <w:tcW w:w="829" w:type="dxa"/>
            <w:tcBorders>
              <w:top w:val="nil"/>
              <w:left w:val="nil"/>
              <w:bottom w:val="single" w:sz="4" w:space="0" w:color="auto"/>
              <w:right w:val="single" w:sz="4" w:space="0" w:color="auto"/>
            </w:tcBorders>
            <w:noWrap/>
            <w:vAlign w:val="center"/>
            <w:hideMark/>
          </w:tcPr>
          <w:p w14:paraId="63F48404" w14:textId="5FE5F4AF"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36798BA2" w14:textId="6E242EC0" w:rsidR="00A17027" w:rsidRPr="005015E6" w:rsidRDefault="001C42ED" w:rsidP="00A17027">
            <w:pPr>
              <w:widowControl/>
              <w:jc w:val="center"/>
              <w:rPr>
                <w:rFonts w:ascii="Arial" w:hAnsi="Arial" w:cs="Arial"/>
                <w:snapToGrid/>
                <w:sz w:val="16"/>
                <w:szCs w:val="16"/>
              </w:rPr>
            </w:pPr>
            <w:r>
              <w:rPr>
                <w:rFonts w:ascii="Arial" w:hAnsi="Arial" w:cs="Arial"/>
                <w:snapToGrid/>
                <w:sz w:val="16"/>
                <w:szCs w:val="16"/>
              </w:rPr>
              <w:t>40</w:t>
            </w:r>
          </w:p>
        </w:tc>
        <w:tc>
          <w:tcPr>
            <w:tcW w:w="914" w:type="dxa"/>
            <w:tcBorders>
              <w:top w:val="nil"/>
              <w:left w:val="nil"/>
              <w:bottom w:val="single" w:sz="4" w:space="0" w:color="auto"/>
              <w:right w:val="single" w:sz="4" w:space="0" w:color="auto"/>
            </w:tcBorders>
            <w:noWrap/>
            <w:vAlign w:val="center"/>
            <w:hideMark/>
          </w:tcPr>
          <w:p w14:paraId="6FEE9B3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2FC4A2BC"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3D69D36C"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179E95A3" w14:textId="65B3BB01" w:rsidR="00A17027" w:rsidRPr="005015E6" w:rsidRDefault="00A17027" w:rsidP="00A17027">
            <w:pPr>
              <w:widowControl/>
              <w:rPr>
                <w:rFonts w:ascii="Arial" w:hAnsi="Arial" w:cs="Arial"/>
                <w:snapToGrid/>
                <w:sz w:val="16"/>
                <w:szCs w:val="16"/>
              </w:rPr>
            </w:pPr>
            <w:r>
              <w:rPr>
                <w:rFonts w:ascii="Arial" w:hAnsi="Arial" w:cs="Arial"/>
                <w:snapToGrid/>
                <w:sz w:val="16"/>
                <w:szCs w:val="16"/>
              </w:rPr>
              <w:t>614-70448</w:t>
            </w:r>
          </w:p>
        </w:tc>
        <w:tc>
          <w:tcPr>
            <w:tcW w:w="4860" w:type="dxa"/>
            <w:tcBorders>
              <w:top w:val="nil"/>
              <w:left w:val="nil"/>
              <w:bottom w:val="single" w:sz="4" w:space="0" w:color="auto"/>
              <w:right w:val="single" w:sz="4" w:space="0" w:color="auto"/>
            </w:tcBorders>
            <w:noWrap/>
            <w:vAlign w:val="center"/>
            <w:hideMark/>
          </w:tcPr>
          <w:p w14:paraId="39DF3ED8" w14:textId="1C2970F2" w:rsidR="00A17027" w:rsidRPr="005015E6" w:rsidRDefault="00A17027" w:rsidP="00A17027">
            <w:pPr>
              <w:widowControl/>
              <w:rPr>
                <w:rFonts w:ascii="Arial" w:hAnsi="Arial" w:cs="Arial"/>
                <w:snapToGrid/>
                <w:sz w:val="16"/>
                <w:szCs w:val="16"/>
              </w:rPr>
            </w:pPr>
            <w:r>
              <w:rPr>
                <w:rFonts w:ascii="Arial" w:hAnsi="Arial" w:cs="Arial"/>
                <w:snapToGrid/>
                <w:sz w:val="16"/>
                <w:szCs w:val="16"/>
              </w:rPr>
              <w:t>Traffic Signal Face (12-12-12-12)</w:t>
            </w:r>
          </w:p>
        </w:tc>
        <w:tc>
          <w:tcPr>
            <w:tcW w:w="829" w:type="dxa"/>
            <w:tcBorders>
              <w:top w:val="nil"/>
              <w:left w:val="nil"/>
              <w:bottom w:val="single" w:sz="4" w:space="0" w:color="auto"/>
              <w:right w:val="single" w:sz="4" w:space="0" w:color="auto"/>
            </w:tcBorders>
            <w:noWrap/>
            <w:vAlign w:val="center"/>
            <w:hideMark/>
          </w:tcPr>
          <w:p w14:paraId="447AB9E3" w14:textId="79869BEA"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333A1601" w14:textId="1C7CE574"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1</w:t>
            </w:r>
            <w:r w:rsidR="009E6ACC">
              <w:rPr>
                <w:rFonts w:ascii="Arial" w:hAnsi="Arial" w:cs="Arial"/>
                <w:snapToGrid/>
                <w:sz w:val="16"/>
                <w:szCs w:val="16"/>
              </w:rPr>
              <w:t>4</w:t>
            </w:r>
            <w:r w:rsidR="000B6C47">
              <w:rPr>
                <w:rFonts w:ascii="Arial" w:hAnsi="Arial" w:cs="Arial"/>
                <w:snapToGrid/>
                <w:sz w:val="16"/>
                <w:szCs w:val="16"/>
              </w:rPr>
              <w:t>9</w:t>
            </w:r>
          </w:p>
        </w:tc>
        <w:tc>
          <w:tcPr>
            <w:tcW w:w="914" w:type="dxa"/>
            <w:tcBorders>
              <w:top w:val="nil"/>
              <w:left w:val="nil"/>
              <w:bottom w:val="single" w:sz="4" w:space="0" w:color="auto"/>
              <w:right w:val="single" w:sz="4" w:space="0" w:color="auto"/>
            </w:tcBorders>
            <w:noWrap/>
            <w:vAlign w:val="center"/>
            <w:hideMark/>
          </w:tcPr>
          <w:p w14:paraId="566AE45A"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5DC72F2E"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9E6ACC" w:rsidRPr="00E64FEF" w14:paraId="19144F03"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6C3D3261" w14:textId="29F8EB92" w:rsidR="009E6ACC" w:rsidRDefault="009E6ACC" w:rsidP="00A17027">
            <w:pPr>
              <w:widowControl/>
              <w:rPr>
                <w:rFonts w:ascii="Arial" w:hAnsi="Arial" w:cs="Arial"/>
                <w:snapToGrid/>
                <w:sz w:val="16"/>
                <w:szCs w:val="16"/>
              </w:rPr>
            </w:pPr>
            <w:r>
              <w:rPr>
                <w:rFonts w:ascii="Arial" w:hAnsi="Arial" w:cs="Arial"/>
                <w:snapToGrid/>
                <w:sz w:val="16"/>
                <w:szCs w:val="16"/>
              </w:rPr>
              <w:t>614-70450</w:t>
            </w:r>
          </w:p>
        </w:tc>
        <w:tc>
          <w:tcPr>
            <w:tcW w:w="4860" w:type="dxa"/>
            <w:tcBorders>
              <w:top w:val="nil"/>
              <w:left w:val="nil"/>
              <w:bottom w:val="single" w:sz="4" w:space="0" w:color="auto"/>
              <w:right w:val="single" w:sz="4" w:space="0" w:color="auto"/>
            </w:tcBorders>
            <w:noWrap/>
            <w:vAlign w:val="center"/>
          </w:tcPr>
          <w:p w14:paraId="02C29FAA" w14:textId="63D2FD31" w:rsidR="009E6ACC" w:rsidRDefault="009E6ACC" w:rsidP="00A17027">
            <w:pPr>
              <w:widowControl/>
              <w:rPr>
                <w:rFonts w:ascii="Arial" w:hAnsi="Arial" w:cs="Arial"/>
                <w:snapToGrid/>
                <w:sz w:val="16"/>
                <w:szCs w:val="16"/>
              </w:rPr>
            </w:pPr>
            <w:r>
              <w:rPr>
                <w:rFonts w:ascii="Arial" w:hAnsi="Arial" w:cs="Arial"/>
                <w:snapToGrid/>
                <w:sz w:val="16"/>
                <w:szCs w:val="16"/>
              </w:rPr>
              <w:t>Traffic Signal Face Programmable (12-12-12-12)</w:t>
            </w:r>
          </w:p>
        </w:tc>
        <w:tc>
          <w:tcPr>
            <w:tcW w:w="829" w:type="dxa"/>
            <w:tcBorders>
              <w:top w:val="nil"/>
              <w:left w:val="nil"/>
              <w:bottom w:val="single" w:sz="4" w:space="0" w:color="auto"/>
              <w:right w:val="single" w:sz="4" w:space="0" w:color="auto"/>
            </w:tcBorders>
            <w:noWrap/>
            <w:vAlign w:val="center"/>
          </w:tcPr>
          <w:p w14:paraId="7F73E9F0" w14:textId="5941369A" w:rsidR="009E6ACC" w:rsidRDefault="009E6ACC"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tcPr>
          <w:p w14:paraId="1CE28A56" w14:textId="35D89D18" w:rsidR="009E6ACC" w:rsidRDefault="009E6ACC"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nil"/>
              <w:left w:val="nil"/>
              <w:bottom w:val="single" w:sz="4" w:space="0" w:color="auto"/>
              <w:right w:val="single" w:sz="4" w:space="0" w:color="auto"/>
            </w:tcBorders>
            <w:noWrap/>
            <w:vAlign w:val="center"/>
          </w:tcPr>
          <w:p w14:paraId="39E1D03F" w14:textId="520F71D1" w:rsidR="009E6ACC" w:rsidRPr="005015E6" w:rsidRDefault="009E6ACC"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26FED3E9" w14:textId="358E3F6F" w:rsidR="009E6ACC" w:rsidRPr="005015E6" w:rsidRDefault="009E6ACC"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181AC2B2"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247DF70C" w14:textId="2CC69A68" w:rsidR="00A17027" w:rsidRPr="005015E6" w:rsidRDefault="00A17027" w:rsidP="00A17027">
            <w:pPr>
              <w:widowControl/>
              <w:rPr>
                <w:rFonts w:ascii="Arial" w:hAnsi="Arial" w:cs="Arial"/>
                <w:snapToGrid/>
                <w:sz w:val="16"/>
                <w:szCs w:val="16"/>
              </w:rPr>
            </w:pPr>
            <w:r>
              <w:rPr>
                <w:rFonts w:ascii="Arial" w:hAnsi="Arial" w:cs="Arial"/>
                <w:snapToGrid/>
                <w:sz w:val="16"/>
                <w:szCs w:val="16"/>
              </w:rPr>
              <w:t>614-72860</w:t>
            </w:r>
          </w:p>
        </w:tc>
        <w:tc>
          <w:tcPr>
            <w:tcW w:w="4860" w:type="dxa"/>
            <w:tcBorders>
              <w:top w:val="nil"/>
              <w:left w:val="nil"/>
              <w:bottom w:val="single" w:sz="4" w:space="0" w:color="auto"/>
              <w:right w:val="single" w:sz="4" w:space="0" w:color="auto"/>
            </w:tcBorders>
            <w:noWrap/>
            <w:vAlign w:val="center"/>
            <w:hideMark/>
          </w:tcPr>
          <w:p w14:paraId="0F7B5669" w14:textId="4C04DD8D" w:rsidR="00A17027" w:rsidRPr="005015E6" w:rsidRDefault="00A17027" w:rsidP="00A17027">
            <w:pPr>
              <w:widowControl/>
              <w:rPr>
                <w:rFonts w:ascii="Arial" w:hAnsi="Arial" w:cs="Arial"/>
                <w:snapToGrid/>
                <w:sz w:val="16"/>
                <w:szCs w:val="16"/>
              </w:rPr>
            </w:pPr>
            <w:r>
              <w:rPr>
                <w:rFonts w:ascii="Arial" w:hAnsi="Arial" w:cs="Arial"/>
                <w:snapToGrid/>
                <w:sz w:val="16"/>
                <w:szCs w:val="16"/>
              </w:rPr>
              <w:t>Pedestrian Push Button</w:t>
            </w:r>
          </w:p>
        </w:tc>
        <w:tc>
          <w:tcPr>
            <w:tcW w:w="829" w:type="dxa"/>
            <w:tcBorders>
              <w:top w:val="nil"/>
              <w:left w:val="nil"/>
              <w:bottom w:val="single" w:sz="4" w:space="0" w:color="auto"/>
              <w:right w:val="single" w:sz="4" w:space="0" w:color="auto"/>
            </w:tcBorders>
            <w:noWrap/>
            <w:vAlign w:val="center"/>
            <w:hideMark/>
          </w:tcPr>
          <w:p w14:paraId="09AEC5D3"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10E7F4AA" w14:textId="6CE0A121" w:rsidR="00A17027" w:rsidRPr="005015E6" w:rsidRDefault="009E6ACC" w:rsidP="00A17027">
            <w:pPr>
              <w:widowControl/>
              <w:jc w:val="center"/>
              <w:rPr>
                <w:rFonts w:ascii="Arial" w:hAnsi="Arial" w:cs="Arial"/>
                <w:snapToGrid/>
                <w:sz w:val="16"/>
                <w:szCs w:val="16"/>
              </w:rPr>
            </w:pPr>
            <w:r>
              <w:rPr>
                <w:rFonts w:ascii="Arial" w:hAnsi="Arial" w:cs="Arial"/>
                <w:snapToGrid/>
                <w:sz w:val="16"/>
                <w:szCs w:val="16"/>
              </w:rPr>
              <w:t>18</w:t>
            </w:r>
          </w:p>
        </w:tc>
        <w:tc>
          <w:tcPr>
            <w:tcW w:w="914" w:type="dxa"/>
            <w:tcBorders>
              <w:top w:val="nil"/>
              <w:left w:val="nil"/>
              <w:bottom w:val="single" w:sz="4" w:space="0" w:color="auto"/>
              <w:right w:val="single" w:sz="4" w:space="0" w:color="auto"/>
            </w:tcBorders>
            <w:noWrap/>
            <w:vAlign w:val="center"/>
            <w:hideMark/>
          </w:tcPr>
          <w:p w14:paraId="2DA1DC66"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35910933"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2FDF21CF"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55ABDFFC" w14:textId="423E2A87"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614-72863</w:t>
            </w:r>
          </w:p>
        </w:tc>
        <w:tc>
          <w:tcPr>
            <w:tcW w:w="4860" w:type="dxa"/>
            <w:tcBorders>
              <w:top w:val="single" w:sz="4" w:space="0" w:color="auto"/>
              <w:left w:val="nil"/>
              <w:bottom w:val="single" w:sz="4" w:space="0" w:color="auto"/>
              <w:right w:val="single" w:sz="4" w:space="0" w:color="auto"/>
            </w:tcBorders>
            <w:noWrap/>
            <w:vAlign w:val="center"/>
            <w:hideMark/>
          </w:tcPr>
          <w:p w14:paraId="3DBC9EAA" w14:textId="22C922B1" w:rsidR="00A17027" w:rsidRPr="005015E6" w:rsidRDefault="00A17027" w:rsidP="00A17027">
            <w:pPr>
              <w:widowControl/>
              <w:rPr>
                <w:rFonts w:ascii="Arial" w:hAnsi="Arial" w:cs="Arial"/>
                <w:snapToGrid/>
                <w:sz w:val="16"/>
                <w:szCs w:val="16"/>
              </w:rPr>
            </w:pPr>
            <w:r>
              <w:rPr>
                <w:rFonts w:ascii="Arial" w:hAnsi="Arial" w:cs="Arial"/>
                <w:snapToGrid/>
                <w:sz w:val="16"/>
                <w:szCs w:val="16"/>
              </w:rPr>
              <w:t xml:space="preserve">Pedestrian Push Button Post Assembly – </w:t>
            </w:r>
            <w:r w:rsidR="00C45D3B">
              <w:rPr>
                <w:rFonts w:ascii="Arial" w:hAnsi="Arial" w:cs="Arial"/>
                <w:snapToGrid/>
                <w:sz w:val="16"/>
                <w:szCs w:val="16"/>
              </w:rPr>
              <w:t>4</w:t>
            </w:r>
            <w:r>
              <w:rPr>
                <w:rFonts w:ascii="Arial" w:hAnsi="Arial" w:cs="Arial"/>
                <w:snapToGrid/>
                <w:sz w:val="16"/>
                <w:szCs w:val="16"/>
              </w:rPr>
              <w:t xml:space="preserve"> Foot</w:t>
            </w:r>
          </w:p>
        </w:tc>
        <w:tc>
          <w:tcPr>
            <w:tcW w:w="829" w:type="dxa"/>
            <w:tcBorders>
              <w:top w:val="single" w:sz="4" w:space="0" w:color="auto"/>
              <w:left w:val="nil"/>
              <w:bottom w:val="single" w:sz="4" w:space="0" w:color="auto"/>
              <w:right w:val="single" w:sz="4" w:space="0" w:color="auto"/>
            </w:tcBorders>
            <w:noWrap/>
            <w:vAlign w:val="center"/>
            <w:hideMark/>
          </w:tcPr>
          <w:p w14:paraId="081FAA9D"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41E10E1F" w14:textId="0CD1BBC6" w:rsidR="00A17027" w:rsidRPr="005015E6" w:rsidRDefault="009E6ACC"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single" w:sz="4" w:space="0" w:color="auto"/>
              <w:left w:val="nil"/>
              <w:bottom w:val="single" w:sz="4" w:space="0" w:color="auto"/>
              <w:right w:val="single" w:sz="4" w:space="0" w:color="auto"/>
            </w:tcBorders>
            <w:noWrap/>
            <w:vAlign w:val="center"/>
            <w:hideMark/>
          </w:tcPr>
          <w:p w14:paraId="71E780DE"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single" w:sz="4" w:space="0" w:color="auto"/>
              <w:left w:val="nil"/>
              <w:bottom w:val="single" w:sz="4" w:space="0" w:color="auto"/>
              <w:right w:val="single" w:sz="4" w:space="0" w:color="auto"/>
            </w:tcBorders>
            <w:noWrap/>
            <w:vAlign w:val="center"/>
            <w:hideMark/>
          </w:tcPr>
          <w:p w14:paraId="5947BB09"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6ECC53E6"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1E20DE5D" w14:textId="75403874"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614-81150</w:t>
            </w:r>
          </w:p>
        </w:tc>
        <w:tc>
          <w:tcPr>
            <w:tcW w:w="4860" w:type="dxa"/>
            <w:tcBorders>
              <w:top w:val="nil"/>
              <w:left w:val="nil"/>
              <w:bottom w:val="single" w:sz="4" w:space="0" w:color="auto"/>
              <w:right w:val="single" w:sz="4" w:space="0" w:color="auto"/>
            </w:tcBorders>
            <w:noWrap/>
            <w:vAlign w:val="center"/>
            <w:hideMark/>
          </w:tcPr>
          <w:p w14:paraId="6DFF594B" w14:textId="3B40A45B" w:rsidR="00A17027" w:rsidRPr="005015E6" w:rsidRDefault="00A17027" w:rsidP="00A17027">
            <w:pPr>
              <w:widowControl/>
              <w:rPr>
                <w:rFonts w:ascii="Arial" w:hAnsi="Arial" w:cs="Arial"/>
                <w:snapToGrid/>
                <w:sz w:val="16"/>
                <w:szCs w:val="16"/>
              </w:rPr>
            </w:pPr>
            <w:r>
              <w:rPr>
                <w:rFonts w:ascii="Arial" w:hAnsi="Arial" w:cs="Arial"/>
                <w:snapToGrid/>
                <w:sz w:val="16"/>
                <w:szCs w:val="16"/>
              </w:rPr>
              <w:t xml:space="preserve">Traffic Signal Light Pole Steel (1-50 Foot Mast </w:t>
            </w:r>
            <w:r w:rsidR="00065292">
              <w:rPr>
                <w:rFonts w:ascii="Arial" w:hAnsi="Arial" w:cs="Arial"/>
                <w:snapToGrid/>
                <w:sz w:val="16"/>
                <w:szCs w:val="16"/>
              </w:rPr>
              <w:t>Arm) (</w:t>
            </w:r>
            <w:r w:rsidR="005667D9">
              <w:rPr>
                <w:rFonts w:ascii="Arial" w:hAnsi="Arial" w:cs="Arial"/>
                <w:snapToGrid/>
                <w:sz w:val="16"/>
                <w:szCs w:val="16"/>
              </w:rPr>
              <w:t>Install Only)</w:t>
            </w:r>
          </w:p>
        </w:tc>
        <w:tc>
          <w:tcPr>
            <w:tcW w:w="829" w:type="dxa"/>
            <w:tcBorders>
              <w:top w:val="nil"/>
              <w:left w:val="nil"/>
              <w:bottom w:val="single" w:sz="4" w:space="0" w:color="auto"/>
              <w:right w:val="single" w:sz="4" w:space="0" w:color="auto"/>
            </w:tcBorders>
            <w:noWrap/>
            <w:vAlign w:val="center"/>
            <w:hideMark/>
          </w:tcPr>
          <w:p w14:paraId="78118555"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53350E15" w14:textId="335B062B" w:rsidR="00A17027" w:rsidRPr="005015E6" w:rsidRDefault="009E6ACC" w:rsidP="00A17027">
            <w:pPr>
              <w:widowControl/>
              <w:jc w:val="center"/>
              <w:rPr>
                <w:rFonts w:ascii="Arial" w:hAnsi="Arial" w:cs="Arial"/>
                <w:snapToGrid/>
                <w:sz w:val="16"/>
                <w:szCs w:val="16"/>
              </w:rPr>
            </w:pPr>
            <w:r>
              <w:rPr>
                <w:rFonts w:ascii="Arial" w:hAnsi="Arial" w:cs="Arial"/>
                <w:snapToGrid/>
                <w:sz w:val="16"/>
                <w:szCs w:val="16"/>
              </w:rPr>
              <w:t>5</w:t>
            </w:r>
          </w:p>
        </w:tc>
        <w:tc>
          <w:tcPr>
            <w:tcW w:w="914" w:type="dxa"/>
            <w:tcBorders>
              <w:top w:val="nil"/>
              <w:left w:val="nil"/>
              <w:bottom w:val="single" w:sz="4" w:space="0" w:color="auto"/>
              <w:right w:val="single" w:sz="4" w:space="0" w:color="auto"/>
            </w:tcBorders>
            <w:noWrap/>
            <w:vAlign w:val="center"/>
            <w:hideMark/>
          </w:tcPr>
          <w:p w14:paraId="356A0D60"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408FFC3C"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5D17CCEC"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2FBB910C" w14:textId="44E571D8"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614-81160</w:t>
            </w:r>
          </w:p>
        </w:tc>
        <w:tc>
          <w:tcPr>
            <w:tcW w:w="4860" w:type="dxa"/>
            <w:tcBorders>
              <w:top w:val="single" w:sz="4" w:space="0" w:color="auto"/>
              <w:left w:val="nil"/>
              <w:bottom w:val="single" w:sz="4" w:space="0" w:color="auto"/>
              <w:right w:val="single" w:sz="4" w:space="0" w:color="auto"/>
            </w:tcBorders>
            <w:noWrap/>
            <w:vAlign w:val="center"/>
            <w:hideMark/>
          </w:tcPr>
          <w:p w14:paraId="49B841D1" w14:textId="20DF8826" w:rsidR="00A17027" w:rsidRPr="005015E6" w:rsidRDefault="00A17027" w:rsidP="00A17027">
            <w:pPr>
              <w:widowControl/>
              <w:rPr>
                <w:rFonts w:ascii="Arial" w:hAnsi="Arial" w:cs="Arial"/>
                <w:snapToGrid/>
                <w:sz w:val="16"/>
                <w:szCs w:val="16"/>
              </w:rPr>
            </w:pPr>
            <w:r>
              <w:rPr>
                <w:rFonts w:ascii="Arial" w:hAnsi="Arial" w:cs="Arial"/>
                <w:snapToGrid/>
                <w:sz w:val="16"/>
                <w:szCs w:val="16"/>
              </w:rPr>
              <w:t xml:space="preserve">Traffic Signal Light Pole Steel (1-60 Foot Mast </w:t>
            </w:r>
            <w:r w:rsidR="00065292">
              <w:rPr>
                <w:rFonts w:ascii="Arial" w:hAnsi="Arial" w:cs="Arial"/>
                <w:snapToGrid/>
                <w:sz w:val="16"/>
                <w:szCs w:val="16"/>
              </w:rPr>
              <w:t>Arm) (</w:t>
            </w:r>
            <w:r w:rsidR="005667D9">
              <w:rPr>
                <w:rFonts w:ascii="Arial" w:hAnsi="Arial" w:cs="Arial"/>
                <w:snapToGrid/>
                <w:sz w:val="16"/>
                <w:szCs w:val="16"/>
              </w:rPr>
              <w:t>Install Only)</w:t>
            </w:r>
          </w:p>
        </w:tc>
        <w:tc>
          <w:tcPr>
            <w:tcW w:w="829" w:type="dxa"/>
            <w:tcBorders>
              <w:top w:val="single" w:sz="4" w:space="0" w:color="auto"/>
              <w:left w:val="nil"/>
              <w:bottom w:val="single" w:sz="4" w:space="0" w:color="auto"/>
              <w:right w:val="single" w:sz="4" w:space="0" w:color="auto"/>
            </w:tcBorders>
            <w:noWrap/>
            <w:vAlign w:val="center"/>
            <w:hideMark/>
          </w:tcPr>
          <w:p w14:paraId="3CC1BB34"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6F379048" w14:textId="4B233854" w:rsidR="00A17027" w:rsidRPr="005015E6" w:rsidRDefault="009E6ACC"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single" w:sz="4" w:space="0" w:color="auto"/>
              <w:left w:val="nil"/>
              <w:bottom w:val="single" w:sz="4" w:space="0" w:color="auto"/>
              <w:right w:val="single" w:sz="4" w:space="0" w:color="auto"/>
            </w:tcBorders>
            <w:noWrap/>
            <w:vAlign w:val="center"/>
            <w:hideMark/>
          </w:tcPr>
          <w:p w14:paraId="41A7048E"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single" w:sz="4" w:space="0" w:color="auto"/>
              <w:left w:val="nil"/>
              <w:bottom w:val="single" w:sz="4" w:space="0" w:color="auto"/>
              <w:right w:val="single" w:sz="4" w:space="0" w:color="auto"/>
            </w:tcBorders>
            <w:noWrap/>
            <w:vAlign w:val="center"/>
            <w:hideMark/>
          </w:tcPr>
          <w:p w14:paraId="3F6692BA"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147A4520"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751D7464" w14:textId="64BB43B4"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614-81170</w:t>
            </w:r>
          </w:p>
        </w:tc>
        <w:tc>
          <w:tcPr>
            <w:tcW w:w="4860" w:type="dxa"/>
            <w:tcBorders>
              <w:top w:val="nil"/>
              <w:left w:val="nil"/>
              <w:bottom w:val="single" w:sz="4" w:space="0" w:color="auto"/>
              <w:right w:val="single" w:sz="4" w:space="0" w:color="auto"/>
            </w:tcBorders>
            <w:noWrap/>
            <w:vAlign w:val="center"/>
            <w:hideMark/>
          </w:tcPr>
          <w:p w14:paraId="0607076F" w14:textId="179E786D" w:rsidR="00A17027" w:rsidRPr="005015E6" w:rsidRDefault="00A17027" w:rsidP="00A17027">
            <w:pPr>
              <w:widowControl/>
              <w:rPr>
                <w:rFonts w:ascii="Arial" w:hAnsi="Arial" w:cs="Arial"/>
                <w:snapToGrid/>
                <w:sz w:val="16"/>
                <w:szCs w:val="16"/>
              </w:rPr>
            </w:pPr>
            <w:r>
              <w:rPr>
                <w:rFonts w:ascii="Arial" w:hAnsi="Arial" w:cs="Arial"/>
                <w:snapToGrid/>
                <w:sz w:val="16"/>
                <w:szCs w:val="16"/>
              </w:rPr>
              <w:t xml:space="preserve">Traffic Signal Light Pole Steel (1-70 Foot Mast </w:t>
            </w:r>
            <w:r w:rsidR="00065292">
              <w:rPr>
                <w:rFonts w:ascii="Arial" w:hAnsi="Arial" w:cs="Arial"/>
                <w:snapToGrid/>
                <w:sz w:val="16"/>
                <w:szCs w:val="16"/>
              </w:rPr>
              <w:t>Arm) (</w:t>
            </w:r>
            <w:r w:rsidR="005667D9">
              <w:rPr>
                <w:rFonts w:ascii="Arial" w:hAnsi="Arial" w:cs="Arial"/>
                <w:snapToGrid/>
                <w:sz w:val="16"/>
                <w:szCs w:val="16"/>
              </w:rPr>
              <w:t>Install Only)</w:t>
            </w:r>
          </w:p>
        </w:tc>
        <w:tc>
          <w:tcPr>
            <w:tcW w:w="829" w:type="dxa"/>
            <w:tcBorders>
              <w:top w:val="nil"/>
              <w:left w:val="nil"/>
              <w:bottom w:val="single" w:sz="4" w:space="0" w:color="auto"/>
              <w:right w:val="single" w:sz="4" w:space="0" w:color="auto"/>
            </w:tcBorders>
            <w:noWrap/>
            <w:vAlign w:val="center"/>
            <w:hideMark/>
          </w:tcPr>
          <w:p w14:paraId="56B4DE67"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73C4EE48"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1</w:t>
            </w:r>
          </w:p>
        </w:tc>
        <w:tc>
          <w:tcPr>
            <w:tcW w:w="914" w:type="dxa"/>
            <w:tcBorders>
              <w:top w:val="nil"/>
              <w:left w:val="nil"/>
              <w:bottom w:val="single" w:sz="4" w:space="0" w:color="auto"/>
              <w:right w:val="single" w:sz="4" w:space="0" w:color="auto"/>
            </w:tcBorders>
            <w:noWrap/>
            <w:vAlign w:val="center"/>
            <w:hideMark/>
          </w:tcPr>
          <w:p w14:paraId="64F62A54"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52C2C13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1F7673A1"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31BAABAD" w14:textId="6D646913"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614-81175</w:t>
            </w:r>
          </w:p>
        </w:tc>
        <w:tc>
          <w:tcPr>
            <w:tcW w:w="4860" w:type="dxa"/>
            <w:tcBorders>
              <w:top w:val="nil"/>
              <w:left w:val="nil"/>
              <w:bottom w:val="single" w:sz="4" w:space="0" w:color="auto"/>
              <w:right w:val="single" w:sz="4" w:space="0" w:color="auto"/>
            </w:tcBorders>
            <w:noWrap/>
            <w:vAlign w:val="center"/>
            <w:hideMark/>
          </w:tcPr>
          <w:p w14:paraId="6158D786" w14:textId="16812318" w:rsidR="00A17027" w:rsidRPr="005015E6" w:rsidRDefault="00A17027" w:rsidP="00A17027">
            <w:pPr>
              <w:widowControl/>
              <w:rPr>
                <w:rFonts w:ascii="Arial" w:hAnsi="Arial" w:cs="Arial"/>
                <w:snapToGrid/>
                <w:sz w:val="16"/>
                <w:szCs w:val="16"/>
              </w:rPr>
            </w:pPr>
            <w:r>
              <w:rPr>
                <w:rFonts w:ascii="Arial" w:hAnsi="Arial" w:cs="Arial"/>
                <w:snapToGrid/>
                <w:sz w:val="16"/>
                <w:szCs w:val="16"/>
              </w:rPr>
              <w:t xml:space="preserve">Traffic Signal Light Pole Steel (1-75 Foot Mast </w:t>
            </w:r>
            <w:r w:rsidR="00065292">
              <w:rPr>
                <w:rFonts w:ascii="Arial" w:hAnsi="Arial" w:cs="Arial"/>
                <w:snapToGrid/>
                <w:sz w:val="16"/>
                <w:szCs w:val="16"/>
              </w:rPr>
              <w:t>Arm) (</w:t>
            </w:r>
            <w:r w:rsidR="005667D9">
              <w:rPr>
                <w:rFonts w:ascii="Arial" w:hAnsi="Arial" w:cs="Arial"/>
                <w:snapToGrid/>
                <w:sz w:val="16"/>
                <w:szCs w:val="16"/>
              </w:rPr>
              <w:t>Install Only)</w:t>
            </w:r>
          </w:p>
        </w:tc>
        <w:tc>
          <w:tcPr>
            <w:tcW w:w="829" w:type="dxa"/>
            <w:tcBorders>
              <w:top w:val="nil"/>
              <w:left w:val="nil"/>
              <w:bottom w:val="single" w:sz="4" w:space="0" w:color="auto"/>
              <w:right w:val="single" w:sz="4" w:space="0" w:color="auto"/>
            </w:tcBorders>
            <w:noWrap/>
            <w:vAlign w:val="center"/>
            <w:hideMark/>
          </w:tcPr>
          <w:p w14:paraId="28511B0E" w14:textId="5CCA732E"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4A87A6BA" w14:textId="004D845D" w:rsidR="00A17027" w:rsidRPr="005015E6" w:rsidRDefault="009E6ACC" w:rsidP="00A17027">
            <w:pPr>
              <w:widowControl/>
              <w:jc w:val="center"/>
              <w:rPr>
                <w:rFonts w:ascii="Arial" w:hAnsi="Arial" w:cs="Arial"/>
                <w:snapToGrid/>
                <w:sz w:val="16"/>
                <w:szCs w:val="16"/>
              </w:rPr>
            </w:pPr>
            <w:r>
              <w:rPr>
                <w:rFonts w:ascii="Arial" w:hAnsi="Arial" w:cs="Arial"/>
                <w:snapToGrid/>
                <w:sz w:val="16"/>
                <w:szCs w:val="16"/>
              </w:rPr>
              <w:t>3</w:t>
            </w:r>
          </w:p>
        </w:tc>
        <w:tc>
          <w:tcPr>
            <w:tcW w:w="914" w:type="dxa"/>
            <w:tcBorders>
              <w:top w:val="nil"/>
              <w:left w:val="nil"/>
              <w:bottom w:val="single" w:sz="4" w:space="0" w:color="auto"/>
              <w:right w:val="single" w:sz="4" w:space="0" w:color="auto"/>
            </w:tcBorders>
            <w:noWrap/>
            <w:vAlign w:val="center"/>
            <w:hideMark/>
          </w:tcPr>
          <w:p w14:paraId="511401B7"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0792A2A6"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454E96E4"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1E3E993E" w14:textId="7A526EB2"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614-84100</w:t>
            </w:r>
          </w:p>
        </w:tc>
        <w:tc>
          <w:tcPr>
            <w:tcW w:w="4860" w:type="dxa"/>
            <w:tcBorders>
              <w:top w:val="nil"/>
              <w:left w:val="nil"/>
              <w:bottom w:val="single" w:sz="4" w:space="0" w:color="auto"/>
              <w:right w:val="single" w:sz="4" w:space="0" w:color="auto"/>
            </w:tcBorders>
            <w:noWrap/>
            <w:vAlign w:val="center"/>
            <w:hideMark/>
          </w:tcPr>
          <w:p w14:paraId="6289AA60" w14:textId="19274548" w:rsidR="00A17027" w:rsidRPr="005015E6" w:rsidRDefault="00A17027" w:rsidP="00A17027">
            <w:pPr>
              <w:widowControl/>
              <w:rPr>
                <w:rFonts w:ascii="Arial" w:hAnsi="Arial" w:cs="Arial"/>
                <w:snapToGrid/>
                <w:sz w:val="16"/>
                <w:szCs w:val="16"/>
              </w:rPr>
            </w:pPr>
            <w:r>
              <w:rPr>
                <w:rFonts w:ascii="Arial" w:hAnsi="Arial" w:cs="Arial"/>
                <w:snapToGrid/>
                <w:sz w:val="16"/>
                <w:szCs w:val="16"/>
              </w:rPr>
              <w:t>Traffic Signal Pedestal Pole Aluminum – 10 Foot</w:t>
            </w:r>
          </w:p>
        </w:tc>
        <w:tc>
          <w:tcPr>
            <w:tcW w:w="829" w:type="dxa"/>
            <w:tcBorders>
              <w:top w:val="nil"/>
              <w:left w:val="nil"/>
              <w:bottom w:val="single" w:sz="4" w:space="0" w:color="auto"/>
              <w:right w:val="single" w:sz="4" w:space="0" w:color="auto"/>
            </w:tcBorders>
            <w:noWrap/>
            <w:vAlign w:val="center"/>
            <w:hideMark/>
          </w:tcPr>
          <w:p w14:paraId="565A1052" w14:textId="64DC7699"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583105C2" w14:textId="5C8173DA" w:rsidR="00A17027" w:rsidRPr="005015E6" w:rsidRDefault="000B6C47" w:rsidP="00A17027">
            <w:pPr>
              <w:widowControl/>
              <w:jc w:val="center"/>
              <w:rPr>
                <w:rFonts w:ascii="Arial" w:hAnsi="Arial" w:cs="Arial"/>
                <w:snapToGrid/>
                <w:sz w:val="16"/>
                <w:szCs w:val="16"/>
              </w:rPr>
            </w:pPr>
            <w:r>
              <w:rPr>
                <w:rFonts w:ascii="Arial" w:hAnsi="Arial" w:cs="Arial"/>
                <w:snapToGrid/>
                <w:sz w:val="16"/>
                <w:szCs w:val="16"/>
              </w:rPr>
              <w:t>3</w:t>
            </w:r>
          </w:p>
        </w:tc>
        <w:tc>
          <w:tcPr>
            <w:tcW w:w="914" w:type="dxa"/>
            <w:tcBorders>
              <w:top w:val="nil"/>
              <w:left w:val="nil"/>
              <w:bottom w:val="single" w:sz="4" w:space="0" w:color="auto"/>
              <w:right w:val="single" w:sz="4" w:space="0" w:color="auto"/>
            </w:tcBorders>
            <w:noWrap/>
            <w:vAlign w:val="center"/>
            <w:hideMark/>
          </w:tcPr>
          <w:p w14:paraId="6BB6D9DC"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60D0CCD3"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9E6ACC" w:rsidRPr="00E64FEF" w14:paraId="23957743"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tcPr>
          <w:p w14:paraId="612ADE2B" w14:textId="7006F301" w:rsidR="009E6ACC" w:rsidRDefault="009E6ACC" w:rsidP="00A17027">
            <w:pPr>
              <w:widowControl/>
              <w:jc w:val="center"/>
              <w:rPr>
                <w:rFonts w:ascii="Arial" w:hAnsi="Arial" w:cs="Arial"/>
                <w:snapToGrid/>
                <w:sz w:val="16"/>
                <w:szCs w:val="16"/>
              </w:rPr>
            </w:pPr>
            <w:r>
              <w:rPr>
                <w:rFonts w:ascii="Arial" w:hAnsi="Arial" w:cs="Arial"/>
                <w:snapToGrid/>
                <w:sz w:val="16"/>
                <w:szCs w:val="16"/>
              </w:rPr>
              <w:t>614-84115</w:t>
            </w:r>
          </w:p>
        </w:tc>
        <w:tc>
          <w:tcPr>
            <w:tcW w:w="4860" w:type="dxa"/>
            <w:tcBorders>
              <w:top w:val="nil"/>
              <w:left w:val="nil"/>
              <w:bottom w:val="single" w:sz="4" w:space="0" w:color="auto"/>
              <w:right w:val="single" w:sz="4" w:space="0" w:color="auto"/>
            </w:tcBorders>
            <w:noWrap/>
            <w:vAlign w:val="center"/>
          </w:tcPr>
          <w:p w14:paraId="449A12E1" w14:textId="0C16D7D5" w:rsidR="009E6ACC" w:rsidRDefault="009E6ACC" w:rsidP="00A17027">
            <w:pPr>
              <w:widowControl/>
              <w:rPr>
                <w:rFonts w:ascii="Arial" w:hAnsi="Arial" w:cs="Arial"/>
                <w:snapToGrid/>
                <w:sz w:val="16"/>
                <w:szCs w:val="16"/>
              </w:rPr>
            </w:pPr>
            <w:r>
              <w:rPr>
                <w:rFonts w:ascii="Arial" w:hAnsi="Arial" w:cs="Arial"/>
                <w:snapToGrid/>
                <w:sz w:val="16"/>
                <w:szCs w:val="16"/>
              </w:rPr>
              <w:t>Traffic Signal Pedestal Pole Aluminum – 15 Foot</w:t>
            </w:r>
          </w:p>
        </w:tc>
        <w:tc>
          <w:tcPr>
            <w:tcW w:w="829" w:type="dxa"/>
            <w:tcBorders>
              <w:top w:val="nil"/>
              <w:left w:val="nil"/>
              <w:bottom w:val="single" w:sz="4" w:space="0" w:color="auto"/>
              <w:right w:val="single" w:sz="4" w:space="0" w:color="auto"/>
            </w:tcBorders>
            <w:noWrap/>
            <w:vAlign w:val="center"/>
          </w:tcPr>
          <w:p w14:paraId="65D313DC" w14:textId="5BE00AFB" w:rsidR="009E6ACC" w:rsidRDefault="009E6ACC"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tcPr>
          <w:p w14:paraId="6DADBBC1" w14:textId="3D1F0419" w:rsidR="009E6ACC" w:rsidRDefault="000B6C47" w:rsidP="00A17027">
            <w:pPr>
              <w:widowControl/>
              <w:jc w:val="center"/>
              <w:rPr>
                <w:rFonts w:ascii="Arial" w:hAnsi="Arial" w:cs="Arial"/>
                <w:snapToGrid/>
                <w:sz w:val="16"/>
                <w:szCs w:val="16"/>
              </w:rPr>
            </w:pPr>
            <w:r>
              <w:rPr>
                <w:rFonts w:ascii="Arial" w:hAnsi="Arial" w:cs="Arial"/>
                <w:snapToGrid/>
                <w:sz w:val="16"/>
                <w:szCs w:val="16"/>
              </w:rPr>
              <w:t>4</w:t>
            </w:r>
          </w:p>
        </w:tc>
        <w:tc>
          <w:tcPr>
            <w:tcW w:w="914" w:type="dxa"/>
            <w:tcBorders>
              <w:top w:val="nil"/>
              <w:left w:val="nil"/>
              <w:bottom w:val="single" w:sz="4" w:space="0" w:color="auto"/>
              <w:right w:val="single" w:sz="4" w:space="0" w:color="auto"/>
            </w:tcBorders>
            <w:noWrap/>
            <w:vAlign w:val="center"/>
          </w:tcPr>
          <w:p w14:paraId="3D08DD57" w14:textId="4C2CF377" w:rsidR="009E6ACC" w:rsidRPr="005015E6" w:rsidRDefault="009E6ACC"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182020C2" w14:textId="7385080D" w:rsidR="009E6ACC" w:rsidRPr="005015E6" w:rsidRDefault="009E6ACC"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1ECBB2A7"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72FF734E" w14:textId="4D4B1D6E"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620-00020</w:t>
            </w:r>
          </w:p>
        </w:tc>
        <w:tc>
          <w:tcPr>
            <w:tcW w:w="4860" w:type="dxa"/>
            <w:tcBorders>
              <w:top w:val="nil"/>
              <w:left w:val="nil"/>
              <w:bottom w:val="single" w:sz="4" w:space="0" w:color="auto"/>
              <w:right w:val="single" w:sz="4" w:space="0" w:color="auto"/>
            </w:tcBorders>
            <w:noWrap/>
            <w:vAlign w:val="center"/>
            <w:hideMark/>
          </w:tcPr>
          <w:p w14:paraId="4CF7664E" w14:textId="0BD5EBEB" w:rsidR="00A17027" w:rsidRPr="005015E6" w:rsidRDefault="00A17027" w:rsidP="00A17027">
            <w:pPr>
              <w:widowControl/>
              <w:rPr>
                <w:rFonts w:ascii="Arial" w:hAnsi="Arial" w:cs="Arial"/>
                <w:snapToGrid/>
                <w:sz w:val="16"/>
                <w:szCs w:val="16"/>
              </w:rPr>
            </w:pPr>
            <w:r>
              <w:rPr>
                <w:rFonts w:ascii="Arial" w:hAnsi="Arial" w:cs="Arial"/>
                <w:snapToGrid/>
                <w:sz w:val="16"/>
                <w:szCs w:val="16"/>
              </w:rPr>
              <w:t>Sanitary Facility</w:t>
            </w:r>
          </w:p>
        </w:tc>
        <w:tc>
          <w:tcPr>
            <w:tcW w:w="829" w:type="dxa"/>
            <w:tcBorders>
              <w:top w:val="nil"/>
              <w:left w:val="nil"/>
              <w:bottom w:val="single" w:sz="4" w:space="0" w:color="auto"/>
              <w:right w:val="single" w:sz="4" w:space="0" w:color="auto"/>
            </w:tcBorders>
            <w:noWrap/>
            <w:vAlign w:val="center"/>
            <w:hideMark/>
          </w:tcPr>
          <w:p w14:paraId="4A1C98A0" w14:textId="489C64D1"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4618073E" w14:textId="1BB24556"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nil"/>
              <w:left w:val="nil"/>
              <w:bottom w:val="single" w:sz="4" w:space="0" w:color="auto"/>
              <w:right w:val="single" w:sz="4" w:space="0" w:color="auto"/>
            </w:tcBorders>
            <w:noWrap/>
            <w:vAlign w:val="center"/>
            <w:hideMark/>
          </w:tcPr>
          <w:p w14:paraId="22DABC8D"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3C803DB2"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68E1567A"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2A964D6B" w14:textId="633CFE1E"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625-00000</w:t>
            </w:r>
          </w:p>
        </w:tc>
        <w:tc>
          <w:tcPr>
            <w:tcW w:w="4860" w:type="dxa"/>
            <w:tcBorders>
              <w:top w:val="nil"/>
              <w:left w:val="nil"/>
              <w:bottom w:val="single" w:sz="4" w:space="0" w:color="auto"/>
              <w:right w:val="single" w:sz="4" w:space="0" w:color="auto"/>
            </w:tcBorders>
            <w:noWrap/>
            <w:vAlign w:val="center"/>
            <w:hideMark/>
          </w:tcPr>
          <w:p w14:paraId="6324C933" w14:textId="0B950DD6" w:rsidR="00A17027" w:rsidRPr="005015E6" w:rsidRDefault="00A17027" w:rsidP="00A17027">
            <w:pPr>
              <w:widowControl/>
              <w:rPr>
                <w:rFonts w:ascii="Arial" w:hAnsi="Arial" w:cs="Arial"/>
                <w:snapToGrid/>
                <w:sz w:val="16"/>
                <w:szCs w:val="16"/>
              </w:rPr>
            </w:pPr>
            <w:r>
              <w:rPr>
                <w:rFonts w:ascii="Arial" w:hAnsi="Arial" w:cs="Arial"/>
                <w:snapToGrid/>
                <w:sz w:val="16"/>
                <w:szCs w:val="16"/>
              </w:rPr>
              <w:t>Construction Surveying</w:t>
            </w:r>
          </w:p>
        </w:tc>
        <w:tc>
          <w:tcPr>
            <w:tcW w:w="829" w:type="dxa"/>
            <w:tcBorders>
              <w:top w:val="nil"/>
              <w:left w:val="nil"/>
              <w:bottom w:val="single" w:sz="4" w:space="0" w:color="auto"/>
              <w:right w:val="single" w:sz="4" w:space="0" w:color="auto"/>
            </w:tcBorders>
            <w:noWrap/>
            <w:vAlign w:val="center"/>
            <w:hideMark/>
          </w:tcPr>
          <w:p w14:paraId="1547A6BC" w14:textId="76555EAC"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LS</w:t>
            </w:r>
          </w:p>
        </w:tc>
        <w:tc>
          <w:tcPr>
            <w:tcW w:w="661" w:type="dxa"/>
            <w:tcBorders>
              <w:top w:val="nil"/>
              <w:left w:val="nil"/>
              <w:bottom w:val="single" w:sz="4" w:space="0" w:color="auto"/>
              <w:right w:val="single" w:sz="4" w:space="0" w:color="auto"/>
            </w:tcBorders>
            <w:shd w:val="clear" w:color="000000" w:fill="FFFFFF"/>
            <w:noWrap/>
            <w:vAlign w:val="center"/>
            <w:hideMark/>
          </w:tcPr>
          <w:p w14:paraId="78D441C6" w14:textId="48CF078D"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nil"/>
              <w:left w:val="nil"/>
              <w:bottom w:val="single" w:sz="4" w:space="0" w:color="auto"/>
              <w:right w:val="single" w:sz="4" w:space="0" w:color="auto"/>
            </w:tcBorders>
            <w:noWrap/>
            <w:vAlign w:val="center"/>
            <w:hideMark/>
          </w:tcPr>
          <w:p w14:paraId="01EC5413"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62621C37"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1F7A2CE8"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27BF77C3" w14:textId="1FF942DA"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626-00000</w:t>
            </w:r>
          </w:p>
        </w:tc>
        <w:tc>
          <w:tcPr>
            <w:tcW w:w="4860" w:type="dxa"/>
            <w:tcBorders>
              <w:top w:val="nil"/>
              <w:left w:val="nil"/>
              <w:bottom w:val="single" w:sz="4" w:space="0" w:color="auto"/>
              <w:right w:val="single" w:sz="4" w:space="0" w:color="auto"/>
            </w:tcBorders>
            <w:noWrap/>
            <w:vAlign w:val="center"/>
            <w:hideMark/>
          </w:tcPr>
          <w:p w14:paraId="77624DD3" w14:textId="254C65E7" w:rsidR="00A17027" w:rsidRPr="005015E6" w:rsidRDefault="00A17027" w:rsidP="00A17027">
            <w:pPr>
              <w:widowControl/>
              <w:rPr>
                <w:rFonts w:ascii="Arial" w:hAnsi="Arial" w:cs="Arial"/>
                <w:snapToGrid/>
                <w:sz w:val="16"/>
                <w:szCs w:val="16"/>
              </w:rPr>
            </w:pPr>
            <w:r>
              <w:rPr>
                <w:rFonts w:ascii="Arial" w:hAnsi="Arial" w:cs="Arial"/>
                <w:snapToGrid/>
                <w:sz w:val="16"/>
                <w:szCs w:val="16"/>
              </w:rPr>
              <w:t>Mobilization</w:t>
            </w:r>
          </w:p>
        </w:tc>
        <w:tc>
          <w:tcPr>
            <w:tcW w:w="829" w:type="dxa"/>
            <w:tcBorders>
              <w:top w:val="nil"/>
              <w:left w:val="nil"/>
              <w:bottom w:val="single" w:sz="4" w:space="0" w:color="auto"/>
              <w:right w:val="single" w:sz="4" w:space="0" w:color="auto"/>
            </w:tcBorders>
            <w:noWrap/>
            <w:vAlign w:val="center"/>
            <w:hideMark/>
          </w:tcPr>
          <w:p w14:paraId="11509DA1" w14:textId="54870748"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LS</w:t>
            </w:r>
          </w:p>
        </w:tc>
        <w:tc>
          <w:tcPr>
            <w:tcW w:w="661" w:type="dxa"/>
            <w:tcBorders>
              <w:top w:val="nil"/>
              <w:left w:val="nil"/>
              <w:bottom w:val="single" w:sz="4" w:space="0" w:color="auto"/>
              <w:right w:val="single" w:sz="4" w:space="0" w:color="auto"/>
            </w:tcBorders>
            <w:shd w:val="clear" w:color="000000" w:fill="FFFFFF"/>
            <w:noWrap/>
            <w:vAlign w:val="center"/>
            <w:hideMark/>
          </w:tcPr>
          <w:p w14:paraId="5CBBD445" w14:textId="3E21C7AD"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nil"/>
              <w:left w:val="nil"/>
              <w:bottom w:val="single" w:sz="4" w:space="0" w:color="auto"/>
              <w:right w:val="single" w:sz="4" w:space="0" w:color="auto"/>
            </w:tcBorders>
            <w:noWrap/>
            <w:vAlign w:val="center"/>
            <w:hideMark/>
          </w:tcPr>
          <w:p w14:paraId="2CCB5068"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0ED86A7E"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38D5EC61"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2D197E8C" w14:textId="51950C5B"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630-00003</w:t>
            </w:r>
          </w:p>
        </w:tc>
        <w:tc>
          <w:tcPr>
            <w:tcW w:w="4860" w:type="dxa"/>
            <w:tcBorders>
              <w:top w:val="nil"/>
              <w:left w:val="nil"/>
              <w:bottom w:val="single" w:sz="4" w:space="0" w:color="auto"/>
              <w:right w:val="single" w:sz="4" w:space="0" w:color="auto"/>
            </w:tcBorders>
            <w:noWrap/>
            <w:vAlign w:val="center"/>
            <w:hideMark/>
          </w:tcPr>
          <w:p w14:paraId="46189887" w14:textId="67CD67C3" w:rsidR="00A17027" w:rsidRPr="005015E6" w:rsidRDefault="00A17027" w:rsidP="00A17027">
            <w:pPr>
              <w:widowControl/>
              <w:rPr>
                <w:rFonts w:ascii="Arial" w:hAnsi="Arial" w:cs="Arial"/>
                <w:snapToGrid/>
                <w:sz w:val="16"/>
                <w:szCs w:val="16"/>
              </w:rPr>
            </w:pPr>
            <w:r>
              <w:rPr>
                <w:rFonts w:ascii="Arial" w:hAnsi="Arial" w:cs="Arial"/>
                <w:snapToGrid/>
                <w:sz w:val="16"/>
                <w:szCs w:val="16"/>
              </w:rPr>
              <w:t>Uniformed Traffic Control</w:t>
            </w:r>
          </w:p>
        </w:tc>
        <w:tc>
          <w:tcPr>
            <w:tcW w:w="829" w:type="dxa"/>
            <w:tcBorders>
              <w:top w:val="nil"/>
              <w:left w:val="nil"/>
              <w:bottom w:val="single" w:sz="4" w:space="0" w:color="auto"/>
              <w:right w:val="single" w:sz="4" w:space="0" w:color="auto"/>
            </w:tcBorders>
            <w:noWrap/>
            <w:vAlign w:val="center"/>
            <w:hideMark/>
          </w:tcPr>
          <w:p w14:paraId="38A03A73" w14:textId="47DF744E"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HOUR</w:t>
            </w:r>
          </w:p>
        </w:tc>
        <w:tc>
          <w:tcPr>
            <w:tcW w:w="661" w:type="dxa"/>
            <w:tcBorders>
              <w:top w:val="nil"/>
              <w:left w:val="nil"/>
              <w:bottom w:val="single" w:sz="4" w:space="0" w:color="auto"/>
              <w:right w:val="single" w:sz="4" w:space="0" w:color="auto"/>
            </w:tcBorders>
            <w:shd w:val="clear" w:color="000000" w:fill="FFFFFF"/>
            <w:noWrap/>
            <w:vAlign w:val="center"/>
            <w:hideMark/>
          </w:tcPr>
          <w:p w14:paraId="75EF2B96" w14:textId="79A95CAE"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88</w:t>
            </w:r>
          </w:p>
        </w:tc>
        <w:tc>
          <w:tcPr>
            <w:tcW w:w="914" w:type="dxa"/>
            <w:tcBorders>
              <w:top w:val="nil"/>
              <w:left w:val="nil"/>
              <w:bottom w:val="single" w:sz="4" w:space="0" w:color="auto"/>
              <w:right w:val="single" w:sz="4" w:space="0" w:color="auto"/>
            </w:tcBorders>
            <w:noWrap/>
            <w:vAlign w:val="center"/>
            <w:hideMark/>
          </w:tcPr>
          <w:p w14:paraId="73680337"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78503A35"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1512DCFC"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01DA1916" w14:textId="1F9336C5"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630-00007</w:t>
            </w:r>
          </w:p>
        </w:tc>
        <w:tc>
          <w:tcPr>
            <w:tcW w:w="4860" w:type="dxa"/>
            <w:tcBorders>
              <w:top w:val="nil"/>
              <w:left w:val="nil"/>
              <w:bottom w:val="single" w:sz="4" w:space="0" w:color="auto"/>
              <w:right w:val="single" w:sz="4" w:space="0" w:color="auto"/>
            </w:tcBorders>
            <w:noWrap/>
            <w:vAlign w:val="center"/>
            <w:hideMark/>
          </w:tcPr>
          <w:p w14:paraId="27011E49" w14:textId="5F03C8CD" w:rsidR="00A17027" w:rsidRPr="005015E6" w:rsidRDefault="00A17027" w:rsidP="00A17027">
            <w:pPr>
              <w:widowControl/>
              <w:rPr>
                <w:rFonts w:ascii="Arial" w:hAnsi="Arial" w:cs="Arial"/>
                <w:snapToGrid/>
                <w:sz w:val="16"/>
                <w:szCs w:val="16"/>
              </w:rPr>
            </w:pPr>
            <w:r>
              <w:rPr>
                <w:rFonts w:ascii="Arial" w:hAnsi="Arial" w:cs="Arial"/>
                <w:snapToGrid/>
                <w:sz w:val="16"/>
                <w:szCs w:val="16"/>
              </w:rPr>
              <w:t>Traffic Control Inspection</w:t>
            </w:r>
          </w:p>
        </w:tc>
        <w:tc>
          <w:tcPr>
            <w:tcW w:w="829" w:type="dxa"/>
            <w:tcBorders>
              <w:top w:val="nil"/>
              <w:left w:val="nil"/>
              <w:bottom w:val="single" w:sz="4" w:space="0" w:color="auto"/>
              <w:right w:val="single" w:sz="4" w:space="0" w:color="auto"/>
            </w:tcBorders>
            <w:noWrap/>
            <w:vAlign w:val="center"/>
            <w:hideMark/>
          </w:tcPr>
          <w:p w14:paraId="70F3A053" w14:textId="5D4188EE"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DAY</w:t>
            </w:r>
          </w:p>
        </w:tc>
        <w:tc>
          <w:tcPr>
            <w:tcW w:w="661" w:type="dxa"/>
            <w:tcBorders>
              <w:top w:val="nil"/>
              <w:left w:val="nil"/>
              <w:bottom w:val="single" w:sz="4" w:space="0" w:color="auto"/>
              <w:right w:val="single" w:sz="4" w:space="0" w:color="auto"/>
            </w:tcBorders>
            <w:shd w:val="clear" w:color="000000" w:fill="FFFFFF"/>
            <w:noWrap/>
            <w:vAlign w:val="center"/>
            <w:hideMark/>
          </w:tcPr>
          <w:p w14:paraId="4D5A7DC6" w14:textId="17D8B411"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28</w:t>
            </w:r>
          </w:p>
        </w:tc>
        <w:tc>
          <w:tcPr>
            <w:tcW w:w="914" w:type="dxa"/>
            <w:tcBorders>
              <w:top w:val="nil"/>
              <w:left w:val="nil"/>
              <w:bottom w:val="single" w:sz="4" w:space="0" w:color="auto"/>
              <w:right w:val="single" w:sz="4" w:space="0" w:color="auto"/>
            </w:tcBorders>
            <w:noWrap/>
            <w:vAlign w:val="center"/>
            <w:hideMark/>
          </w:tcPr>
          <w:p w14:paraId="2397E4E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15345E50"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7AF4741C"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0FB472B0" w14:textId="4117A154"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630-00012</w:t>
            </w:r>
          </w:p>
        </w:tc>
        <w:tc>
          <w:tcPr>
            <w:tcW w:w="4860" w:type="dxa"/>
            <w:tcBorders>
              <w:top w:val="nil"/>
              <w:left w:val="nil"/>
              <w:bottom w:val="single" w:sz="4" w:space="0" w:color="auto"/>
              <w:right w:val="single" w:sz="4" w:space="0" w:color="auto"/>
            </w:tcBorders>
            <w:noWrap/>
            <w:vAlign w:val="center"/>
            <w:hideMark/>
          </w:tcPr>
          <w:p w14:paraId="18A073D3" w14:textId="4D186BD8" w:rsidR="00A17027" w:rsidRPr="005015E6" w:rsidRDefault="00A17027" w:rsidP="00A17027">
            <w:pPr>
              <w:widowControl/>
              <w:rPr>
                <w:rFonts w:ascii="Arial" w:hAnsi="Arial" w:cs="Arial"/>
                <w:snapToGrid/>
                <w:sz w:val="16"/>
                <w:szCs w:val="16"/>
              </w:rPr>
            </w:pPr>
            <w:r w:rsidRPr="0047354F">
              <w:rPr>
                <w:rFonts w:ascii="Arial" w:hAnsi="Arial" w:cs="Arial"/>
                <w:snapToGrid/>
                <w:sz w:val="16"/>
                <w:szCs w:val="16"/>
              </w:rPr>
              <w:t xml:space="preserve">Traffic Control </w:t>
            </w:r>
            <w:r>
              <w:rPr>
                <w:rFonts w:ascii="Arial" w:hAnsi="Arial" w:cs="Arial"/>
                <w:snapToGrid/>
                <w:sz w:val="16"/>
                <w:szCs w:val="16"/>
              </w:rPr>
              <w:t>Management</w:t>
            </w:r>
          </w:p>
        </w:tc>
        <w:tc>
          <w:tcPr>
            <w:tcW w:w="829" w:type="dxa"/>
            <w:tcBorders>
              <w:top w:val="nil"/>
              <w:left w:val="nil"/>
              <w:bottom w:val="single" w:sz="4" w:space="0" w:color="auto"/>
              <w:right w:val="single" w:sz="4" w:space="0" w:color="auto"/>
            </w:tcBorders>
            <w:noWrap/>
            <w:vAlign w:val="center"/>
            <w:hideMark/>
          </w:tcPr>
          <w:p w14:paraId="5E882DBB" w14:textId="5B82B667"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DAY</w:t>
            </w:r>
          </w:p>
        </w:tc>
        <w:tc>
          <w:tcPr>
            <w:tcW w:w="661" w:type="dxa"/>
            <w:tcBorders>
              <w:top w:val="nil"/>
              <w:left w:val="nil"/>
              <w:bottom w:val="single" w:sz="4" w:space="0" w:color="auto"/>
              <w:right w:val="single" w:sz="4" w:space="0" w:color="auto"/>
            </w:tcBorders>
            <w:shd w:val="clear" w:color="000000" w:fill="FFFFFF"/>
            <w:noWrap/>
            <w:vAlign w:val="center"/>
            <w:hideMark/>
          </w:tcPr>
          <w:p w14:paraId="294F5519" w14:textId="276E2CD9"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73</w:t>
            </w:r>
          </w:p>
        </w:tc>
        <w:tc>
          <w:tcPr>
            <w:tcW w:w="914" w:type="dxa"/>
            <w:tcBorders>
              <w:top w:val="nil"/>
              <w:left w:val="nil"/>
              <w:bottom w:val="single" w:sz="4" w:space="0" w:color="auto"/>
              <w:right w:val="single" w:sz="4" w:space="0" w:color="auto"/>
            </w:tcBorders>
            <w:noWrap/>
            <w:vAlign w:val="center"/>
            <w:hideMark/>
          </w:tcPr>
          <w:p w14:paraId="638064B7"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4FA4A90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5A6B84" w:rsidRPr="00E64FEF" w14:paraId="6CFC485C" w14:textId="77777777" w:rsidTr="007431ED">
        <w:trPr>
          <w:trHeight w:val="384"/>
        </w:trPr>
        <w:tc>
          <w:tcPr>
            <w:tcW w:w="985" w:type="dxa"/>
            <w:tcBorders>
              <w:top w:val="nil"/>
              <w:left w:val="single" w:sz="4" w:space="0" w:color="auto"/>
              <w:bottom w:val="single" w:sz="4" w:space="0" w:color="auto"/>
              <w:right w:val="single" w:sz="4" w:space="0" w:color="auto"/>
            </w:tcBorders>
            <w:noWrap/>
            <w:vAlign w:val="center"/>
          </w:tcPr>
          <w:p w14:paraId="29F0E2C4" w14:textId="78761764" w:rsidR="005A6B84" w:rsidRDefault="005A6B84" w:rsidP="00A17027">
            <w:pPr>
              <w:widowControl/>
              <w:jc w:val="center"/>
              <w:rPr>
                <w:rFonts w:ascii="Arial" w:hAnsi="Arial" w:cs="Arial"/>
                <w:snapToGrid/>
                <w:sz w:val="16"/>
                <w:szCs w:val="16"/>
              </w:rPr>
            </w:pPr>
            <w:r>
              <w:rPr>
                <w:rFonts w:ascii="Arial" w:hAnsi="Arial" w:cs="Arial"/>
                <w:snapToGrid/>
                <w:sz w:val="16"/>
                <w:szCs w:val="16"/>
              </w:rPr>
              <w:t>630-80340</w:t>
            </w:r>
          </w:p>
        </w:tc>
        <w:tc>
          <w:tcPr>
            <w:tcW w:w="4860" w:type="dxa"/>
            <w:tcBorders>
              <w:top w:val="nil"/>
              <w:left w:val="nil"/>
              <w:bottom w:val="single" w:sz="4" w:space="0" w:color="auto"/>
              <w:right w:val="single" w:sz="4" w:space="0" w:color="auto"/>
            </w:tcBorders>
            <w:noWrap/>
            <w:vAlign w:val="center"/>
          </w:tcPr>
          <w:p w14:paraId="19383479" w14:textId="73515B1A" w:rsidR="005A6B84" w:rsidRPr="0047354F" w:rsidRDefault="005A6B84" w:rsidP="00A17027">
            <w:pPr>
              <w:widowControl/>
              <w:rPr>
                <w:rFonts w:ascii="Arial" w:hAnsi="Arial" w:cs="Arial"/>
                <w:snapToGrid/>
                <w:sz w:val="16"/>
                <w:szCs w:val="16"/>
              </w:rPr>
            </w:pPr>
            <w:r>
              <w:rPr>
                <w:rFonts w:ascii="Arial" w:hAnsi="Arial" w:cs="Arial"/>
                <w:snapToGrid/>
                <w:sz w:val="16"/>
                <w:szCs w:val="16"/>
              </w:rPr>
              <w:t>Pedestrian Barricade (ADA)</w:t>
            </w:r>
          </w:p>
        </w:tc>
        <w:tc>
          <w:tcPr>
            <w:tcW w:w="829" w:type="dxa"/>
            <w:tcBorders>
              <w:top w:val="nil"/>
              <w:left w:val="nil"/>
              <w:bottom w:val="single" w:sz="4" w:space="0" w:color="auto"/>
              <w:right w:val="single" w:sz="4" w:space="0" w:color="auto"/>
            </w:tcBorders>
            <w:noWrap/>
            <w:vAlign w:val="center"/>
          </w:tcPr>
          <w:p w14:paraId="1C41D36F" w14:textId="734D8AED" w:rsidR="005A6B84" w:rsidRDefault="005A6B84" w:rsidP="00A17027">
            <w:pPr>
              <w:widowControl/>
              <w:jc w:val="center"/>
              <w:rPr>
                <w:rFonts w:ascii="Arial" w:hAnsi="Arial" w:cs="Arial"/>
                <w:snapToGrid/>
                <w:sz w:val="16"/>
                <w:szCs w:val="16"/>
              </w:rPr>
            </w:pPr>
            <w:r>
              <w:rPr>
                <w:rFonts w:ascii="Arial" w:hAnsi="Arial" w:cs="Arial"/>
                <w:snapToGrid/>
                <w:sz w:val="16"/>
                <w:szCs w:val="16"/>
              </w:rPr>
              <w:t>LF</w:t>
            </w:r>
          </w:p>
        </w:tc>
        <w:tc>
          <w:tcPr>
            <w:tcW w:w="661" w:type="dxa"/>
            <w:tcBorders>
              <w:top w:val="nil"/>
              <w:left w:val="nil"/>
              <w:bottom w:val="single" w:sz="4" w:space="0" w:color="auto"/>
              <w:right w:val="single" w:sz="4" w:space="0" w:color="auto"/>
            </w:tcBorders>
            <w:shd w:val="clear" w:color="000000" w:fill="FFFFFF"/>
            <w:noWrap/>
            <w:vAlign w:val="center"/>
          </w:tcPr>
          <w:p w14:paraId="24591C1F" w14:textId="6BAF0E2B" w:rsidR="005A6B84" w:rsidRDefault="005A6B84" w:rsidP="00A17027">
            <w:pPr>
              <w:widowControl/>
              <w:jc w:val="center"/>
              <w:rPr>
                <w:rFonts w:ascii="Arial" w:hAnsi="Arial" w:cs="Arial"/>
                <w:snapToGrid/>
                <w:sz w:val="16"/>
                <w:szCs w:val="16"/>
              </w:rPr>
            </w:pPr>
            <w:r>
              <w:rPr>
                <w:rFonts w:ascii="Arial" w:hAnsi="Arial" w:cs="Arial"/>
                <w:snapToGrid/>
                <w:sz w:val="16"/>
                <w:szCs w:val="16"/>
              </w:rPr>
              <w:t>40</w:t>
            </w:r>
          </w:p>
        </w:tc>
        <w:tc>
          <w:tcPr>
            <w:tcW w:w="914" w:type="dxa"/>
            <w:tcBorders>
              <w:top w:val="nil"/>
              <w:left w:val="nil"/>
              <w:bottom w:val="single" w:sz="4" w:space="0" w:color="auto"/>
              <w:right w:val="single" w:sz="4" w:space="0" w:color="auto"/>
            </w:tcBorders>
            <w:noWrap/>
            <w:vAlign w:val="center"/>
          </w:tcPr>
          <w:p w14:paraId="0998A017" w14:textId="562948BB" w:rsidR="005A6B84" w:rsidRPr="005015E6" w:rsidRDefault="005A6B84" w:rsidP="00A17027">
            <w:pPr>
              <w:widowControl/>
              <w:rPr>
                <w:rFonts w:ascii="Arial" w:hAnsi="Arial" w:cs="Arial"/>
                <w:snapToGrid/>
                <w:sz w:val="16"/>
                <w:szCs w:val="16"/>
              </w:rPr>
            </w:pPr>
            <w:r>
              <w:rPr>
                <w:rFonts w:ascii="Arial" w:hAnsi="Arial" w:cs="Arial"/>
                <w:snapToGrid/>
                <w:sz w:val="16"/>
                <w:szCs w:val="16"/>
              </w:rPr>
              <w:t>$</w:t>
            </w:r>
          </w:p>
        </w:tc>
        <w:tc>
          <w:tcPr>
            <w:tcW w:w="1106" w:type="dxa"/>
            <w:tcBorders>
              <w:top w:val="nil"/>
              <w:left w:val="nil"/>
              <w:bottom w:val="single" w:sz="4" w:space="0" w:color="auto"/>
              <w:right w:val="single" w:sz="4" w:space="0" w:color="auto"/>
            </w:tcBorders>
            <w:noWrap/>
            <w:vAlign w:val="center"/>
          </w:tcPr>
          <w:p w14:paraId="3F424921" w14:textId="08D803BB" w:rsidR="005A6B84" w:rsidRPr="005015E6" w:rsidRDefault="005A6B84" w:rsidP="00A17027">
            <w:pPr>
              <w:widowControl/>
              <w:rPr>
                <w:rFonts w:ascii="Arial" w:hAnsi="Arial" w:cs="Arial"/>
                <w:snapToGrid/>
                <w:sz w:val="16"/>
                <w:szCs w:val="16"/>
              </w:rPr>
            </w:pPr>
            <w:r>
              <w:rPr>
                <w:rFonts w:ascii="Arial" w:hAnsi="Arial" w:cs="Arial"/>
                <w:snapToGrid/>
                <w:sz w:val="16"/>
                <w:szCs w:val="16"/>
              </w:rPr>
              <w:t>$</w:t>
            </w:r>
          </w:p>
        </w:tc>
      </w:tr>
      <w:tr w:rsidR="00A17027" w:rsidRPr="00E64FEF" w14:paraId="6ACD3559" w14:textId="77777777" w:rsidTr="007431ED">
        <w:trPr>
          <w:trHeight w:val="384"/>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0F1753D4" w14:textId="4F2E2E4F"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630-80341</w:t>
            </w:r>
          </w:p>
        </w:tc>
        <w:tc>
          <w:tcPr>
            <w:tcW w:w="4860" w:type="dxa"/>
            <w:tcBorders>
              <w:top w:val="single" w:sz="4" w:space="0" w:color="auto"/>
              <w:left w:val="nil"/>
              <w:bottom w:val="single" w:sz="4" w:space="0" w:color="auto"/>
              <w:right w:val="single" w:sz="4" w:space="0" w:color="auto"/>
            </w:tcBorders>
            <w:noWrap/>
            <w:vAlign w:val="center"/>
            <w:hideMark/>
          </w:tcPr>
          <w:p w14:paraId="0CF7B706" w14:textId="5F40166E" w:rsidR="00A17027" w:rsidRPr="005015E6" w:rsidRDefault="00A17027" w:rsidP="00A17027">
            <w:pPr>
              <w:widowControl/>
              <w:rPr>
                <w:rFonts w:ascii="Arial" w:hAnsi="Arial" w:cs="Arial"/>
                <w:snapToGrid/>
                <w:sz w:val="16"/>
                <w:szCs w:val="16"/>
              </w:rPr>
            </w:pPr>
            <w:r>
              <w:rPr>
                <w:rFonts w:ascii="Arial" w:hAnsi="Arial" w:cs="Arial"/>
                <w:snapToGrid/>
                <w:sz w:val="16"/>
                <w:szCs w:val="16"/>
              </w:rPr>
              <w:t>Construction Traffic Sign (Panel Size A)</w:t>
            </w:r>
          </w:p>
        </w:tc>
        <w:tc>
          <w:tcPr>
            <w:tcW w:w="829" w:type="dxa"/>
            <w:tcBorders>
              <w:top w:val="single" w:sz="4" w:space="0" w:color="auto"/>
              <w:left w:val="nil"/>
              <w:bottom w:val="single" w:sz="4" w:space="0" w:color="auto"/>
              <w:right w:val="single" w:sz="4" w:space="0" w:color="auto"/>
            </w:tcBorders>
            <w:noWrap/>
            <w:vAlign w:val="center"/>
            <w:hideMark/>
          </w:tcPr>
          <w:p w14:paraId="16350DD7" w14:textId="51FE378C"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EA</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0C60AE7A" w14:textId="37C6EEE6"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28</w:t>
            </w:r>
          </w:p>
        </w:tc>
        <w:tc>
          <w:tcPr>
            <w:tcW w:w="914" w:type="dxa"/>
            <w:tcBorders>
              <w:top w:val="single" w:sz="4" w:space="0" w:color="auto"/>
              <w:left w:val="nil"/>
              <w:bottom w:val="single" w:sz="4" w:space="0" w:color="auto"/>
              <w:right w:val="single" w:sz="4" w:space="0" w:color="auto"/>
            </w:tcBorders>
            <w:noWrap/>
            <w:vAlign w:val="center"/>
            <w:hideMark/>
          </w:tcPr>
          <w:p w14:paraId="741228BA"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single" w:sz="4" w:space="0" w:color="auto"/>
              <w:left w:val="nil"/>
              <w:bottom w:val="single" w:sz="4" w:space="0" w:color="auto"/>
              <w:right w:val="single" w:sz="4" w:space="0" w:color="auto"/>
            </w:tcBorders>
            <w:noWrap/>
            <w:vAlign w:val="center"/>
            <w:hideMark/>
          </w:tcPr>
          <w:p w14:paraId="77B1606D"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2CFCCFBF"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5D848BFE" w14:textId="2C10EA5D"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630-80350</w:t>
            </w:r>
          </w:p>
        </w:tc>
        <w:tc>
          <w:tcPr>
            <w:tcW w:w="4860" w:type="dxa"/>
            <w:tcBorders>
              <w:top w:val="single" w:sz="4" w:space="0" w:color="auto"/>
              <w:left w:val="nil"/>
              <w:bottom w:val="single" w:sz="4" w:space="0" w:color="auto"/>
              <w:right w:val="single" w:sz="4" w:space="0" w:color="auto"/>
            </w:tcBorders>
            <w:noWrap/>
            <w:vAlign w:val="center"/>
            <w:hideMark/>
          </w:tcPr>
          <w:p w14:paraId="40FB886F" w14:textId="0FED26CF" w:rsidR="00A17027" w:rsidRPr="005015E6" w:rsidRDefault="00A17027" w:rsidP="00A17027">
            <w:pPr>
              <w:widowControl/>
              <w:rPr>
                <w:rFonts w:ascii="Arial" w:hAnsi="Arial" w:cs="Arial"/>
                <w:snapToGrid/>
                <w:sz w:val="16"/>
                <w:szCs w:val="16"/>
              </w:rPr>
            </w:pPr>
            <w:r>
              <w:rPr>
                <w:rFonts w:ascii="Arial" w:hAnsi="Arial" w:cs="Arial"/>
                <w:snapToGrid/>
                <w:sz w:val="16"/>
                <w:szCs w:val="16"/>
              </w:rPr>
              <w:t>Vertical Panel</w:t>
            </w:r>
          </w:p>
        </w:tc>
        <w:tc>
          <w:tcPr>
            <w:tcW w:w="829" w:type="dxa"/>
            <w:tcBorders>
              <w:top w:val="single" w:sz="4" w:space="0" w:color="auto"/>
              <w:left w:val="nil"/>
              <w:bottom w:val="single" w:sz="4" w:space="0" w:color="auto"/>
              <w:right w:val="single" w:sz="4" w:space="0" w:color="auto"/>
            </w:tcBorders>
            <w:noWrap/>
            <w:vAlign w:val="center"/>
            <w:hideMark/>
          </w:tcPr>
          <w:p w14:paraId="0CADD927"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047063F2" w14:textId="07B88D18"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25</w:t>
            </w:r>
          </w:p>
        </w:tc>
        <w:tc>
          <w:tcPr>
            <w:tcW w:w="914" w:type="dxa"/>
            <w:tcBorders>
              <w:top w:val="single" w:sz="4" w:space="0" w:color="auto"/>
              <w:left w:val="nil"/>
              <w:bottom w:val="single" w:sz="4" w:space="0" w:color="auto"/>
              <w:right w:val="single" w:sz="4" w:space="0" w:color="auto"/>
            </w:tcBorders>
            <w:noWrap/>
            <w:vAlign w:val="center"/>
            <w:hideMark/>
          </w:tcPr>
          <w:p w14:paraId="66B6E5EC"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single" w:sz="4" w:space="0" w:color="auto"/>
              <w:left w:val="nil"/>
              <w:bottom w:val="single" w:sz="4" w:space="0" w:color="auto"/>
              <w:right w:val="single" w:sz="4" w:space="0" w:color="auto"/>
            </w:tcBorders>
            <w:noWrap/>
            <w:vAlign w:val="center"/>
            <w:hideMark/>
          </w:tcPr>
          <w:p w14:paraId="119F729E"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79848884"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79BA9CA3" w14:textId="3AE2013E"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630-80355</w:t>
            </w:r>
          </w:p>
        </w:tc>
        <w:tc>
          <w:tcPr>
            <w:tcW w:w="4860" w:type="dxa"/>
            <w:tcBorders>
              <w:top w:val="nil"/>
              <w:left w:val="nil"/>
              <w:bottom w:val="single" w:sz="4" w:space="0" w:color="auto"/>
              <w:right w:val="single" w:sz="4" w:space="0" w:color="auto"/>
            </w:tcBorders>
            <w:noWrap/>
            <w:vAlign w:val="center"/>
            <w:hideMark/>
          </w:tcPr>
          <w:p w14:paraId="071819A5" w14:textId="3CC2230F" w:rsidR="00A17027" w:rsidRPr="005015E6" w:rsidRDefault="00A17027" w:rsidP="00A17027">
            <w:pPr>
              <w:widowControl/>
              <w:rPr>
                <w:rFonts w:ascii="Arial" w:hAnsi="Arial" w:cs="Arial"/>
                <w:snapToGrid/>
                <w:sz w:val="16"/>
                <w:szCs w:val="16"/>
              </w:rPr>
            </w:pPr>
            <w:r>
              <w:rPr>
                <w:rFonts w:ascii="Arial" w:hAnsi="Arial" w:cs="Arial"/>
                <w:snapToGrid/>
                <w:sz w:val="16"/>
                <w:szCs w:val="16"/>
              </w:rPr>
              <w:t>Portable Message Sign Panel</w:t>
            </w:r>
          </w:p>
        </w:tc>
        <w:tc>
          <w:tcPr>
            <w:tcW w:w="829" w:type="dxa"/>
            <w:tcBorders>
              <w:top w:val="nil"/>
              <w:left w:val="nil"/>
              <w:bottom w:val="single" w:sz="4" w:space="0" w:color="auto"/>
              <w:right w:val="single" w:sz="4" w:space="0" w:color="auto"/>
            </w:tcBorders>
            <w:noWrap/>
            <w:vAlign w:val="center"/>
            <w:hideMark/>
          </w:tcPr>
          <w:p w14:paraId="429C8F4E"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0B327E4D" w14:textId="522CBCF3"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w:t>
            </w:r>
          </w:p>
        </w:tc>
        <w:tc>
          <w:tcPr>
            <w:tcW w:w="914" w:type="dxa"/>
            <w:tcBorders>
              <w:top w:val="nil"/>
              <w:left w:val="nil"/>
              <w:bottom w:val="single" w:sz="4" w:space="0" w:color="auto"/>
              <w:right w:val="single" w:sz="4" w:space="0" w:color="auto"/>
            </w:tcBorders>
            <w:noWrap/>
            <w:vAlign w:val="center"/>
            <w:hideMark/>
          </w:tcPr>
          <w:p w14:paraId="2B241715"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2296429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4251ED91"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6C7639F8" w14:textId="035E5DD1"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630-80356</w:t>
            </w:r>
          </w:p>
        </w:tc>
        <w:tc>
          <w:tcPr>
            <w:tcW w:w="4860" w:type="dxa"/>
            <w:tcBorders>
              <w:top w:val="single" w:sz="4" w:space="0" w:color="auto"/>
              <w:left w:val="nil"/>
              <w:bottom w:val="single" w:sz="4" w:space="0" w:color="auto"/>
              <w:right w:val="single" w:sz="4" w:space="0" w:color="auto"/>
            </w:tcBorders>
            <w:noWrap/>
            <w:vAlign w:val="center"/>
            <w:hideMark/>
          </w:tcPr>
          <w:p w14:paraId="0E9ACF6A" w14:textId="3C42FA39" w:rsidR="00A17027" w:rsidRPr="005015E6" w:rsidRDefault="00A17027" w:rsidP="00A17027">
            <w:pPr>
              <w:widowControl/>
              <w:rPr>
                <w:rFonts w:ascii="Arial" w:hAnsi="Arial" w:cs="Arial"/>
                <w:snapToGrid/>
                <w:sz w:val="16"/>
                <w:szCs w:val="16"/>
              </w:rPr>
            </w:pPr>
            <w:r w:rsidRPr="0047354F">
              <w:rPr>
                <w:rFonts w:ascii="Arial" w:hAnsi="Arial" w:cs="Arial"/>
                <w:snapToGrid/>
                <w:sz w:val="16"/>
                <w:szCs w:val="16"/>
              </w:rPr>
              <w:t>Advanced Warning Sequencing Arrow Panel (A Type)</w:t>
            </w:r>
          </w:p>
        </w:tc>
        <w:tc>
          <w:tcPr>
            <w:tcW w:w="829" w:type="dxa"/>
            <w:tcBorders>
              <w:top w:val="single" w:sz="4" w:space="0" w:color="auto"/>
              <w:left w:val="nil"/>
              <w:bottom w:val="single" w:sz="4" w:space="0" w:color="auto"/>
              <w:right w:val="single" w:sz="4" w:space="0" w:color="auto"/>
            </w:tcBorders>
            <w:noWrap/>
            <w:vAlign w:val="center"/>
            <w:hideMark/>
          </w:tcPr>
          <w:p w14:paraId="6413D3C5"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67B02A98"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2</w:t>
            </w:r>
          </w:p>
        </w:tc>
        <w:tc>
          <w:tcPr>
            <w:tcW w:w="914" w:type="dxa"/>
            <w:tcBorders>
              <w:top w:val="single" w:sz="4" w:space="0" w:color="auto"/>
              <w:left w:val="nil"/>
              <w:bottom w:val="single" w:sz="4" w:space="0" w:color="auto"/>
              <w:right w:val="single" w:sz="4" w:space="0" w:color="auto"/>
            </w:tcBorders>
            <w:noWrap/>
            <w:vAlign w:val="center"/>
            <w:hideMark/>
          </w:tcPr>
          <w:p w14:paraId="6C5EF6FC"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single" w:sz="4" w:space="0" w:color="auto"/>
              <w:left w:val="nil"/>
              <w:bottom w:val="single" w:sz="4" w:space="0" w:color="auto"/>
              <w:right w:val="single" w:sz="4" w:space="0" w:color="auto"/>
            </w:tcBorders>
            <w:noWrap/>
            <w:vAlign w:val="center"/>
            <w:hideMark/>
          </w:tcPr>
          <w:p w14:paraId="123625B9"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158B9189"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5C13B8D4" w14:textId="0E3955E8"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630-80360</w:t>
            </w:r>
          </w:p>
        </w:tc>
        <w:tc>
          <w:tcPr>
            <w:tcW w:w="4860" w:type="dxa"/>
            <w:tcBorders>
              <w:top w:val="single" w:sz="4" w:space="0" w:color="auto"/>
              <w:left w:val="nil"/>
              <w:bottom w:val="single" w:sz="4" w:space="0" w:color="auto"/>
              <w:right w:val="single" w:sz="4" w:space="0" w:color="auto"/>
            </w:tcBorders>
            <w:noWrap/>
            <w:vAlign w:val="center"/>
            <w:hideMark/>
          </w:tcPr>
          <w:p w14:paraId="7BA67F18" w14:textId="646F04D9" w:rsidR="00A17027" w:rsidRPr="005015E6" w:rsidRDefault="00A17027" w:rsidP="00A17027">
            <w:pPr>
              <w:widowControl/>
              <w:rPr>
                <w:rFonts w:ascii="Arial" w:hAnsi="Arial" w:cs="Arial"/>
                <w:snapToGrid/>
                <w:sz w:val="16"/>
                <w:szCs w:val="16"/>
              </w:rPr>
            </w:pPr>
            <w:r w:rsidRPr="0047354F">
              <w:rPr>
                <w:rFonts w:ascii="Arial" w:hAnsi="Arial" w:cs="Arial"/>
                <w:snapToGrid/>
                <w:sz w:val="16"/>
                <w:szCs w:val="16"/>
              </w:rPr>
              <w:t>Drum Channelizing Device</w:t>
            </w:r>
          </w:p>
        </w:tc>
        <w:tc>
          <w:tcPr>
            <w:tcW w:w="829" w:type="dxa"/>
            <w:tcBorders>
              <w:top w:val="single" w:sz="4" w:space="0" w:color="auto"/>
              <w:left w:val="nil"/>
              <w:bottom w:val="single" w:sz="4" w:space="0" w:color="auto"/>
              <w:right w:val="single" w:sz="4" w:space="0" w:color="auto"/>
            </w:tcBorders>
            <w:noWrap/>
            <w:vAlign w:val="center"/>
            <w:hideMark/>
          </w:tcPr>
          <w:p w14:paraId="3D66B301"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14:paraId="27EE0DCC" w14:textId="6B91DA0F"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25</w:t>
            </w:r>
          </w:p>
        </w:tc>
        <w:tc>
          <w:tcPr>
            <w:tcW w:w="914" w:type="dxa"/>
            <w:tcBorders>
              <w:top w:val="single" w:sz="4" w:space="0" w:color="auto"/>
              <w:left w:val="nil"/>
              <w:bottom w:val="single" w:sz="4" w:space="0" w:color="auto"/>
              <w:right w:val="single" w:sz="4" w:space="0" w:color="auto"/>
            </w:tcBorders>
            <w:noWrap/>
            <w:vAlign w:val="center"/>
            <w:hideMark/>
          </w:tcPr>
          <w:p w14:paraId="72941C2E"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single" w:sz="4" w:space="0" w:color="auto"/>
              <w:left w:val="nil"/>
              <w:bottom w:val="single" w:sz="4" w:space="0" w:color="auto"/>
              <w:right w:val="single" w:sz="4" w:space="0" w:color="auto"/>
            </w:tcBorders>
            <w:noWrap/>
            <w:vAlign w:val="center"/>
            <w:hideMark/>
          </w:tcPr>
          <w:p w14:paraId="3709FF15"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53F74A85" w14:textId="77777777" w:rsidTr="00065292">
        <w:trPr>
          <w:trHeight w:val="384"/>
        </w:trPr>
        <w:tc>
          <w:tcPr>
            <w:tcW w:w="985" w:type="dxa"/>
            <w:tcBorders>
              <w:top w:val="nil"/>
              <w:left w:val="single" w:sz="4" w:space="0" w:color="auto"/>
              <w:bottom w:val="single" w:sz="4" w:space="0" w:color="auto"/>
              <w:right w:val="single" w:sz="4" w:space="0" w:color="auto"/>
            </w:tcBorders>
            <w:noWrap/>
            <w:vAlign w:val="center"/>
            <w:hideMark/>
          </w:tcPr>
          <w:p w14:paraId="265B047F" w14:textId="14324C6A"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630-80380</w:t>
            </w:r>
          </w:p>
        </w:tc>
        <w:tc>
          <w:tcPr>
            <w:tcW w:w="4860" w:type="dxa"/>
            <w:tcBorders>
              <w:top w:val="nil"/>
              <w:left w:val="nil"/>
              <w:bottom w:val="single" w:sz="4" w:space="0" w:color="auto"/>
              <w:right w:val="single" w:sz="4" w:space="0" w:color="auto"/>
            </w:tcBorders>
            <w:noWrap/>
            <w:vAlign w:val="center"/>
            <w:hideMark/>
          </w:tcPr>
          <w:p w14:paraId="0CC839CE" w14:textId="3D01558C" w:rsidR="00A17027" w:rsidRPr="005015E6" w:rsidRDefault="00A17027" w:rsidP="00A17027">
            <w:pPr>
              <w:widowControl/>
              <w:rPr>
                <w:rFonts w:ascii="Arial" w:hAnsi="Arial" w:cs="Arial"/>
                <w:snapToGrid/>
                <w:sz w:val="16"/>
                <w:szCs w:val="16"/>
              </w:rPr>
            </w:pPr>
            <w:r>
              <w:rPr>
                <w:rFonts w:ascii="Arial" w:hAnsi="Arial" w:cs="Arial"/>
                <w:snapToGrid/>
                <w:sz w:val="16"/>
                <w:szCs w:val="16"/>
              </w:rPr>
              <w:t>Traffic Cone</w:t>
            </w:r>
          </w:p>
        </w:tc>
        <w:tc>
          <w:tcPr>
            <w:tcW w:w="829" w:type="dxa"/>
            <w:tcBorders>
              <w:top w:val="nil"/>
              <w:left w:val="nil"/>
              <w:bottom w:val="single" w:sz="4" w:space="0" w:color="auto"/>
              <w:right w:val="single" w:sz="4" w:space="0" w:color="auto"/>
            </w:tcBorders>
            <w:noWrap/>
            <w:vAlign w:val="center"/>
            <w:hideMark/>
          </w:tcPr>
          <w:p w14:paraId="785E5A1E" w14:textId="77777777" w:rsidR="00A17027" w:rsidRPr="005015E6" w:rsidRDefault="00A17027" w:rsidP="00A17027">
            <w:pPr>
              <w:widowControl/>
              <w:jc w:val="center"/>
              <w:rPr>
                <w:rFonts w:ascii="Arial" w:hAnsi="Arial" w:cs="Arial"/>
                <w:snapToGrid/>
                <w:sz w:val="16"/>
                <w:szCs w:val="16"/>
              </w:rPr>
            </w:pPr>
            <w:r w:rsidRPr="005015E6">
              <w:rPr>
                <w:rFonts w:ascii="Arial" w:hAnsi="Arial" w:cs="Arial"/>
                <w:snapToGrid/>
                <w:sz w:val="16"/>
                <w:szCs w:val="16"/>
              </w:rPr>
              <w:t>EA</w:t>
            </w:r>
          </w:p>
        </w:tc>
        <w:tc>
          <w:tcPr>
            <w:tcW w:w="661" w:type="dxa"/>
            <w:tcBorders>
              <w:top w:val="nil"/>
              <w:left w:val="nil"/>
              <w:bottom w:val="single" w:sz="4" w:space="0" w:color="auto"/>
              <w:right w:val="single" w:sz="4" w:space="0" w:color="auto"/>
            </w:tcBorders>
            <w:shd w:val="clear" w:color="000000" w:fill="FFFFFF"/>
            <w:noWrap/>
            <w:vAlign w:val="center"/>
            <w:hideMark/>
          </w:tcPr>
          <w:p w14:paraId="56B41946" w14:textId="55FD2D66"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50</w:t>
            </w:r>
          </w:p>
        </w:tc>
        <w:tc>
          <w:tcPr>
            <w:tcW w:w="914" w:type="dxa"/>
            <w:tcBorders>
              <w:top w:val="nil"/>
              <w:left w:val="nil"/>
              <w:bottom w:val="single" w:sz="4" w:space="0" w:color="auto"/>
              <w:right w:val="single" w:sz="4" w:space="0" w:color="auto"/>
            </w:tcBorders>
            <w:noWrap/>
            <w:vAlign w:val="center"/>
            <w:hideMark/>
          </w:tcPr>
          <w:p w14:paraId="563A6D51"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c>
          <w:tcPr>
            <w:tcW w:w="1106" w:type="dxa"/>
            <w:tcBorders>
              <w:top w:val="nil"/>
              <w:left w:val="nil"/>
              <w:bottom w:val="single" w:sz="4" w:space="0" w:color="auto"/>
              <w:right w:val="single" w:sz="4" w:space="0" w:color="auto"/>
            </w:tcBorders>
            <w:noWrap/>
            <w:vAlign w:val="center"/>
            <w:hideMark/>
          </w:tcPr>
          <w:p w14:paraId="1A80A2EE" w14:textId="77777777" w:rsidR="00A17027" w:rsidRPr="005015E6" w:rsidRDefault="00A17027" w:rsidP="00A17027">
            <w:pPr>
              <w:widowControl/>
              <w:rPr>
                <w:rFonts w:ascii="Arial" w:hAnsi="Arial" w:cs="Arial"/>
                <w:snapToGrid/>
                <w:sz w:val="16"/>
                <w:szCs w:val="16"/>
              </w:rPr>
            </w:pPr>
            <w:r w:rsidRPr="005015E6">
              <w:rPr>
                <w:rFonts w:ascii="Arial" w:hAnsi="Arial" w:cs="Arial"/>
                <w:snapToGrid/>
                <w:sz w:val="16"/>
                <w:szCs w:val="16"/>
              </w:rPr>
              <w:t xml:space="preserve"> $ </w:t>
            </w:r>
          </w:p>
        </w:tc>
      </w:tr>
      <w:tr w:rsidR="00A17027" w:rsidRPr="00E64FEF" w14:paraId="561A8993"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tcPr>
          <w:p w14:paraId="44D78AB0" w14:textId="07C238C0"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700-70009</w:t>
            </w:r>
          </w:p>
        </w:tc>
        <w:tc>
          <w:tcPr>
            <w:tcW w:w="4860" w:type="dxa"/>
            <w:tcBorders>
              <w:top w:val="single" w:sz="4" w:space="0" w:color="auto"/>
              <w:left w:val="nil"/>
              <w:bottom w:val="single" w:sz="4" w:space="0" w:color="auto"/>
              <w:right w:val="single" w:sz="4" w:space="0" w:color="auto"/>
            </w:tcBorders>
            <w:noWrap/>
            <w:vAlign w:val="center"/>
          </w:tcPr>
          <w:p w14:paraId="1BF06033" w14:textId="758BE1FC" w:rsidR="00A17027" w:rsidRPr="0047354F" w:rsidRDefault="00A17027" w:rsidP="00A17027">
            <w:pPr>
              <w:widowControl/>
              <w:rPr>
                <w:rFonts w:ascii="Arial" w:hAnsi="Arial" w:cs="Arial"/>
                <w:snapToGrid/>
                <w:sz w:val="16"/>
                <w:szCs w:val="16"/>
              </w:rPr>
            </w:pPr>
            <w:r>
              <w:rPr>
                <w:rFonts w:ascii="Arial" w:hAnsi="Arial" w:cs="Arial"/>
                <w:snapToGrid/>
                <w:sz w:val="16"/>
                <w:szCs w:val="16"/>
              </w:rPr>
              <w:t>F/A Minor Contract Revisions</w:t>
            </w:r>
          </w:p>
        </w:tc>
        <w:tc>
          <w:tcPr>
            <w:tcW w:w="829" w:type="dxa"/>
            <w:tcBorders>
              <w:top w:val="single" w:sz="4" w:space="0" w:color="auto"/>
              <w:left w:val="nil"/>
              <w:bottom w:val="single" w:sz="4" w:space="0" w:color="auto"/>
              <w:right w:val="single" w:sz="4" w:space="0" w:color="auto"/>
            </w:tcBorders>
            <w:noWrap/>
            <w:vAlign w:val="center"/>
          </w:tcPr>
          <w:p w14:paraId="6FA74B55" w14:textId="72B40BFB"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FA</w:t>
            </w:r>
          </w:p>
        </w:tc>
        <w:tc>
          <w:tcPr>
            <w:tcW w:w="661" w:type="dxa"/>
            <w:tcBorders>
              <w:top w:val="single" w:sz="4" w:space="0" w:color="auto"/>
              <w:left w:val="nil"/>
              <w:bottom w:val="single" w:sz="4" w:space="0" w:color="auto"/>
              <w:right w:val="single" w:sz="4" w:space="0" w:color="auto"/>
            </w:tcBorders>
            <w:shd w:val="clear" w:color="000000" w:fill="FFFFFF"/>
            <w:noWrap/>
            <w:vAlign w:val="center"/>
          </w:tcPr>
          <w:p w14:paraId="0001EEAC" w14:textId="003C9F03" w:rsidR="00A17027" w:rsidRDefault="00A17027"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single" w:sz="4" w:space="0" w:color="auto"/>
              <w:left w:val="nil"/>
              <w:bottom w:val="single" w:sz="4" w:space="0" w:color="auto"/>
              <w:right w:val="single" w:sz="4" w:space="0" w:color="auto"/>
            </w:tcBorders>
            <w:noWrap/>
            <w:vAlign w:val="center"/>
          </w:tcPr>
          <w:p w14:paraId="652DFA73" w14:textId="51AD70DC"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$ 10,000</w:t>
            </w:r>
          </w:p>
        </w:tc>
        <w:tc>
          <w:tcPr>
            <w:tcW w:w="1106" w:type="dxa"/>
            <w:tcBorders>
              <w:top w:val="single" w:sz="4" w:space="0" w:color="auto"/>
              <w:left w:val="nil"/>
              <w:bottom w:val="single" w:sz="4" w:space="0" w:color="auto"/>
              <w:right w:val="single" w:sz="4" w:space="0" w:color="auto"/>
            </w:tcBorders>
            <w:noWrap/>
            <w:vAlign w:val="center"/>
          </w:tcPr>
          <w:p w14:paraId="2FEDEFF0" w14:textId="1B7523EC"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$ 10,000</w:t>
            </w:r>
          </w:p>
        </w:tc>
      </w:tr>
      <w:tr w:rsidR="00A17027" w:rsidRPr="00E64FEF" w14:paraId="0E5335B6"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tcPr>
          <w:p w14:paraId="0452644D" w14:textId="05CF3295" w:rsidR="00A17027" w:rsidRDefault="00A17027" w:rsidP="00A17027">
            <w:pPr>
              <w:widowControl/>
              <w:jc w:val="center"/>
              <w:rPr>
                <w:rFonts w:ascii="Arial" w:hAnsi="Arial" w:cs="Arial"/>
                <w:snapToGrid/>
                <w:sz w:val="16"/>
                <w:szCs w:val="16"/>
              </w:rPr>
            </w:pPr>
            <w:r>
              <w:rPr>
                <w:rFonts w:ascii="Arial" w:hAnsi="Arial" w:cs="Arial"/>
                <w:snapToGrid/>
                <w:sz w:val="16"/>
                <w:szCs w:val="16"/>
              </w:rPr>
              <w:t>700-70101</w:t>
            </w:r>
          </w:p>
        </w:tc>
        <w:tc>
          <w:tcPr>
            <w:tcW w:w="4860" w:type="dxa"/>
            <w:tcBorders>
              <w:top w:val="single" w:sz="4" w:space="0" w:color="auto"/>
              <w:left w:val="nil"/>
              <w:bottom w:val="single" w:sz="4" w:space="0" w:color="auto"/>
              <w:right w:val="single" w:sz="4" w:space="0" w:color="auto"/>
            </w:tcBorders>
            <w:noWrap/>
            <w:vAlign w:val="center"/>
          </w:tcPr>
          <w:p w14:paraId="67DE9A10" w14:textId="4195DD33" w:rsidR="00A17027" w:rsidRDefault="00A17027" w:rsidP="00A17027">
            <w:pPr>
              <w:widowControl/>
              <w:rPr>
                <w:rFonts w:ascii="Arial" w:hAnsi="Arial" w:cs="Arial"/>
                <w:snapToGrid/>
                <w:sz w:val="16"/>
                <w:szCs w:val="16"/>
              </w:rPr>
            </w:pPr>
            <w:r>
              <w:rPr>
                <w:rFonts w:ascii="Arial" w:hAnsi="Arial" w:cs="Arial"/>
                <w:snapToGrid/>
                <w:sz w:val="16"/>
                <w:szCs w:val="16"/>
              </w:rPr>
              <w:t xml:space="preserve">F/A </w:t>
            </w:r>
            <w:r w:rsidR="00FF1780">
              <w:rPr>
                <w:rFonts w:ascii="Arial" w:hAnsi="Arial" w:cs="Arial"/>
                <w:snapToGrid/>
                <w:sz w:val="16"/>
                <w:szCs w:val="16"/>
              </w:rPr>
              <w:t>Furnish and Install Electrical Service</w:t>
            </w:r>
          </w:p>
        </w:tc>
        <w:tc>
          <w:tcPr>
            <w:tcW w:w="829" w:type="dxa"/>
            <w:tcBorders>
              <w:top w:val="single" w:sz="4" w:space="0" w:color="auto"/>
              <w:left w:val="nil"/>
              <w:bottom w:val="single" w:sz="4" w:space="0" w:color="auto"/>
              <w:right w:val="single" w:sz="4" w:space="0" w:color="auto"/>
            </w:tcBorders>
            <w:noWrap/>
            <w:vAlign w:val="center"/>
          </w:tcPr>
          <w:p w14:paraId="61C94B93" w14:textId="3F1404DC" w:rsidR="00A17027" w:rsidRDefault="00A17027" w:rsidP="00A17027">
            <w:pPr>
              <w:widowControl/>
              <w:jc w:val="center"/>
              <w:rPr>
                <w:rFonts w:ascii="Arial" w:hAnsi="Arial" w:cs="Arial"/>
                <w:snapToGrid/>
                <w:sz w:val="16"/>
                <w:szCs w:val="16"/>
              </w:rPr>
            </w:pPr>
            <w:r>
              <w:rPr>
                <w:rFonts w:ascii="Arial" w:hAnsi="Arial" w:cs="Arial"/>
                <w:snapToGrid/>
                <w:sz w:val="16"/>
                <w:szCs w:val="16"/>
              </w:rPr>
              <w:t>FA</w:t>
            </w:r>
          </w:p>
        </w:tc>
        <w:tc>
          <w:tcPr>
            <w:tcW w:w="661" w:type="dxa"/>
            <w:tcBorders>
              <w:top w:val="single" w:sz="4" w:space="0" w:color="auto"/>
              <w:left w:val="nil"/>
              <w:bottom w:val="single" w:sz="4" w:space="0" w:color="auto"/>
              <w:right w:val="single" w:sz="4" w:space="0" w:color="auto"/>
            </w:tcBorders>
            <w:shd w:val="clear" w:color="000000" w:fill="FFFFFF"/>
            <w:noWrap/>
            <w:vAlign w:val="center"/>
          </w:tcPr>
          <w:p w14:paraId="02653899" w14:textId="7E0B3C17" w:rsidR="00A17027" w:rsidRDefault="00A17027"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single" w:sz="4" w:space="0" w:color="auto"/>
              <w:left w:val="nil"/>
              <w:bottom w:val="single" w:sz="4" w:space="0" w:color="auto"/>
              <w:right w:val="single" w:sz="4" w:space="0" w:color="auto"/>
            </w:tcBorders>
            <w:noWrap/>
            <w:vAlign w:val="center"/>
          </w:tcPr>
          <w:p w14:paraId="0038F22B" w14:textId="0A279CE6" w:rsidR="00A17027" w:rsidRDefault="00A17027" w:rsidP="00A17027">
            <w:pPr>
              <w:widowControl/>
              <w:jc w:val="center"/>
              <w:rPr>
                <w:rFonts w:ascii="Arial" w:hAnsi="Arial" w:cs="Arial"/>
                <w:snapToGrid/>
                <w:sz w:val="16"/>
                <w:szCs w:val="16"/>
              </w:rPr>
            </w:pPr>
            <w:r>
              <w:rPr>
                <w:rFonts w:ascii="Arial" w:hAnsi="Arial" w:cs="Arial"/>
                <w:snapToGrid/>
                <w:sz w:val="16"/>
                <w:szCs w:val="16"/>
              </w:rPr>
              <w:t xml:space="preserve">$ </w:t>
            </w:r>
            <w:r w:rsidR="006476D0">
              <w:rPr>
                <w:rFonts w:ascii="Arial" w:hAnsi="Arial" w:cs="Arial"/>
                <w:snapToGrid/>
                <w:sz w:val="16"/>
                <w:szCs w:val="16"/>
              </w:rPr>
              <w:t>10</w:t>
            </w:r>
            <w:r>
              <w:rPr>
                <w:rFonts w:ascii="Arial" w:hAnsi="Arial" w:cs="Arial"/>
                <w:snapToGrid/>
                <w:sz w:val="16"/>
                <w:szCs w:val="16"/>
              </w:rPr>
              <w:t>,000</w:t>
            </w:r>
          </w:p>
        </w:tc>
        <w:tc>
          <w:tcPr>
            <w:tcW w:w="1106" w:type="dxa"/>
            <w:tcBorders>
              <w:top w:val="single" w:sz="4" w:space="0" w:color="auto"/>
              <w:left w:val="nil"/>
              <w:bottom w:val="single" w:sz="4" w:space="0" w:color="auto"/>
              <w:right w:val="single" w:sz="4" w:space="0" w:color="auto"/>
            </w:tcBorders>
            <w:noWrap/>
            <w:vAlign w:val="center"/>
          </w:tcPr>
          <w:p w14:paraId="23AF1206" w14:textId="36BC6974" w:rsidR="00A17027" w:rsidRDefault="00A17027" w:rsidP="00A17027">
            <w:pPr>
              <w:widowControl/>
              <w:jc w:val="center"/>
              <w:rPr>
                <w:rFonts w:ascii="Arial" w:hAnsi="Arial" w:cs="Arial"/>
                <w:snapToGrid/>
                <w:sz w:val="16"/>
                <w:szCs w:val="16"/>
              </w:rPr>
            </w:pPr>
            <w:r>
              <w:rPr>
                <w:rFonts w:ascii="Arial" w:hAnsi="Arial" w:cs="Arial"/>
                <w:snapToGrid/>
                <w:sz w:val="16"/>
                <w:szCs w:val="16"/>
              </w:rPr>
              <w:t xml:space="preserve">$ </w:t>
            </w:r>
            <w:r w:rsidR="006476D0">
              <w:rPr>
                <w:rFonts w:ascii="Arial" w:hAnsi="Arial" w:cs="Arial"/>
                <w:snapToGrid/>
                <w:sz w:val="16"/>
                <w:szCs w:val="16"/>
              </w:rPr>
              <w:t>10</w:t>
            </w:r>
            <w:r>
              <w:rPr>
                <w:rFonts w:ascii="Arial" w:hAnsi="Arial" w:cs="Arial"/>
                <w:snapToGrid/>
                <w:sz w:val="16"/>
                <w:szCs w:val="16"/>
              </w:rPr>
              <w:t>,000</w:t>
            </w:r>
          </w:p>
        </w:tc>
      </w:tr>
      <w:tr w:rsidR="00A17027" w:rsidRPr="00E64FEF" w14:paraId="7DF9488C"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tcPr>
          <w:p w14:paraId="27D60DFF" w14:textId="05D3331B" w:rsidR="00A17027" w:rsidRPr="005015E6" w:rsidRDefault="00A17027" w:rsidP="00A17027">
            <w:pPr>
              <w:widowControl/>
              <w:rPr>
                <w:rFonts w:ascii="Arial" w:hAnsi="Arial" w:cs="Arial"/>
                <w:snapToGrid/>
                <w:sz w:val="16"/>
                <w:szCs w:val="16"/>
              </w:rPr>
            </w:pPr>
            <w:r>
              <w:rPr>
                <w:rFonts w:ascii="Arial" w:hAnsi="Arial" w:cs="Arial"/>
                <w:snapToGrid/>
                <w:sz w:val="16"/>
                <w:szCs w:val="16"/>
              </w:rPr>
              <w:t>700-70380</w:t>
            </w:r>
          </w:p>
        </w:tc>
        <w:tc>
          <w:tcPr>
            <w:tcW w:w="4860" w:type="dxa"/>
            <w:tcBorders>
              <w:top w:val="single" w:sz="4" w:space="0" w:color="auto"/>
              <w:left w:val="nil"/>
              <w:bottom w:val="single" w:sz="4" w:space="0" w:color="auto"/>
              <w:right w:val="single" w:sz="4" w:space="0" w:color="auto"/>
            </w:tcBorders>
            <w:noWrap/>
            <w:vAlign w:val="center"/>
          </w:tcPr>
          <w:p w14:paraId="59E3A68F" w14:textId="1D044ECF" w:rsidR="00A17027" w:rsidRPr="0047354F" w:rsidRDefault="00A17027" w:rsidP="00A17027">
            <w:pPr>
              <w:widowControl/>
              <w:rPr>
                <w:rFonts w:ascii="Arial" w:hAnsi="Arial" w:cs="Arial"/>
                <w:snapToGrid/>
                <w:sz w:val="16"/>
                <w:szCs w:val="16"/>
              </w:rPr>
            </w:pPr>
            <w:r>
              <w:rPr>
                <w:rFonts w:ascii="Arial" w:hAnsi="Arial" w:cs="Arial"/>
                <w:snapToGrid/>
                <w:sz w:val="16"/>
                <w:szCs w:val="16"/>
              </w:rPr>
              <w:t>F/A Erosion Control</w:t>
            </w:r>
          </w:p>
        </w:tc>
        <w:tc>
          <w:tcPr>
            <w:tcW w:w="829" w:type="dxa"/>
            <w:tcBorders>
              <w:top w:val="single" w:sz="4" w:space="0" w:color="auto"/>
              <w:left w:val="nil"/>
              <w:bottom w:val="single" w:sz="4" w:space="0" w:color="auto"/>
              <w:right w:val="single" w:sz="4" w:space="0" w:color="auto"/>
            </w:tcBorders>
            <w:noWrap/>
            <w:vAlign w:val="center"/>
          </w:tcPr>
          <w:p w14:paraId="0D799B43" w14:textId="1F6C933B"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FA</w:t>
            </w:r>
          </w:p>
        </w:tc>
        <w:tc>
          <w:tcPr>
            <w:tcW w:w="661" w:type="dxa"/>
            <w:tcBorders>
              <w:top w:val="single" w:sz="4" w:space="0" w:color="auto"/>
              <w:left w:val="nil"/>
              <w:bottom w:val="single" w:sz="4" w:space="0" w:color="auto"/>
              <w:right w:val="single" w:sz="4" w:space="0" w:color="auto"/>
            </w:tcBorders>
            <w:shd w:val="clear" w:color="000000" w:fill="FFFFFF"/>
            <w:noWrap/>
            <w:vAlign w:val="center"/>
          </w:tcPr>
          <w:p w14:paraId="0D460E9E" w14:textId="2358EE9D" w:rsidR="00A17027" w:rsidRDefault="00A17027"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single" w:sz="4" w:space="0" w:color="auto"/>
              <w:left w:val="nil"/>
              <w:bottom w:val="single" w:sz="4" w:space="0" w:color="auto"/>
              <w:right w:val="single" w:sz="4" w:space="0" w:color="auto"/>
            </w:tcBorders>
            <w:noWrap/>
            <w:vAlign w:val="center"/>
          </w:tcPr>
          <w:p w14:paraId="53AB7C7E" w14:textId="11B133E8"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$ 5,000</w:t>
            </w:r>
          </w:p>
        </w:tc>
        <w:tc>
          <w:tcPr>
            <w:tcW w:w="1106" w:type="dxa"/>
            <w:tcBorders>
              <w:top w:val="single" w:sz="4" w:space="0" w:color="auto"/>
              <w:left w:val="nil"/>
              <w:bottom w:val="single" w:sz="4" w:space="0" w:color="auto"/>
              <w:right w:val="single" w:sz="4" w:space="0" w:color="auto"/>
            </w:tcBorders>
            <w:noWrap/>
            <w:vAlign w:val="center"/>
          </w:tcPr>
          <w:p w14:paraId="74D3D758" w14:textId="4D188D84" w:rsidR="00A17027" w:rsidRPr="005015E6" w:rsidRDefault="00A17027" w:rsidP="00A17027">
            <w:pPr>
              <w:widowControl/>
              <w:jc w:val="center"/>
              <w:rPr>
                <w:rFonts w:ascii="Arial" w:hAnsi="Arial" w:cs="Arial"/>
                <w:snapToGrid/>
                <w:sz w:val="16"/>
                <w:szCs w:val="16"/>
              </w:rPr>
            </w:pPr>
            <w:r>
              <w:rPr>
                <w:rFonts w:ascii="Arial" w:hAnsi="Arial" w:cs="Arial"/>
                <w:snapToGrid/>
                <w:sz w:val="16"/>
                <w:szCs w:val="16"/>
              </w:rPr>
              <w:t>$ 5,000</w:t>
            </w:r>
          </w:p>
        </w:tc>
      </w:tr>
      <w:tr w:rsidR="007431ED" w:rsidRPr="00E64FEF" w14:paraId="0B16AE52" w14:textId="77777777" w:rsidTr="00065292">
        <w:trPr>
          <w:trHeight w:val="384"/>
        </w:trPr>
        <w:tc>
          <w:tcPr>
            <w:tcW w:w="985" w:type="dxa"/>
            <w:tcBorders>
              <w:top w:val="single" w:sz="4" w:space="0" w:color="auto"/>
              <w:left w:val="single" w:sz="4" w:space="0" w:color="auto"/>
              <w:bottom w:val="single" w:sz="4" w:space="0" w:color="auto"/>
              <w:right w:val="single" w:sz="4" w:space="0" w:color="auto"/>
            </w:tcBorders>
            <w:noWrap/>
            <w:vAlign w:val="center"/>
          </w:tcPr>
          <w:p w14:paraId="5DFA9E78" w14:textId="506A61DD" w:rsidR="007431ED" w:rsidRDefault="007431ED" w:rsidP="00A17027">
            <w:pPr>
              <w:widowControl/>
              <w:rPr>
                <w:rFonts w:ascii="Arial" w:hAnsi="Arial" w:cs="Arial"/>
                <w:snapToGrid/>
                <w:sz w:val="16"/>
                <w:szCs w:val="16"/>
              </w:rPr>
            </w:pPr>
            <w:r>
              <w:rPr>
                <w:rFonts w:ascii="Arial" w:hAnsi="Arial" w:cs="Arial"/>
                <w:snapToGrid/>
                <w:sz w:val="16"/>
                <w:szCs w:val="16"/>
              </w:rPr>
              <w:t>700-70589</w:t>
            </w:r>
          </w:p>
        </w:tc>
        <w:tc>
          <w:tcPr>
            <w:tcW w:w="4860" w:type="dxa"/>
            <w:tcBorders>
              <w:top w:val="single" w:sz="4" w:space="0" w:color="auto"/>
              <w:left w:val="nil"/>
              <w:bottom w:val="single" w:sz="4" w:space="0" w:color="auto"/>
              <w:right w:val="single" w:sz="4" w:space="0" w:color="auto"/>
            </w:tcBorders>
            <w:noWrap/>
            <w:vAlign w:val="center"/>
          </w:tcPr>
          <w:p w14:paraId="729E5009" w14:textId="47EABB8A" w:rsidR="007431ED" w:rsidRDefault="007431ED" w:rsidP="00A17027">
            <w:pPr>
              <w:widowControl/>
              <w:rPr>
                <w:rFonts w:ascii="Arial" w:hAnsi="Arial" w:cs="Arial"/>
                <w:snapToGrid/>
                <w:sz w:val="16"/>
                <w:szCs w:val="16"/>
              </w:rPr>
            </w:pPr>
            <w:r>
              <w:rPr>
                <w:rFonts w:ascii="Arial" w:hAnsi="Arial" w:cs="Arial"/>
                <w:snapToGrid/>
                <w:sz w:val="16"/>
                <w:szCs w:val="16"/>
              </w:rPr>
              <w:t>F/A Environmental Health &amp; Safety Management</w:t>
            </w:r>
          </w:p>
        </w:tc>
        <w:tc>
          <w:tcPr>
            <w:tcW w:w="829" w:type="dxa"/>
            <w:tcBorders>
              <w:top w:val="single" w:sz="4" w:space="0" w:color="auto"/>
              <w:left w:val="nil"/>
              <w:bottom w:val="single" w:sz="4" w:space="0" w:color="auto"/>
              <w:right w:val="single" w:sz="4" w:space="0" w:color="auto"/>
            </w:tcBorders>
            <w:noWrap/>
            <w:vAlign w:val="center"/>
          </w:tcPr>
          <w:p w14:paraId="3E715F6F" w14:textId="383366BA" w:rsidR="007431ED" w:rsidRDefault="007431ED" w:rsidP="00A17027">
            <w:pPr>
              <w:widowControl/>
              <w:jc w:val="center"/>
              <w:rPr>
                <w:rFonts w:ascii="Arial" w:hAnsi="Arial" w:cs="Arial"/>
                <w:snapToGrid/>
                <w:sz w:val="16"/>
                <w:szCs w:val="16"/>
              </w:rPr>
            </w:pPr>
            <w:r>
              <w:rPr>
                <w:rFonts w:ascii="Arial" w:hAnsi="Arial" w:cs="Arial"/>
                <w:snapToGrid/>
                <w:sz w:val="16"/>
                <w:szCs w:val="16"/>
              </w:rPr>
              <w:t>FA</w:t>
            </w:r>
          </w:p>
        </w:tc>
        <w:tc>
          <w:tcPr>
            <w:tcW w:w="661" w:type="dxa"/>
            <w:tcBorders>
              <w:top w:val="single" w:sz="4" w:space="0" w:color="auto"/>
              <w:left w:val="nil"/>
              <w:bottom w:val="single" w:sz="4" w:space="0" w:color="auto"/>
              <w:right w:val="single" w:sz="4" w:space="0" w:color="auto"/>
            </w:tcBorders>
            <w:shd w:val="clear" w:color="000000" w:fill="FFFFFF"/>
            <w:noWrap/>
            <w:vAlign w:val="center"/>
          </w:tcPr>
          <w:p w14:paraId="1E66EA09" w14:textId="26F8B2F5" w:rsidR="007431ED" w:rsidRDefault="007431ED" w:rsidP="00A17027">
            <w:pPr>
              <w:widowControl/>
              <w:jc w:val="center"/>
              <w:rPr>
                <w:rFonts w:ascii="Arial" w:hAnsi="Arial" w:cs="Arial"/>
                <w:snapToGrid/>
                <w:sz w:val="16"/>
                <w:szCs w:val="16"/>
              </w:rPr>
            </w:pPr>
            <w:r>
              <w:rPr>
                <w:rFonts w:ascii="Arial" w:hAnsi="Arial" w:cs="Arial"/>
                <w:snapToGrid/>
                <w:sz w:val="16"/>
                <w:szCs w:val="16"/>
              </w:rPr>
              <w:t>1</w:t>
            </w:r>
          </w:p>
        </w:tc>
        <w:tc>
          <w:tcPr>
            <w:tcW w:w="914" w:type="dxa"/>
            <w:tcBorders>
              <w:top w:val="single" w:sz="4" w:space="0" w:color="auto"/>
              <w:left w:val="nil"/>
              <w:bottom w:val="single" w:sz="4" w:space="0" w:color="auto"/>
              <w:right w:val="single" w:sz="4" w:space="0" w:color="auto"/>
            </w:tcBorders>
            <w:noWrap/>
            <w:vAlign w:val="center"/>
          </w:tcPr>
          <w:p w14:paraId="6D2D2466" w14:textId="4BAD67E2" w:rsidR="007431ED" w:rsidRDefault="007431ED" w:rsidP="00A17027">
            <w:pPr>
              <w:widowControl/>
              <w:jc w:val="center"/>
              <w:rPr>
                <w:rFonts w:ascii="Arial" w:hAnsi="Arial" w:cs="Arial"/>
                <w:snapToGrid/>
                <w:sz w:val="16"/>
                <w:szCs w:val="16"/>
              </w:rPr>
            </w:pPr>
            <w:r>
              <w:rPr>
                <w:rFonts w:ascii="Arial" w:hAnsi="Arial" w:cs="Arial"/>
                <w:snapToGrid/>
                <w:sz w:val="16"/>
                <w:szCs w:val="16"/>
              </w:rPr>
              <w:t>$10,000</w:t>
            </w:r>
          </w:p>
        </w:tc>
        <w:tc>
          <w:tcPr>
            <w:tcW w:w="1106" w:type="dxa"/>
            <w:tcBorders>
              <w:top w:val="single" w:sz="4" w:space="0" w:color="auto"/>
              <w:left w:val="nil"/>
              <w:bottom w:val="single" w:sz="4" w:space="0" w:color="auto"/>
              <w:right w:val="single" w:sz="4" w:space="0" w:color="auto"/>
            </w:tcBorders>
            <w:noWrap/>
            <w:vAlign w:val="center"/>
          </w:tcPr>
          <w:p w14:paraId="77DA41AE" w14:textId="3A763CD7" w:rsidR="007431ED" w:rsidRDefault="007431ED" w:rsidP="00A17027">
            <w:pPr>
              <w:widowControl/>
              <w:jc w:val="center"/>
              <w:rPr>
                <w:rFonts w:ascii="Arial" w:hAnsi="Arial" w:cs="Arial"/>
                <w:snapToGrid/>
                <w:sz w:val="16"/>
                <w:szCs w:val="16"/>
              </w:rPr>
            </w:pPr>
            <w:r>
              <w:rPr>
                <w:rFonts w:ascii="Arial" w:hAnsi="Arial" w:cs="Arial"/>
                <w:snapToGrid/>
                <w:sz w:val="16"/>
                <w:szCs w:val="16"/>
              </w:rPr>
              <w:t>$10,000</w:t>
            </w:r>
          </w:p>
        </w:tc>
      </w:tr>
      <w:tr w:rsidR="00A17027" w:rsidRPr="00E64FEF" w14:paraId="575DCAA7" w14:textId="77777777" w:rsidTr="006D46BC">
        <w:trPr>
          <w:trHeight w:val="384"/>
        </w:trPr>
        <w:tc>
          <w:tcPr>
            <w:tcW w:w="8249" w:type="dxa"/>
            <w:gridSpan w:val="5"/>
            <w:tcBorders>
              <w:top w:val="single" w:sz="4" w:space="0" w:color="auto"/>
              <w:left w:val="single" w:sz="4" w:space="0" w:color="auto"/>
              <w:bottom w:val="single" w:sz="4" w:space="0" w:color="auto"/>
              <w:right w:val="single" w:sz="4" w:space="0" w:color="auto"/>
            </w:tcBorders>
            <w:noWrap/>
            <w:vAlign w:val="center"/>
            <w:hideMark/>
          </w:tcPr>
          <w:p w14:paraId="7231955B" w14:textId="77777777" w:rsidR="00A17027" w:rsidRPr="00E64FEF" w:rsidRDefault="00A17027" w:rsidP="00A17027">
            <w:pPr>
              <w:widowControl/>
              <w:jc w:val="right"/>
              <w:rPr>
                <w:rFonts w:ascii="Arial" w:hAnsi="Arial" w:cs="Arial"/>
                <w:b/>
                <w:bCs/>
                <w:snapToGrid/>
                <w:sz w:val="16"/>
                <w:szCs w:val="16"/>
              </w:rPr>
            </w:pPr>
            <w:r w:rsidRPr="00E64FEF">
              <w:rPr>
                <w:rFonts w:ascii="Arial" w:hAnsi="Arial" w:cs="Arial"/>
                <w:b/>
                <w:bCs/>
                <w:snapToGrid/>
                <w:sz w:val="16"/>
                <w:szCs w:val="16"/>
              </w:rPr>
              <w:t>TOTAL</w:t>
            </w:r>
          </w:p>
        </w:tc>
        <w:tc>
          <w:tcPr>
            <w:tcW w:w="1106" w:type="dxa"/>
            <w:tcBorders>
              <w:top w:val="nil"/>
              <w:left w:val="nil"/>
              <w:bottom w:val="single" w:sz="4" w:space="0" w:color="auto"/>
              <w:right w:val="single" w:sz="4" w:space="0" w:color="auto"/>
            </w:tcBorders>
            <w:noWrap/>
            <w:vAlign w:val="center"/>
            <w:hideMark/>
          </w:tcPr>
          <w:p w14:paraId="733BC768" w14:textId="77777777" w:rsidR="00A17027" w:rsidRPr="00E64FEF" w:rsidRDefault="00A17027" w:rsidP="00A17027">
            <w:pPr>
              <w:widowControl/>
              <w:rPr>
                <w:rFonts w:ascii="Calibri" w:hAnsi="Calibri" w:cs="Calibri"/>
                <w:snapToGrid/>
                <w:sz w:val="16"/>
                <w:szCs w:val="16"/>
              </w:rPr>
            </w:pPr>
            <w:r w:rsidRPr="00E64FEF">
              <w:rPr>
                <w:rFonts w:ascii="Calibri" w:hAnsi="Calibri" w:cs="Calibri"/>
                <w:snapToGrid/>
                <w:sz w:val="16"/>
                <w:szCs w:val="16"/>
              </w:rPr>
              <w:t xml:space="preserve"> $ </w:t>
            </w:r>
          </w:p>
        </w:tc>
      </w:tr>
    </w:tbl>
    <w:p w14:paraId="45108FBE" w14:textId="5255185E" w:rsidR="00746BC9" w:rsidRDefault="00746BC9" w:rsidP="00FA4C68">
      <w:pPr>
        <w:widowControl/>
        <w:rPr>
          <w:rFonts w:ascii="Arial" w:hAnsi="Arial"/>
          <w:szCs w:val="24"/>
        </w:rPr>
      </w:pPr>
    </w:p>
    <w:p w14:paraId="2594B6AD" w14:textId="77777777" w:rsidR="00746BC9" w:rsidRDefault="00746BC9">
      <w:pPr>
        <w:widowControl/>
        <w:rPr>
          <w:rFonts w:ascii="Arial" w:hAnsi="Arial"/>
          <w:szCs w:val="24"/>
        </w:rPr>
      </w:pPr>
      <w:r>
        <w:rPr>
          <w:rFonts w:ascii="Arial" w:hAnsi="Arial"/>
          <w:szCs w:val="24"/>
        </w:rPr>
        <w:br w:type="page"/>
      </w:r>
    </w:p>
    <w:p w14:paraId="5530CD3C" w14:textId="643FDA4A" w:rsidR="00746BC9" w:rsidRPr="00FA1C75" w:rsidRDefault="006476D0" w:rsidP="00746BC9">
      <w:pPr>
        <w:tabs>
          <w:tab w:val="left" w:pos="-720"/>
          <w:tab w:val="left" w:pos="835"/>
          <w:tab w:val="left" w:pos="6660"/>
          <w:tab w:val="right" w:pos="7920"/>
          <w:tab w:val="left" w:pos="8247"/>
          <w:tab w:val="left" w:pos="9600"/>
        </w:tabs>
        <w:suppressAutoHyphens/>
        <w:jc w:val="center"/>
        <w:rPr>
          <w:rFonts w:ascii="Arial" w:hAnsi="Arial" w:cs="Arial"/>
          <w:b/>
          <w:sz w:val="28"/>
          <w:szCs w:val="28"/>
        </w:rPr>
      </w:pPr>
      <w:r>
        <w:rPr>
          <w:rFonts w:ascii="Arial" w:hAnsi="Arial" w:cs="Arial"/>
          <w:b/>
          <w:sz w:val="28"/>
          <w:szCs w:val="28"/>
        </w:rPr>
        <w:t>A</w:t>
      </w:r>
      <w:r w:rsidR="00746BC9" w:rsidRPr="00FA1C75">
        <w:rPr>
          <w:rFonts w:ascii="Arial" w:hAnsi="Arial" w:cs="Arial"/>
          <w:b/>
          <w:sz w:val="28"/>
          <w:szCs w:val="28"/>
        </w:rPr>
        <w:t>PPENDIX D</w:t>
      </w:r>
    </w:p>
    <w:p w14:paraId="0CECEF58" w14:textId="77777777" w:rsidR="00746BC9" w:rsidRPr="00262551" w:rsidRDefault="00746BC9" w:rsidP="00746BC9">
      <w:pPr>
        <w:tabs>
          <w:tab w:val="left" w:pos="-720"/>
          <w:tab w:val="left" w:pos="835"/>
          <w:tab w:val="left" w:pos="6660"/>
          <w:tab w:val="right" w:pos="7920"/>
          <w:tab w:val="left" w:pos="8247"/>
          <w:tab w:val="left" w:pos="9600"/>
        </w:tabs>
        <w:suppressAutoHyphens/>
        <w:jc w:val="center"/>
        <w:rPr>
          <w:rFonts w:ascii="Arial" w:hAnsi="Arial" w:cs="Arial"/>
          <w:b/>
          <w:sz w:val="6"/>
          <w:szCs w:val="6"/>
        </w:rPr>
      </w:pPr>
    </w:p>
    <w:p w14:paraId="00E777F7" w14:textId="77777777" w:rsidR="00746BC9" w:rsidRPr="00FA1C75" w:rsidRDefault="00746BC9" w:rsidP="00746BC9">
      <w:pPr>
        <w:widowControl/>
        <w:autoSpaceDE w:val="0"/>
        <w:autoSpaceDN w:val="0"/>
        <w:adjustRightInd w:val="0"/>
        <w:jc w:val="center"/>
        <w:rPr>
          <w:rFonts w:ascii="Arial" w:hAnsi="Arial" w:cs="Arial"/>
          <w:b/>
          <w:bCs/>
          <w:snapToGrid/>
          <w:sz w:val="20"/>
          <w:u w:val="single"/>
        </w:rPr>
      </w:pPr>
      <w:r w:rsidRPr="00FA1C75">
        <w:rPr>
          <w:rFonts w:ascii="Arial" w:hAnsi="Arial" w:cs="Arial"/>
          <w:b/>
          <w:bCs/>
          <w:snapToGrid/>
          <w:sz w:val="20"/>
          <w:u w:val="single"/>
        </w:rPr>
        <w:t>FHWA 1273</w:t>
      </w:r>
    </w:p>
    <w:p w14:paraId="4AF1FDE5" w14:textId="77777777" w:rsidR="00746BC9" w:rsidRPr="00262551" w:rsidRDefault="00746BC9" w:rsidP="00746BC9">
      <w:pPr>
        <w:widowControl/>
        <w:autoSpaceDE w:val="0"/>
        <w:autoSpaceDN w:val="0"/>
        <w:adjustRightInd w:val="0"/>
        <w:jc w:val="right"/>
        <w:rPr>
          <w:rFonts w:ascii="Arial" w:hAnsi="Arial" w:cs="Arial"/>
          <w:snapToGrid/>
          <w:sz w:val="16"/>
          <w:szCs w:val="16"/>
        </w:rPr>
      </w:pPr>
      <w:r w:rsidRPr="00262551">
        <w:rPr>
          <w:rFonts w:ascii="Arial" w:hAnsi="Arial" w:cs="Arial"/>
          <w:snapToGrid/>
          <w:sz w:val="16"/>
          <w:szCs w:val="16"/>
        </w:rPr>
        <w:t>FHWA-1273 -- Revised May 1, 2012</w:t>
      </w:r>
    </w:p>
    <w:p w14:paraId="40A618C1" w14:textId="77777777" w:rsidR="00746BC9" w:rsidRPr="00262551" w:rsidRDefault="00746BC9" w:rsidP="00746BC9">
      <w:pPr>
        <w:widowControl/>
        <w:autoSpaceDE w:val="0"/>
        <w:autoSpaceDN w:val="0"/>
        <w:adjustRightInd w:val="0"/>
        <w:jc w:val="center"/>
        <w:rPr>
          <w:rFonts w:ascii="Arial" w:hAnsi="Arial" w:cs="Arial"/>
          <w:snapToGrid/>
          <w:sz w:val="18"/>
          <w:szCs w:val="18"/>
        </w:rPr>
      </w:pPr>
      <w:r w:rsidRPr="00262551">
        <w:rPr>
          <w:rFonts w:ascii="Arial" w:hAnsi="Arial" w:cs="Arial"/>
          <w:snapToGrid/>
          <w:sz w:val="18"/>
          <w:szCs w:val="18"/>
        </w:rPr>
        <w:t>REQUIRED CONTRACT PROVISIONS</w:t>
      </w:r>
    </w:p>
    <w:p w14:paraId="3F106BE5" w14:textId="77777777" w:rsidR="00746BC9" w:rsidRPr="00262551" w:rsidRDefault="00746BC9" w:rsidP="00746BC9">
      <w:pPr>
        <w:widowControl/>
        <w:autoSpaceDE w:val="0"/>
        <w:autoSpaceDN w:val="0"/>
        <w:adjustRightInd w:val="0"/>
        <w:jc w:val="center"/>
        <w:rPr>
          <w:rFonts w:ascii="Arial" w:hAnsi="Arial" w:cs="Arial"/>
          <w:snapToGrid/>
          <w:sz w:val="18"/>
          <w:szCs w:val="18"/>
        </w:rPr>
      </w:pPr>
      <w:r w:rsidRPr="00262551">
        <w:rPr>
          <w:rFonts w:ascii="Arial" w:hAnsi="Arial" w:cs="Arial"/>
          <w:snapToGrid/>
          <w:sz w:val="18"/>
          <w:szCs w:val="18"/>
        </w:rPr>
        <w:t>FEDERAL-AID CONSTRUCTION CONTRACTS</w:t>
      </w:r>
    </w:p>
    <w:p w14:paraId="6DFCE07B" w14:textId="77777777" w:rsidR="00746BC9" w:rsidRPr="00262551" w:rsidRDefault="00746BC9" w:rsidP="00746BC9">
      <w:pPr>
        <w:widowControl/>
        <w:autoSpaceDE w:val="0"/>
        <w:autoSpaceDN w:val="0"/>
        <w:adjustRightInd w:val="0"/>
        <w:jc w:val="center"/>
        <w:rPr>
          <w:rFonts w:ascii="Arial" w:hAnsi="Arial" w:cs="Arial"/>
          <w:snapToGrid/>
          <w:sz w:val="18"/>
          <w:szCs w:val="18"/>
        </w:rPr>
      </w:pPr>
    </w:p>
    <w:p w14:paraId="05DE6DDD" w14:textId="77777777" w:rsidR="00746BC9" w:rsidRPr="00262551" w:rsidRDefault="00746BC9" w:rsidP="00746BC9">
      <w:pPr>
        <w:widowControl/>
        <w:autoSpaceDE w:val="0"/>
        <w:autoSpaceDN w:val="0"/>
        <w:adjustRightInd w:val="0"/>
        <w:rPr>
          <w:rFonts w:ascii="Arial" w:hAnsi="Arial" w:cs="Arial"/>
          <w:snapToGrid/>
          <w:sz w:val="22"/>
          <w:szCs w:val="22"/>
        </w:rPr>
        <w:sectPr w:rsidR="00746BC9" w:rsidRPr="00262551" w:rsidSect="00E07B4E">
          <w:endnotePr>
            <w:numFmt w:val="decimal"/>
          </w:endnotePr>
          <w:pgSz w:w="12240" w:h="15840"/>
          <w:pgMar w:top="720" w:right="1440" w:bottom="720" w:left="990" w:header="720" w:footer="720" w:gutter="0"/>
          <w:cols w:space="720"/>
          <w:noEndnote/>
        </w:sectPr>
      </w:pPr>
    </w:p>
    <w:p w14:paraId="06656AF1" w14:textId="77777777" w:rsidR="000D2536" w:rsidRPr="00BB733B" w:rsidRDefault="000D2536" w:rsidP="000D2536">
      <w:pPr>
        <w:rPr>
          <w:rFonts w:ascii="Arial" w:hAnsi="Arial" w:cs="Arial"/>
          <w:sz w:val="16"/>
          <w:szCs w:val="16"/>
        </w:rPr>
      </w:pPr>
      <w:r w:rsidRPr="00BB733B">
        <w:rPr>
          <w:rFonts w:ascii="Arial" w:hAnsi="Arial" w:cs="Arial"/>
          <w:sz w:val="16"/>
          <w:szCs w:val="16"/>
        </w:rPr>
        <w:t>I. General</w:t>
      </w:r>
    </w:p>
    <w:p w14:paraId="7BC4636F" w14:textId="77777777" w:rsidR="000D2536" w:rsidRPr="00BB733B" w:rsidRDefault="000D2536" w:rsidP="000D2536">
      <w:pPr>
        <w:rPr>
          <w:rFonts w:ascii="Arial" w:hAnsi="Arial" w:cs="Arial"/>
          <w:sz w:val="16"/>
          <w:szCs w:val="16"/>
        </w:rPr>
      </w:pPr>
      <w:r w:rsidRPr="00BB733B">
        <w:rPr>
          <w:rFonts w:ascii="Arial" w:hAnsi="Arial" w:cs="Arial"/>
          <w:sz w:val="16"/>
          <w:szCs w:val="16"/>
        </w:rPr>
        <w:t>II. Nondiscrimination</w:t>
      </w:r>
    </w:p>
    <w:p w14:paraId="382788E5" w14:textId="77777777" w:rsidR="000D2536" w:rsidRPr="00BB733B" w:rsidRDefault="000D2536" w:rsidP="000D2536">
      <w:pPr>
        <w:rPr>
          <w:rFonts w:ascii="Arial" w:hAnsi="Arial" w:cs="Arial"/>
          <w:sz w:val="16"/>
          <w:szCs w:val="16"/>
        </w:rPr>
      </w:pPr>
      <w:r w:rsidRPr="00BB733B">
        <w:rPr>
          <w:rFonts w:ascii="Arial" w:hAnsi="Arial" w:cs="Arial"/>
          <w:sz w:val="16"/>
          <w:szCs w:val="16"/>
        </w:rPr>
        <w:t xml:space="preserve">III. Non-segregated Facilities </w:t>
      </w:r>
    </w:p>
    <w:p w14:paraId="5FBB7E80" w14:textId="77777777" w:rsidR="000D2536" w:rsidRPr="00BB733B" w:rsidRDefault="000D2536" w:rsidP="000D2536">
      <w:pPr>
        <w:rPr>
          <w:rFonts w:ascii="Arial" w:hAnsi="Arial" w:cs="Arial"/>
          <w:sz w:val="16"/>
          <w:szCs w:val="16"/>
        </w:rPr>
      </w:pPr>
      <w:r w:rsidRPr="00BB733B">
        <w:rPr>
          <w:rFonts w:ascii="Arial" w:hAnsi="Arial" w:cs="Arial"/>
          <w:sz w:val="16"/>
          <w:szCs w:val="16"/>
        </w:rPr>
        <w:t xml:space="preserve">IV. Davis-Bacon and Related Act Provisions </w:t>
      </w:r>
    </w:p>
    <w:p w14:paraId="36F0CF04" w14:textId="77777777" w:rsidR="000D2536" w:rsidRPr="00BB733B" w:rsidRDefault="000D2536" w:rsidP="000D2536">
      <w:pPr>
        <w:rPr>
          <w:rFonts w:ascii="Arial" w:hAnsi="Arial" w:cs="Arial"/>
          <w:sz w:val="16"/>
          <w:szCs w:val="16"/>
        </w:rPr>
      </w:pPr>
      <w:r w:rsidRPr="00BB733B">
        <w:rPr>
          <w:rFonts w:ascii="Arial" w:hAnsi="Arial" w:cs="Arial"/>
          <w:sz w:val="16"/>
          <w:szCs w:val="16"/>
        </w:rPr>
        <w:t xml:space="preserve">V. Contract Work Hours and Safety Standards Act Provisions </w:t>
      </w:r>
    </w:p>
    <w:p w14:paraId="4F42901D" w14:textId="77777777" w:rsidR="000D2536" w:rsidRPr="00BB733B" w:rsidRDefault="000D2536" w:rsidP="000D2536">
      <w:pPr>
        <w:rPr>
          <w:rFonts w:ascii="Arial" w:hAnsi="Arial" w:cs="Arial"/>
          <w:sz w:val="16"/>
          <w:szCs w:val="16"/>
        </w:rPr>
      </w:pPr>
      <w:r w:rsidRPr="00BB733B">
        <w:rPr>
          <w:rFonts w:ascii="Arial" w:hAnsi="Arial" w:cs="Arial"/>
          <w:sz w:val="16"/>
          <w:szCs w:val="16"/>
        </w:rPr>
        <w:t xml:space="preserve">VI. Subletting or Assigning the Contract </w:t>
      </w:r>
    </w:p>
    <w:p w14:paraId="479F8333" w14:textId="77777777" w:rsidR="000D2536" w:rsidRPr="00BB733B" w:rsidRDefault="000D2536" w:rsidP="000D2536">
      <w:pPr>
        <w:rPr>
          <w:rFonts w:ascii="Arial" w:hAnsi="Arial" w:cs="Arial"/>
          <w:sz w:val="16"/>
          <w:szCs w:val="16"/>
        </w:rPr>
      </w:pPr>
      <w:r w:rsidRPr="00BB733B">
        <w:rPr>
          <w:rFonts w:ascii="Arial" w:hAnsi="Arial" w:cs="Arial"/>
          <w:sz w:val="16"/>
          <w:szCs w:val="16"/>
        </w:rPr>
        <w:t xml:space="preserve">VII. Safety: Accident Prevention </w:t>
      </w:r>
    </w:p>
    <w:p w14:paraId="4D790D20" w14:textId="77777777" w:rsidR="000D2536" w:rsidRPr="00BB733B" w:rsidRDefault="000D2536" w:rsidP="000D2536">
      <w:pPr>
        <w:rPr>
          <w:rFonts w:ascii="Arial" w:hAnsi="Arial" w:cs="Arial"/>
          <w:sz w:val="16"/>
          <w:szCs w:val="16"/>
        </w:rPr>
      </w:pPr>
      <w:r w:rsidRPr="00BB733B">
        <w:rPr>
          <w:rFonts w:ascii="Arial" w:hAnsi="Arial" w:cs="Arial"/>
          <w:sz w:val="16"/>
          <w:szCs w:val="16"/>
        </w:rPr>
        <w:t xml:space="preserve">VIII. False Statements Concerning Highway Projects </w:t>
      </w:r>
    </w:p>
    <w:p w14:paraId="37F9570C" w14:textId="77777777" w:rsidR="000D2536" w:rsidRPr="00BB733B" w:rsidRDefault="000D2536" w:rsidP="000D2536">
      <w:pPr>
        <w:rPr>
          <w:rFonts w:ascii="Arial" w:hAnsi="Arial" w:cs="Arial"/>
          <w:sz w:val="16"/>
          <w:szCs w:val="16"/>
        </w:rPr>
      </w:pPr>
      <w:r w:rsidRPr="00BB733B">
        <w:rPr>
          <w:rFonts w:ascii="Arial" w:hAnsi="Arial" w:cs="Arial"/>
          <w:sz w:val="16"/>
          <w:szCs w:val="16"/>
        </w:rPr>
        <w:t xml:space="preserve">IX. Implementation of Clean Air Act and Federal Water Pollution Control Act </w:t>
      </w:r>
    </w:p>
    <w:p w14:paraId="738D39B4" w14:textId="77777777" w:rsidR="000D2536" w:rsidRPr="00BB733B" w:rsidRDefault="000D2536" w:rsidP="000D2536">
      <w:pPr>
        <w:rPr>
          <w:rFonts w:ascii="Arial" w:hAnsi="Arial" w:cs="Arial"/>
          <w:sz w:val="16"/>
          <w:szCs w:val="16"/>
        </w:rPr>
      </w:pPr>
      <w:r w:rsidRPr="00BB733B">
        <w:rPr>
          <w:rFonts w:ascii="Arial" w:hAnsi="Arial" w:cs="Arial"/>
          <w:sz w:val="16"/>
          <w:szCs w:val="16"/>
        </w:rPr>
        <w:t xml:space="preserve">X. Certification Regarding Debarment, Suspension, Ineligibility and Voluntary Exclusion </w:t>
      </w:r>
    </w:p>
    <w:p w14:paraId="0BEBA023" w14:textId="77777777" w:rsidR="000D2536" w:rsidRPr="00BB733B" w:rsidRDefault="000D2536" w:rsidP="000D2536">
      <w:pPr>
        <w:rPr>
          <w:rFonts w:ascii="Arial" w:hAnsi="Arial" w:cs="Arial"/>
          <w:sz w:val="16"/>
          <w:szCs w:val="16"/>
        </w:rPr>
      </w:pPr>
      <w:r w:rsidRPr="00BB733B">
        <w:rPr>
          <w:rFonts w:ascii="Arial" w:hAnsi="Arial" w:cs="Arial"/>
          <w:sz w:val="16"/>
          <w:szCs w:val="16"/>
        </w:rPr>
        <w:t xml:space="preserve">XI. Certification Regarding Use of Contract Funds for Lobbying </w:t>
      </w:r>
    </w:p>
    <w:p w14:paraId="696B0800" w14:textId="77777777" w:rsidR="000D2536" w:rsidRPr="00BB733B" w:rsidRDefault="000D2536" w:rsidP="000D2536">
      <w:pPr>
        <w:rPr>
          <w:rFonts w:ascii="Arial" w:hAnsi="Arial" w:cs="Arial"/>
          <w:sz w:val="16"/>
          <w:szCs w:val="16"/>
        </w:rPr>
      </w:pPr>
      <w:r w:rsidRPr="00BB733B">
        <w:rPr>
          <w:rFonts w:ascii="Arial" w:hAnsi="Arial" w:cs="Arial"/>
          <w:sz w:val="16"/>
          <w:szCs w:val="16"/>
        </w:rPr>
        <w:t xml:space="preserve">XII. Use of United States-Flag Vessels: </w:t>
      </w:r>
    </w:p>
    <w:p w14:paraId="4A1EC510" w14:textId="77777777" w:rsidR="000D2536" w:rsidRPr="00BB733B" w:rsidRDefault="000D2536" w:rsidP="000D2536">
      <w:pPr>
        <w:rPr>
          <w:rFonts w:ascii="Arial" w:hAnsi="Arial" w:cs="Arial"/>
          <w:sz w:val="16"/>
          <w:szCs w:val="16"/>
        </w:rPr>
      </w:pPr>
    </w:p>
    <w:p w14:paraId="197AC138" w14:textId="77777777" w:rsidR="000D2536" w:rsidRPr="00BB733B" w:rsidRDefault="000D2536" w:rsidP="000D2536">
      <w:pPr>
        <w:rPr>
          <w:rFonts w:ascii="Arial" w:hAnsi="Arial" w:cs="Arial"/>
          <w:sz w:val="16"/>
          <w:szCs w:val="16"/>
        </w:rPr>
      </w:pPr>
      <w:r w:rsidRPr="00BB733B">
        <w:rPr>
          <w:rFonts w:ascii="Arial" w:hAnsi="Arial" w:cs="Arial"/>
          <w:sz w:val="16"/>
          <w:szCs w:val="16"/>
        </w:rPr>
        <w:t>ATTACHMENTS</w:t>
      </w:r>
    </w:p>
    <w:p w14:paraId="155342FC" w14:textId="77777777" w:rsidR="000D2536" w:rsidRPr="00BB733B" w:rsidRDefault="000D2536" w:rsidP="000D2536">
      <w:pPr>
        <w:rPr>
          <w:rFonts w:ascii="Arial" w:hAnsi="Arial" w:cs="Arial"/>
          <w:sz w:val="16"/>
          <w:szCs w:val="16"/>
        </w:rPr>
      </w:pPr>
      <w:r w:rsidRPr="00BB733B">
        <w:rPr>
          <w:rFonts w:ascii="Arial" w:hAnsi="Arial" w:cs="Arial"/>
          <w:sz w:val="16"/>
          <w:szCs w:val="16"/>
        </w:rPr>
        <w:t xml:space="preserve"> A</w:t>
      </w:r>
      <w:r>
        <w:rPr>
          <w:rFonts w:ascii="Arial" w:hAnsi="Arial" w:cs="Arial"/>
          <w:sz w:val="16"/>
          <w:szCs w:val="16"/>
        </w:rPr>
        <w:t xml:space="preserve">. </w:t>
      </w:r>
      <w:r w:rsidRPr="00BB733B">
        <w:rPr>
          <w:rFonts w:ascii="Arial" w:hAnsi="Arial" w:cs="Arial"/>
          <w:sz w:val="16"/>
          <w:szCs w:val="16"/>
        </w:rPr>
        <w:t xml:space="preserve">Employment and Materials Preference for Appalachian Development Highway System or Appalachian Local Access Road Contracts (included in Appalachian contracts only) </w:t>
      </w:r>
    </w:p>
    <w:p w14:paraId="363D7585" w14:textId="77777777" w:rsidR="000D2536" w:rsidRPr="00B72360" w:rsidRDefault="000D2536" w:rsidP="000D2536">
      <w:pPr>
        <w:rPr>
          <w:sz w:val="16"/>
          <w:szCs w:val="16"/>
        </w:rPr>
      </w:pPr>
    </w:p>
    <w:p w14:paraId="6ED23D17" w14:textId="77777777" w:rsidR="000D2536" w:rsidRPr="00B72360" w:rsidRDefault="000D2536" w:rsidP="000D2536">
      <w:pPr>
        <w:rPr>
          <w:rFonts w:ascii="Arial" w:hAnsi="Arial" w:cs="Arial"/>
          <w:b/>
          <w:bCs/>
          <w:sz w:val="18"/>
          <w:szCs w:val="18"/>
        </w:rPr>
      </w:pPr>
      <w:r w:rsidRPr="00B72360">
        <w:rPr>
          <w:rFonts w:ascii="Arial" w:hAnsi="Arial" w:cs="Arial"/>
          <w:b/>
          <w:bCs/>
          <w:sz w:val="18"/>
          <w:szCs w:val="18"/>
        </w:rPr>
        <w:t xml:space="preserve">I. GENERAL </w:t>
      </w:r>
    </w:p>
    <w:p w14:paraId="127E8A07" w14:textId="77777777" w:rsidR="000D2536" w:rsidRPr="00B72360" w:rsidRDefault="000D2536" w:rsidP="000D2536">
      <w:pPr>
        <w:rPr>
          <w:rFonts w:ascii="Arial" w:hAnsi="Arial" w:cs="Arial"/>
          <w:sz w:val="8"/>
          <w:szCs w:val="8"/>
        </w:rPr>
      </w:pPr>
    </w:p>
    <w:p w14:paraId="1B81ECF6" w14:textId="77777777" w:rsidR="000D2536" w:rsidRPr="00B72360" w:rsidRDefault="000D2536" w:rsidP="000D2536">
      <w:pPr>
        <w:rPr>
          <w:rFonts w:ascii="Arial" w:hAnsi="Arial" w:cs="Arial"/>
          <w:sz w:val="18"/>
          <w:szCs w:val="18"/>
        </w:rPr>
      </w:pPr>
      <w:r w:rsidRPr="00B72360">
        <w:rPr>
          <w:rFonts w:ascii="Arial" w:hAnsi="Arial" w:cs="Arial"/>
          <w:sz w:val="18"/>
          <w:szCs w:val="18"/>
        </w:rPr>
        <w:t xml:space="preserve">1. Form FHWA-1273 must be physically incorporated in each construction contract funded under title 23, United States Code, as required in 23 CFR 633.102(b) (excluding emergency contracts solely intended for debris removal). The contractor (or subcontractor) must insert this form in each subcontract and further require its inclusion in all lower tier subcontracts (excluding purchase orders, rental agreements and other agreements for supplies or services). 23 CFR 633.102(e). </w:t>
      </w:r>
    </w:p>
    <w:p w14:paraId="626C589B" w14:textId="77777777" w:rsidR="000D2536" w:rsidRPr="00B72360" w:rsidRDefault="000D2536" w:rsidP="000D2536">
      <w:pPr>
        <w:rPr>
          <w:sz w:val="8"/>
          <w:szCs w:val="8"/>
        </w:rPr>
      </w:pPr>
    </w:p>
    <w:p w14:paraId="719017D5" w14:textId="77777777" w:rsidR="000D2536" w:rsidRPr="00B72360" w:rsidRDefault="000D2536" w:rsidP="000D2536">
      <w:pPr>
        <w:rPr>
          <w:rFonts w:ascii="Arial" w:hAnsi="Arial" w:cs="Arial"/>
          <w:sz w:val="18"/>
          <w:szCs w:val="18"/>
        </w:rPr>
      </w:pPr>
      <w:r w:rsidRPr="00B72360">
        <w:rPr>
          <w:rFonts w:ascii="Arial" w:hAnsi="Arial" w:cs="Arial"/>
          <w:sz w:val="18"/>
          <w:szCs w:val="18"/>
        </w:rPr>
        <w:t xml:space="preserve">The applicable requirements of Form FHWA-1273 are incorporated by reference for work done under any purchase order, rental agreement or agreement for other services. The prime contractor shall be responsible for compliance by any subcontractor, lower-tier subcontractor or service provider. 23 CFR 633.102(e). </w:t>
      </w:r>
    </w:p>
    <w:p w14:paraId="3FEF4B4D" w14:textId="77777777" w:rsidR="000D2536" w:rsidRPr="00B72360" w:rsidRDefault="000D2536" w:rsidP="000D2536">
      <w:pPr>
        <w:rPr>
          <w:rFonts w:ascii="Arial" w:hAnsi="Arial" w:cs="Arial"/>
          <w:sz w:val="8"/>
          <w:szCs w:val="8"/>
        </w:rPr>
      </w:pPr>
    </w:p>
    <w:p w14:paraId="5A28ABCD" w14:textId="77777777" w:rsidR="000D2536" w:rsidRPr="00B72360" w:rsidRDefault="000D2536" w:rsidP="000D2536">
      <w:pPr>
        <w:rPr>
          <w:rFonts w:ascii="Arial" w:hAnsi="Arial" w:cs="Arial"/>
          <w:sz w:val="18"/>
          <w:szCs w:val="18"/>
        </w:rPr>
      </w:pPr>
      <w:r w:rsidRPr="00B72360">
        <w:rPr>
          <w:rFonts w:ascii="Arial" w:hAnsi="Arial" w:cs="Arial"/>
          <w:sz w:val="18"/>
          <w:szCs w:val="18"/>
        </w:rPr>
        <w:t xml:space="preserve">Form FHWA-1273 must be included in all Federal-aid design build contracts, in all subcontracts and in lower tier subcontracts (excluding subcontracts for design services, purchase orders, rental agreements and other agreements for supplies or services) in accordance with 23 CFR 633.102. The design-builder shall be responsible for compliance by any subcontractor, lower-tier subcontractor or service provider. </w:t>
      </w:r>
    </w:p>
    <w:p w14:paraId="6553C7B7" w14:textId="77777777" w:rsidR="000D2536" w:rsidRPr="00B72360" w:rsidRDefault="000D2536" w:rsidP="000D2536">
      <w:pPr>
        <w:rPr>
          <w:rFonts w:ascii="Arial" w:hAnsi="Arial" w:cs="Arial"/>
          <w:sz w:val="8"/>
          <w:szCs w:val="8"/>
        </w:rPr>
      </w:pPr>
    </w:p>
    <w:p w14:paraId="5A219511" w14:textId="77777777" w:rsidR="000D2536" w:rsidRPr="00B72360" w:rsidRDefault="000D2536" w:rsidP="000D2536">
      <w:pPr>
        <w:rPr>
          <w:rFonts w:ascii="Arial" w:hAnsi="Arial" w:cs="Arial"/>
          <w:sz w:val="18"/>
          <w:szCs w:val="18"/>
        </w:rPr>
      </w:pPr>
      <w:r w:rsidRPr="00B72360">
        <w:rPr>
          <w:rFonts w:ascii="Arial" w:hAnsi="Arial" w:cs="Arial"/>
          <w:sz w:val="18"/>
          <w:szCs w:val="18"/>
        </w:rPr>
        <w:t xml:space="preserve">Contracting agencies may reference Form FHWA-1273 in solicitation-for-bids or request-for-proposals documents, however, the Form FHWA-1273 must be physically incorporated (not referenced) in all contracts, subcontracts and lower-tier subcontracts (excluding purchase orders, rental agreements and other agreements for supplies or services related to a construction contract). 23 CFR 633.102(b). </w:t>
      </w:r>
    </w:p>
    <w:p w14:paraId="112E780C" w14:textId="77777777" w:rsidR="00ED173F" w:rsidRPr="00262551" w:rsidRDefault="00ED173F" w:rsidP="00746BC9">
      <w:pPr>
        <w:widowControl/>
        <w:autoSpaceDE w:val="0"/>
        <w:autoSpaceDN w:val="0"/>
        <w:adjustRightInd w:val="0"/>
        <w:rPr>
          <w:rFonts w:ascii="Arial" w:hAnsi="Arial" w:cs="Arial"/>
          <w:snapToGrid/>
          <w:sz w:val="14"/>
          <w:szCs w:val="14"/>
        </w:rPr>
      </w:pPr>
    </w:p>
    <w:p w14:paraId="10D06902" w14:textId="77777777" w:rsidR="000D2536" w:rsidRPr="00B72360" w:rsidRDefault="000D2536" w:rsidP="000D2536">
      <w:pPr>
        <w:rPr>
          <w:rFonts w:ascii="Arial" w:hAnsi="Arial" w:cs="Arial"/>
          <w:sz w:val="18"/>
          <w:szCs w:val="18"/>
        </w:rPr>
      </w:pPr>
      <w:r w:rsidRPr="00B72360">
        <w:rPr>
          <w:rFonts w:ascii="Arial" w:hAnsi="Arial" w:cs="Arial"/>
          <w:sz w:val="18"/>
          <w:szCs w:val="18"/>
        </w:rPr>
        <w:t xml:space="preserve">2. Subject to the applicability criteria noted in the following sections, these contract provisions shall apply to all work performed on the contract by the contractor's own organization and with the assistance of workers under the contractor's immediate superintendence and to all work performed on the contract by piecework, station work, or by subcontract. 23 CFR 633.102(d). </w:t>
      </w:r>
    </w:p>
    <w:p w14:paraId="26591997" w14:textId="77777777" w:rsidR="000D2536" w:rsidRPr="00B72360" w:rsidRDefault="000D2536" w:rsidP="000D2536">
      <w:pPr>
        <w:rPr>
          <w:rFonts w:ascii="Arial" w:hAnsi="Arial" w:cs="Arial"/>
          <w:sz w:val="8"/>
          <w:szCs w:val="8"/>
        </w:rPr>
      </w:pPr>
    </w:p>
    <w:p w14:paraId="4337819C" w14:textId="77777777" w:rsidR="000D2536" w:rsidRPr="00B72360" w:rsidRDefault="000D2536" w:rsidP="000D2536">
      <w:pPr>
        <w:rPr>
          <w:rFonts w:ascii="Arial" w:hAnsi="Arial" w:cs="Arial"/>
          <w:sz w:val="18"/>
          <w:szCs w:val="18"/>
        </w:rPr>
      </w:pPr>
      <w:r w:rsidRPr="00B72360">
        <w:rPr>
          <w:rFonts w:ascii="Arial" w:hAnsi="Arial" w:cs="Arial"/>
          <w:sz w:val="18"/>
          <w:szCs w:val="18"/>
        </w:rPr>
        <w:t>3. A breach of any of the stipulations contained in these Required Contract Provisions may be sufficient grounds for withholding of progress payments, withholding of final payment, termination of the contract, suspension / debarment or any other action determined to be appropriate by the contracting agency and FHWA.</w:t>
      </w:r>
    </w:p>
    <w:p w14:paraId="437409A6" w14:textId="77777777" w:rsidR="000D2536" w:rsidRPr="00B72360" w:rsidRDefault="000D2536" w:rsidP="000D2536">
      <w:pPr>
        <w:rPr>
          <w:rFonts w:ascii="Arial" w:hAnsi="Arial" w:cs="Arial"/>
          <w:sz w:val="8"/>
          <w:szCs w:val="8"/>
        </w:rPr>
      </w:pPr>
    </w:p>
    <w:p w14:paraId="4E98F3A2" w14:textId="55A30630" w:rsidR="00746BC9" w:rsidRPr="00FA1C75" w:rsidRDefault="000D2536" w:rsidP="000D2536">
      <w:pPr>
        <w:widowControl/>
        <w:autoSpaceDE w:val="0"/>
        <w:autoSpaceDN w:val="0"/>
        <w:adjustRightInd w:val="0"/>
        <w:rPr>
          <w:rFonts w:ascii="Arial" w:hAnsi="Arial" w:cs="Arial"/>
          <w:snapToGrid/>
          <w:sz w:val="18"/>
          <w:szCs w:val="18"/>
        </w:rPr>
      </w:pPr>
      <w:r w:rsidRPr="00B72360">
        <w:rPr>
          <w:rFonts w:ascii="Arial" w:hAnsi="Arial" w:cs="Arial"/>
          <w:sz w:val="18"/>
          <w:szCs w:val="18"/>
        </w:rPr>
        <w:t xml:space="preserve"> 4. Selection of Labor: During the performance of this contract, the contractor shall not use convict labor for any purpose within the limits of a construction project on a Federal-aid highway unless it is labor performed by convicts who are on parole, supervised release, or probation. 23 U.S.C. 114(b). The term Federal-aid highway does not include roadways functionally classified as local roads or rural minor collectors. 23 U.S.C. 101(a).</w:t>
      </w:r>
    </w:p>
    <w:p w14:paraId="35AB748A" w14:textId="77777777" w:rsidR="00ED173F" w:rsidRPr="007520BA" w:rsidRDefault="00ED173F" w:rsidP="00746BC9">
      <w:pPr>
        <w:widowControl/>
        <w:autoSpaceDE w:val="0"/>
        <w:autoSpaceDN w:val="0"/>
        <w:adjustRightInd w:val="0"/>
        <w:rPr>
          <w:rFonts w:ascii="Arial" w:hAnsi="Arial" w:cs="Arial"/>
          <w:snapToGrid/>
          <w:sz w:val="12"/>
          <w:szCs w:val="12"/>
        </w:rPr>
      </w:pPr>
    </w:p>
    <w:p w14:paraId="676DE99F" w14:textId="77777777" w:rsidR="000D2536" w:rsidRPr="00B72360" w:rsidRDefault="000D2536" w:rsidP="000D2536">
      <w:pPr>
        <w:rPr>
          <w:rFonts w:ascii="Arial" w:hAnsi="Arial" w:cs="Arial"/>
          <w:sz w:val="18"/>
          <w:szCs w:val="18"/>
        </w:rPr>
      </w:pPr>
      <w:r w:rsidRPr="00B72360">
        <w:rPr>
          <w:rFonts w:ascii="Arial" w:hAnsi="Arial" w:cs="Arial"/>
          <w:b/>
          <w:bCs/>
          <w:sz w:val="18"/>
          <w:szCs w:val="18"/>
        </w:rPr>
        <w:t>II. NONDISCRIMINATION</w:t>
      </w:r>
      <w:r w:rsidRPr="00B72360">
        <w:rPr>
          <w:rFonts w:ascii="Arial" w:hAnsi="Arial" w:cs="Arial"/>
          <w:sz w:val="18"/>
          <w:szCs w:val="18"/>
        </w:rPr>
        <w:t xml:space="preserve"> (23 CFR 230.107(a); 23 CFR Part 230, Subpart A, Appendix A; EO 11246)</w:t>
      </w:r>
    </w:p>
    <w:p w14:paraId="7EA87524" w14:textId="77777777" w:rsidR="000D2536" w:rsidRPr="00B72360" w:rsidRDefault="000D2536" w:rsidP="000D2536">
      <w:pPr>
        <w:rPr>
          <w:rFonts w:ascii="Arial" w:hAnsi="Arial" w:cs="Arial"/>
          <w:sz w:val="8"/>
          <w:szCs w:val="8"/>
        </w:rPr>
      </w:pPr>
    </w:p>
    <w:p w14:paraId="1FA2D400" w14:textId="16D00417" w:rsidR="000D2536" w:rsidRPr="00B72360" w:rsidRDefault="000D2536" w:rsidP="000D2536">
      <w:pPr>
        <w:rPr>
          <w:rFonts w:ascii="Arial" w:hAnsi="Arial" w:cs="Arial"/>
          <w:sz w:val="18"/>
          <w:szCs w:val="18"/>
        </w:rPr>
      </w:pPr>
      <w:r w:rsidRPr="00B72360">
        <w:rPr>
          <w:rFonts w:ascii="Arial" w:hAnsi="Arial" w:cs="Arial"/>
          <w:sz w:val="18"/>
          <w:szCs w:val="18"/>
        </w:rPr>
        <w:t xml:space="preserve">The provisions of this section related to 23 CFR Part 230, Subpart A, Appendix A are applicable to all Federal-aid construction contracts and to all related construction subcontracts of $10,000 or more. The provisions of 23 CFR Part 230 are not applicable to material supply, engineering, or architectural service contracts. </w:t>
      </w:r>
    </w:p>
    <w:p w14:paraId="44ABC975" w14:textId="77777777" w:rsidR="000D2536" w:rsidRPr="00B72360" w:rsidRDefault="000D2536" w:rsidP="000D2536">
      <w:pPr>
        <w:rPr>
          <w:rFonts w:ascii="Arial" w:hAnsi="Arial" w:cs="Arial"/>
          <w:sz w:val="8"/>
          <w:szCs w:val="8"/>
        </w:rPr>
      </w:pPr>
    </w:p>
    <w:p w14:paraId="0D5C75F5" w14:textId="77777777" w:rsidR="000D2536" w:rsidRPr="00B72360" w:rsidRDefault="000D2536" w:rsidP="000D2536">
      <w:pPr>
        <w:rPr>
          <w:rFonts w:ascii="Arial" w:hAnsi="Arial" w:cs="Arial"/>
          <w:sz w:val="18"/>
          <w:szCs w:val="18"/>
        </w:rPr>
      </w:pPr>
      <w:r w:rsidRPr="00B72360">
        <w:rPr>
          <w:rFonts w:ascii="Arial" w:hAnsi="Arial" w:cs="Arial"/>
          <w:sz w:val="18"/>
          <w:szCs w:val="18"/>
        </w:rPr>
        <w:t xml:space="preserve">In addition, the contractor and all subcontractors must comply with the following policies: Executive Order 11246, 41 CFR Part 60, 29 CFR Parts 1625-1627, 23 U.S.C. 140, Section 504 of the Rehabilitation Act of 1973, as amended (29 U.S.C. 794), Title VI of the Civil Rights Act of 1964, as amended (42 U.S.C. 2000d et seq.), and related regulations including 49 CFR Parts 21, 26, and 27; and 23 CFR Parts 200, 230, and 633. </w:t>
      </w:r>
    </w:p>
    <w:p w14:paraId="2F25F36C" w14:textId="77777777" w:rsidR="000D2536" w:rsidRPr="00054979" w:rsidRDefault="000D2536" w:rsidP="000D2536">
      <w:pPr>
        <w:rPr>
          <w:rFonts w:ascii="Arial" w:hAnsi="Arial" w:cs="Arial"/>
          <w:sz w:val="8"/>
          <w:szCs w:val="8"/>
        </w:rPr>
      </w:pPr>
    </w:p>
    <w:p w14:paraId="5DF851A5" w14:textId="77777777" w:rsidR="000D2536" w:rsidRPr="00B72360" w:rsidRDefault="000D2536" w:rsidP="000D2536">
      <w:pPr>
        <w:rPr>
          <w:rFonts w:ascii="Arial" w:hAnsi="Arial" w:cs="Arial"/>
          <w:sz w:val="18"/>
          <w:szCs w:val="18"/>
        </w:rPr>
      </w:pPr>
      <w:r w:rsidRPr="00B72360">
        <w:rPr>
          <w:rFonts w:ascii="Arial" w:hAnsi="Arial" w:cs="Arial"/>
          <w:sz w:val="18"/>
          <w:szCs w:val="18"/>
        </w:rPr>
        <w:t xml:space="preserve">The contractor and all subcontractors must comply with: the requirements of the Equal Opportunity Clause in 41 CFR 60- 1.4(b) and, for all construction contracts exceeding $10,000, the Standard Federal Equal Employment Opportunity Construction Contract Specifications in 41 CFR 60-4.3. </w:t>
      </w:r>
    </w:p>
    <w:p w14:paraId="1A6117DC" w14:textId="77777777" w:rsidR="000D2536" w:rsidRPr="00054979" w:rsidRDefault="000D2536" w:rsidP="000D2536">
      <w:pPr>
        <w:rPr>
          <w:rFonts w:ascii="Arial" w:hAnsi="Arial" w:cs="Arial"/>
          <w:sz w:val="8"/>
          <w:szCs w:val="8"/>
        </w:rPr>
      </w:pPr>
    </w:p>
    <w:p w14:paraId="19DD2280" w14:textId="77777777" w:rsidR="000D2536" w:rsidRPr="00B72360" w:rsidRDefault="000D2536" w:rsidP="000D2536">
      <w:pPr>
        <w:rPr>
          <w:rFonts w:ascii="Arial" w:hAnsi="Arial" w:cs="Arial"/>
          <w:sz w:val="18"/>
          <w:szCs w:val="18"/>
        </w:rPr>
      </w:pPr>
      <w:r w:rsidRPr="00B72360">
        <w:rPr>
          <w:rFonts w:ascii="Arial" w:hAnsi="Arial" w:cs="Arial"/>
          <w:sz w:val="18"/>
          <w:szCs w:val="18"/>
        </w:rPr>
        <w:t xml:space="preserve">Note: The U.S. Department of Labor has exclusive authority to determine compliance with Executive Order 11246 and the policies of the Secretary of Labor including 41 CFR Part 60, and 29 CFR Parts 1625-1627. The contracting agency and the FHWA have the authority and the responsibility to ensure compliance with 23 U.S.C. 140, Section 504 of the Rehabilitation Act of 1973, as amended (29 U.S.C. 794), and Title VI of the Civil Rights Act of 1964, as amended (42 U.S.C. 2000d et seq.), and related regulations including 49 CFR Parts 21, 26, and 27; and 23 CFR Parts 200, 230, and 633. </w:t>
      </w:r>
    </w:p>
    <w:p w14:paraId="5381383A" w14:textId="77777777" w:rsidR="000D2536" w:rsidRPr="00054979" w:rsidRDefault="000D2536" w:rsidP="000D2536">
      <w:pPr>
        <w:rPr>
          <w:rFonts w:ascii="Arial" w:hAnsi="Arial" w:cs="Arial"/>
          <w:sz w:val="8"/>
          <w:szCs w:val="8"/>
        </w:rPr>
      </w:pPr>
    </w:p>
    <w:p w14:paraId="1F56FDF6" w14:textId="77777777" w:rsidR="000D2536" w:rsidRPr="00B72360" w:rsidRDefault="000D2536" w:rsidP="000D2536">
      <w:pPr>
        <w:rPr>
          <w:rFonts w:ascii="Arial" w:hAnsi="Arial" w:cs="Arial"/>
          <w:sz w:val="18"/>
          <w:szCs w:val="18"/>
        </w:rPr>
      </w:pPr>
      <w:r w:rsidRPr="00B72360">
        <w:rPr>
          <w:rFonts w:ascii="Arial" w:hAnsi="Arial" w:cs="Arial"/>
          <w:sz w:val="18"/>
          <w:szCs w:val="18"/>
        </w:rPr>
        <w:t xml:space="preserve">The following provision is adopted from 23 CFR Part 230, Subpart A, Appendix A, with appropriate revisions to conform to the U.S. Department of Labor (US DOL) and FHWA requirements. </w:t>
      </w:r>
    </w:p>
    <w:p w14:paraId="564C4297" w14:textId="77777777" w:rsidR="00ED173F" w:rsidRPr="007520BA" w:rsidRDefault="00ED173F" w:rsidP="00746BC9">
      <w:pPr>
        <w:widowControl/>
        <w:autoSpaceDE w:val="0"/>
        <w:autoSpaceDN w:val="0"/>
        <w:adjustRightInd w:val="0"/>
        <w:rPr>
          <w:rFonts w:ascii="Arial" w:hAnsi="Arial" w:cs="Arial"/>
          <w:snapToGrid/>
          <w:sz w:val="12"/>
          <w:szCs w:val="12"/>
        </w:rPr>
      </w:pPr>
    </w:p>
    <w:p w14:paraId="53F78DA1" w14:textId="77777777" w:rsidR="00D1246A" w:rsidRPr="00B72360" w:rsidRDefault="00D1246A" w:rsidP="00D1246A">
      <w:pPr>
        <w:rPr>
          <w:rFonts w:ascii="Arial" w:hAnsi="Arial" w:cs="Arial"/>
          <w:sz w:val="18"/>
          <w:szCs w:val="18"/>
        </w:rPr>
      </w:pPr>
      <w:r w:rsidRPr="00054979">
        <w:rPr>
          <w:rFonts w:ascii="Arial" w:hAnsi="Arial" w:cs="Arial"/>
          <w:b/>
          <w:bCs/>
          <w:sz w:val="18"/>
          <w:szCs w:val="18"/>
        </w:rPr>
        <w:t>1. Equal Employment Opportunity:</w:t>
      </w:r>
      <w:r w:rsidRPr="00B72360">
        <w:rPr>
          <w:rFonts w:ascii="Arial" w:hAnsi="Arial" w:cs="Arial"/>
          <w:sz w:val="18"/>
          <w:szCs w:val="18"/>
        </w:rPr>
        <w:t xml:space="preserve"> Equal Employment Opportunity (EEO) requirements not to discriminate and to take affirmative action to assure equal opportunity as set forth under laws, executive orders, rules, regulations (see 28 CFR Part 35, 29 CFR Part 1630, 29 CFR Parts 1625-1627, 41 CFR Part 60 and 49 CFR Part 27) and orders of the Secretary of Labor as modified by the provisions prescribed herein, and imposed pursuant to 23 U.S.C. 140, shall constitute the EEO and specific affirmative action standards for the contractor's project activities under this contract. The provisions of the Americans with Disabilities Act of 1990 (42 U.S.C. 12101 et seq.) set forth under 28 CFR Part 35 and 29 CFR Part 1630 are incorporated by reference in this contract. In the execution of this contract, the contractor agrees to comply with the following minimum specific requirement activities of EEO: </w:t>
      </w:r>
    </w:p>
    <w:p w14:paraId="5B014934" w14:textId="77777777" w:rsidR="00D1246A" w:rsidRPr="00054979" w:rsidRDefault="00D1246A" w:rsidP="00D1246A">
      <w:pPr>
        <w:rPr>
          <w:sz w:val="8"/>
          <w:szCs w:val="8"/>
        </w:rPr>
      </w:pPr>
    </w:p>
    <w:p w14:paraId="5B62496C" w14:textId="77777777" w:rsidR="00D1246A" w:rsidRPr="00B72360" w:rsidRDefault="00D1246A" w:rsidP="00D1246A">
      <w:pPr>
        <w:rPr>
          <w:rFonts w:ascii="Arial" w:hAnsi="Arial" w:cs="Arial"/>
          <w:sz w:val="18"/>
          <w:szCs w:val="18"/>
        </w:rPr>
      </w:pPr>
      <w:r w:rsidRPr="00B72360">
        <w:rPr>
          <w:rFonts w:ascii="Arial" w:hAnsi="Arial" w:cs="Arial"/>
          <w:sz w:val="18"/>
          <w:szCs w:val="18"/>
        </w:rPr>
        <w:t xml:space="preserve">a. The contractor will work with the contracting agency and the Federal Government to ensure that it has made every good faith effort to provide equal opportunity with respect to all of its terms and conditions of employment and in their review of activities under the contract. 23 CFR 230.409 (g)(4) &amp; (5). </w:t>
      </w:r>
    </w:p>
    <w:p w14:paraId="64A7A5E6" w14:textId="77777777" w:rsidR="00D1246A" w:rsidRPr="00054979" w:rsidRDefault="00D1246A" w:rsidP="00D1246A">
      <w:pPr>
        <w:rPr>
          <w:sz w:val="8"/>
          <w:szCs w:val="8"/>
        </w:rPr>
      </w:pPr>
    </w:p>
    <w:p w14:paraId="0E945774" w14:textId="77777777" w:rsidR="00D1246A" w:rsidRDefault="00D1246A" w:rsidP="00D1246A">
      <w:pPr>
        <w:rPr>
          <w:rFonts w:ascii="Arial" w:hAnsi="Arial" w:cs="Arial"/>
          <w:sz w:val="18"/>
          <w:szCs w:val="18"/>
        </w:rPr>
      </w:pPr>
      <w:r w:rsidRPr="00B72360">
        <w:rPr>
          <w:rFonts w:ascii="Arial" w:hAnsi="Arial" w:cs="Arial"/>
          <w:sz w:val="18"/>
          <w:szCs w:val="18"/>
        </w:rPr>
        <w:t xml:space="preserve">b. The contractor will accept as its operating policy the following statement: </w:t>
      </w:r>
    </w:p>
    <w:p w14:paraId="6BEBAA05" w14:textId="77777777" w:rsidR="00D1246A" w:rsidRPr="00054979" w:rsidRDefault="00D1246A" w:rsidP="00D1246A">
      <w:pPr>
        <w:rPr>
          <w:rFonts w:ascii="Arial" w:hAnsi="Arial" w:cs="Arial"/>
          <w:sz w:val="8"/>
          <w:szCs w:val="8"/>
        </w:rPr>
      </w:pPr>
    </w:p>
    <w:p w14:paraId="4AE67A73" w14:textId="77777777" w:rsidR="00D1246A" w:rsidRPr="00B72360" w:rsidRDefault="00D1246A" w:rsidP="00D1246A">
      <w:pPr>
        <w:ind w:left="180"/>
        <w:rPr>
          <w:rFonts w:ascii="Arial" w:hAnsi="Arial" w:cs="Arial"/>
          <w:sz w:val="18"/>
          <w:szCs w:val="18"/>
        </w:rPr>
      </w:pPr>
      <w:r w:rsidRPr="00B72360">
        <w:rPr>
          <w:rFonts w:ascii="Arial" w:hAnsi="Arial" w:cs="Arial"/>
          <w:sz w:val="18"/>
          <w:szCs w:val="18"/>
        </w:rPr>
        <w:t xml:space="preserve">"It is the policy of this Company to assure that applicants are employed, and that employees are treated during employment, without regard to their race, religion, sex, sexual orientation, gender identity, color, national origin, age or disability. Such action shall include: employment, upgrading, demotion, or transfer; recruitment or recruitment advertising; layoff or termination; rates of pay or other forms of compensation; and selection for training, including apprenticeship, pre-apprenticeship, and/or on-the-job training." </w:t>
      </w:r>
    </w:p>
    <w:p w14:paraId="06F478B4" w14:textId="77777777" w:rsidR="00D1246A" w:rsidRPr="00054979" w:rsidRDefault="00D1246A" w:rsidP="00D1246A">
      <w:pPr>
        <w:rPr>
          <w:rFonts w:ascii="Arial" w:hAnsi="Arial" w:cs="Arial"/>
          <w:sz w:val="8"/>
          <w:szCs w:val="8"/>
        </w:rPr>
      </w:pPr>
    </w:p>
    <w:p w14:paraId="6BC74C95" w14:textId="77777777" w:rsidR="00D1246A" w:rsidRPr="00B72360" w:rsidRDefault="00D1246A" w:rsidP="00D1246A">
      <w:pPr>
        <w:rPr>
          <w:rFonts w:ascii="Arial" w:hAnsi="Arial" w:cs="Arial"/>
          <w:sz w:val="18"/>
          <w:szCs w:val="18"/>
        </w:rPr>
      </w:pPr>
      <w:r w:rsidRPr="00054979">
        <w:rPr>
          <w:rFonts w:ascii="Arial" w:hAnsi="Arial" w:cs="Arial"/>
          <w:b/>
          <w:bCs/>
          <w:sz w:val="18"/>
          <w:szCs w:val="18"/>
        </w:rPr>
        <w:t>2. EEO Officer:</w:t>
      </w:r>
      <w:r w:rsidRPr="00B72360">
        <w:rPr>
          <w:rFonts w:ascii="Arial" w:hAnsi="Arial" w:cs="Arial"/>
          <w:sz w:val="18"/>
          <w:szCs w:val="18"/>
        </w:rPr>
        <w:t xml:space="preserve"> The contractor will designate and make known to the contracting officers an EEO Officer who will have the responsibility for and must be capable of effectively administering and promoting an active EEO program and who must be assigned adequate authority and responsibility to do so. </w:t>
      </w:r>
    </w:p>
    <w:p w14:paraId="57D1DD00" w14:textId="77777777" w:rsidR="00D1246A" w:rsidRPr="00054979" w:rsidRDefault="00D1246A" w:rsidP="00D1246A">
      <w:pPr>
        <w:rPr>
          <w:rFonts w:ascii="Arial" w:hAnsi="Arial" w:cs="Arial"/>
          <w:sz w:val="8"/>
          <w:szCs w:val="8"/>
        </w:rPr>
      </w:pPr>
    </w:p>
    <w:p w14:paraId="29181FFE" w14:textId="77777777" w:rsidR="00D1246A" w:rsidRPr="00B72360" w:rsidRDefault="00D1246A" w:rsidP="00D1246A">
      <w:pPr>
        <w:rPr>
          <w:rFonts w:ascii="Arial" w:hAnsi="Arial" w:cs="Arial"/>
          <w:sz w:val="18"/>
          <w:szCs w:val="18"/>
        </w:rPr>
      </w:pPr>
      <w:r w:rsidRPr="00054979">
        <w:rPr>
          <w:rFonts w:ascii="Arial" w:hAnsi="Arial" w:cs="Arial"/>
          <w:b/>
          <w:bCs/>
          <w:sz w:val="18"/>
          <w:szCs w:val="18"/>
        </w:rPr>
        <w:t>3. Dissemination of Policy:</w:t>
      </w:r>
      <w:r w:rsidRPr="00B72360">
        <w:rPr>
          <w:rFonts w:ascii="Arial" w:hAnsi="Arial" w:cs="Arial"/>
          <w:sz w:val="18"/>
          <w:szCs w:val="18"/>
        </w:rPr>
        <w:t xml:space="preserve"> All members of the contractor's staff who are authorized to hire, supervise, promote, and discharge employees, or who recommend such action or are substantially involved in such action, will be made fully cognizant of and will implement the contractor's EEO policy and contractual responsibilities to provide EEO in each grade and classification of employment. To ensure that the above agreement will be met, the following actions will be taken as a minimum: </w:t>
      </w:r>
    </w:p>
    <w:p w14:paraId="1D9028B2" w14:textId="77777777" w:rsidR="00D1246A" w:rsidRPr="00054979" w:rsidRDefault="00D1246A" w:rsidP="00D1246A">
      <w:pPr>
        <w:rPr>
          <w:rFonts w:ascii="Arial" w:hAnsi="Arial" w:cs="Arial"/>
          <w:sz w:val="8"/>
          <w:szCs w:val="8"/>
        </w:rPr>
      </w:pPr>
    </w:p>
    <w:p w14:paraId="3E75EAD6" w14:textId="77777777" w:rsidR="00D1246A" w:rsidRPr="00B72360" w:rsidRDefault="00D1246A" w:rsidP="00D1246A">
      <w:pPr>
        <w:rPr>
          <w:rFonts w:ascii="Arial" w:hAnsi="Arial" w:cs="Arial"/>
          <w:sz w:val="18"/>
          <w:szCs w:val="18"/>
        </w:rPr>
      </w:pPr>
      <w:r w:rsidRPr="00B72360">
        <w:rPr>
          <w:rFonts w:ascii="Arial" w:hAnsi="Arial" w:cs="Arial"/>
          <w:sz w:val="18"/>
          <w:szCs w:val="18"/>
        </w:rPr>
        <w:t xml:space="preserve">a. Periodic meetings of supervisory and personnel office employees will be conducted before the start of work and then not less often than once every six months, at which time the contractor's EEO policy and its implementation will be reviewed and explained. The meetings will be conducted by the EEO Officer or other knowledgeable company official. </w:t>
      </w:r>
    </w:p>
    <w:p w14:paraId="4CBEFA18" w14:textId="77777777" w:rsidR="00D1246A" w:rsidRPr="00054979" w:rsidRDefault="00D1246A" w:rsidP="00D1246A">
      <w:pPr>
        <w:rPr>
          <w:sz w:val="8"/>
          <w:szCs w:val="8"/>
        </w:rPr>
      </w:pPr>
    </w:p>
    <w:p w14:paraId="558D4934" w14:textId="77777777" w:rsidR="00D1246A" w:rsidRPr="00B72360" w:rsidRDefault="00D1246A" w:rsidP="00D1246A">
      <w:pPr>
        <w:rPr>
          <w:rFonts w:ascii="Arial" w:hAnsi="Arial" w:cs="Arial"/>
          <w:sz w:val="18"/>
          <w:szCs w:val="18"/>
        </w:rPr>
      </w:pPr>
      <w:r w:rsidRPr="00B72360">
        <w:rPr>
          <w:rFonts w:ascii="Arial" w:hAnsi="Arial" w:cs="Arial"/>
          <w:sz w:val="18"/>
          <w:szCs w:val="18"/>
        </w:rPr>
        <w:t xml:space="preserve">b. All new supervisory or personnel office employees will be given a thorough indoctrination by the EEO Officer, covering all major aspects of the contractor's EEO obligations within thirty days following their reporting for duty with the contractor. </w:t>
      </w:r>
    </w:p>
    <w:p w14:paraId="283E2B9B" w14:textId="77777777" w:rsidR="00D1246A" w:rsidRPr="00054979" w:rsidRDefault="00D1246A" w:rsidP="00D1246A">
      <w:pPr>
        <w:rPr>
          <w:rFonts w:ascii="Arial" w:hAnsi="Arial" w:cs="Arial"/>
          <w:sz w:val="8"/>
          <w:szCs w:val="8"/>
        </w:rPr>
      </w:pPr>
    </w:p>
    <w:p w14:paraId="741B995F" w14:textId="77777777" w:rsidR="00D1246A" w:rsidRPr="00B72360" w:rsidRDefault="00D1246A" w:rsidP="00D1246A">
      <w:pPr>
        <w:rPr>
          <w:rFonts w:ascii="Arial" w:hAnsi="Arial" w:cs="Arial"/>
          <w:sz w:val="18"/>
          <w:szCs w:val="18"/>
        </w:rPr>
      </w:pPr>
      <w:r w:rsidRPr="00B72360">
        <w:rPr>
          <w:rFonts w:ascii="Arial" w:hAnsi="Arial" w:cs="Arial"/>
          <w:sz w:val="18"/>
          <w:szCs w:val="18"/>
        </w:rPr>
        <w:t xml:space="preserve">c. All personnel who are engaged in direct recruitment for the project will be instructed by the EEO Officer in the contractor's procedures for locating and hiring minorities and women. </w:t>
      </w:r>
    </w:p>
    <w:p w14:paraId="61D7B6F7" w14:textId="77777777" w:rsidR="00D1246A" w:rsidRPr="00054979" w:rsidRDefault="00D1246A" w:rsidP="00D1246A">
      <w:pPr>
        <w:rPr>
          <w:rFonts w:ascii="Arial" w:hAnsi="Arial" w:cs="Arial"/>
          <w:sz w:val="8"/>
          <w:szCs w:val="8"/>
        </w:rPr>
      </w:pPr>
    </w:p>
    <w:p w14:paraId="2B92F979" w14:textId="77777777" w:rsidR="00D1246A" w:rsidRPr="00B72360" w:rsidRDefault="00D1246A" w:rsidP="00D1246A">
      <w:pPr>
        <w:rPr>
          <w:rFonts w:ascii="Arial" w:hAnsi="Arial" w:cs="Arial"/>
          <w:sz w:val="18"/>
          <w:szCs w:val="18"/>
        </w:rPr>
      </w:pPr>
      <w:r w:rsidRPr="00B72360">
        <w:rPr>
          <w:rFonts w:ascii="Arial" w:hAnsi="Arial" w:cs="Arial"/>
          <w:sz w:val="18"/>
          <w:szCs w:val="18"/>
        </w:rPr>
        <w:t xml:space="preserve">d. Notices and posters setting forth the contractor's EEO policy will be placed in areas readily accessible to employees, applicants for employment and potential employees. </w:t>
      </w:r>
    </w:p>
    <w:p w14:paraId="40796555" w14:textId="77777777" w:rsidR="00D1246A" w:rsidRPr="00054979" w:rsidRDefault="00D1246A" w:rsidP="00D1246A">
      <w:pPr>
        <w:rPr>
          <w:rFonts w:ascii="Arial" w:hAnsi="Arial" w:cs="Arial"/>
          <w:sz w:val="8"/>
          <w:szCs w:val="8"/>
        </w:rPr>
      </w:pPr>
    </w:p>
    <w:p w14:paraId="0C314792" w14:textId="77777777" w:rsidR="00D1246A" w:rsidRPr="00B72360" w:rsidRDefault="00D1246A" w:rsidP="00D1246A">
      <w:pPr>
        <w:rPr>
          <w:rFonts w:ascii="Arial" w:hAnsi="Arial" w:cs="Arial"/>
          <w:sz w:val="18"/>
          <w:szCs w:val="18"/>
        </w:rPr>
      </w:pPr>
      <w:r w:rsidRPr="00B72360">
        <w:rPr>
          <w:rFonts w:ascii="Arial" w:hAnsi="Arial" w:cs="Arial"/>
          <w:sz w:val="18"/>
          <w:szCs w:val="18"/>
        </w:rPr>
        <w:t xml:space="preserve">e. The contractor's EEO policy and the procedures to implement such policy will be brought to the attention of employees by means of meetings, employee handbooks, or other appropriate means. </w:t>
      </w:r>
    </w:p>
    <w:p w14:paraId="3F647F6B" w14:textId="77777777" w:rsidR="0026382B" w:rsidRPr="007520BA" w:rsidRDefault="0026382B" w:rsidP="00746BC9">
      <w:pPr>
        <w:widowControl/>
        <w:autoSpaceDE w:val="0"/>
        <w:autoSpaceDN w:val="0"/>
        <w:adjustRightInd w:val="0"/>
        <w:rPr>
          <w:rFonts w:ascii="Arial" w:hAnsi="Arial" w:cs="Arial"/>
          <w:snapToGrid/>
          <w:sz w:val="12"/>
          <w:szCs w:val="12"/>
        </w:rPr>
      </w:pPr>
    </w:p>
    <w:p w14:paraId="5F84CDA2" w14:textId="77777777" w:rsidR="00D1246A" w:rsidRDefault="00D1246A" w:rsidP="00D1246A">
      <w:pPr>
        <w:rPr>
          <w:rFonts w:ascii="Arial" w:hAnsi="Arial" w:cs="Arial"/>
          <w:sz w:val="18"/>
          <w:szCs w:val="18"/>
        </w:rPr>
      </w:pPr>
      <w:r w:rsidRPr="00054979">
        <w:rPr>
          <w:rFonts w:ascii="Arial" w:hAnsi="Arial" w:cs="Arial"/>
          <w:b/>
          <w:bCs/>
          <w:sz w:val="18"/>
          <w:szCs w:val="18"/>
        </w:rPr>
        <w:t>4. Recruitment:</w:t>
      </w:r>
      <w:r w:rsidRPr="00A925A7">
        <w:rPr>
          <w:rFonts w:ascii="Arial" w:hAnsi="Arial" w:cs="Arial"/>
          <w:sz w:val="18"/>
          <w:szCs w:val="18"/>
        </w:rPr>
        <w:t xml:space="preserve"> When advertising for employees, the contractor will include in all advertisements for employees the notation: "An Equal Opportunity Employer." All such advertisements will be placed in publications having a large circulation among minorities and women in the area from which the project work force would normally be derived. </w:t>
      </w:r>
    </w:p>
    <w:p w14:paraId="04D1AD7A" w14:textId="77777777" w:rsidR="00D1246A" w:rsidRPr="00054979" w:rsidRDefault="00D1246A" w:rsidP="00D1246A">
      <w:pPr>
        <w:rPr>
          <w:rFonts w:ascii="Arial" w:hAnsi="Arial" w:cs="Arial"/>
          <w:sz w:val="8"/>
          <w:szCs w:val="8"/>
        </w:rPr>
      </w:pPr>
    </w:p>
    <w:p w14:paraId="7AF8CAD4" w14:textId="77777777" w:rsidR="00D1246A" w:rsidRPr="00BB733B" w:rsidRDefault="00D1246A" w:rsidP="00D1246A">
      <w:pPr>
        <w:rPr>
          <w:rFonts w:ascii="Arial" w:hAnsi="Arial" w:cs="Arial"/>
          <w:sz w:val="18"/>
          <w:szCs w:val="18"/>
        </w:rPr>
      </w:pPr>
      <w:r w:rsidRPr="00BB733B">
        <w:rPr>
          <w:rFonts w:ascii="Arial" w:hAnsi="Arial" w:cs="Arial"/>
          <w:sz w:val="18"/>
          <w:szCs w:val="18"/>
        </w:rPr>
        <w:t>a.</w:t>
      </w:r>
      <w:r>
        <w:rPr>
          <w:rFonts w:ascii="Arial" w:hAnsi="Arial" w:cs="Arial"/>
          <w:sz w:val="18"/>
          <w:szCs w:val="18"/>
        </w:rPr>
        <w:t xml:space="preserve"> </w:t>
      </w:r>
      <w:r w:rsidRPr="00BB733B">
        <w:rPr>
          <w:rFonts w:ascii="Arial" w:hAnsi="Arial" w:cs="Arial"/>
          <w:sz w:val="18"/>
          <w:szCs w:val="18"/>
        </w:rPr>
        <w:t xml:space="preserve">The contractor will, unless precluded by a valid bargaining agreement, conduct systematic and direct recruitment through public and private employee referral sources likely to yield qualified minorities and women. To meet this requirement, the contractor will identify sources of potential minority group employees and establish with such identified sources procedures whereby minority and women applicants may be referred to the contractor for employment consideration. </w:t>
      </w:r>
    </w:p>
    <w:p w14:paraId="358A18FC" w14:textId="77777777" w:rsidR="00D1246A" w:rsidRPr="00054979" w:rsidRDefault="00D1246A" w:rsidP="00D1246A">
      <w:pPr>
        <w:rPr>
          <w:sz w:val="8"/>
          <w:szCs w:val="8"/>
        </w:rPr>
      </w:pPr>
    </w:p>
    <w:p w14:paraId="0DED39AA" w14:textId="77777777" w:rsidR="00D1246A" w:rsidRDefault="00D1246A" w:rsidP="00D1246A">
      <w:pPr>
        <w:rPr>
          <w:rFonts w:ascii="Arial" w:hAnsi="Arial" w:cs="Arial"/>
          <w:sz w:val="18"/>
          <w:szCs w:val="18"/>
        </w:rPr>
      </w:pPr>
      <w:r w:rsidRPr="00A925A7">
        <w:rPr>
          <w:rFonts w:ascii="Arial" w:hAnsi="Arial" w:cs="Arial"/>
          <w:sz w:val="18"/>
          <w:szCs w:val="18"/>
        </w:rPr>
        <w:t xml:space="preserve">b. In the event the contractor has a valid bargaining agreement providing for exclusive hiring hall referrals, the contractor is expected to observe the provisions of that agreement to the extent that the system meets the contractor's compliance with EEO contract provisions. Where implementation of such an agreement has the effect of discriminating against minorities or women, or obligates the contractor to do the same, such </w:t>
      </w:r>
      <w:r>
        <w:rPr>
          <w:rFonts w:ascii="Arial" w:hAnsi="Arial" w:cs="Arial"/>
          <w:sz w:val="18"/>
          <w:szCs w:val="18"/>
        </w:rPr>
        <w:t>implementation</w:t>
      </w:r>
      <w:r w:rsidRPr="00A925A7">
        <w:rPr>
          <w:rFonts w:ascii="Arial" w:hAnsi="Arial" w:cs="Arial"/>
          <w:sz w:val="18"/>
          <w:szCs w:val="18"/>
        </w:rPr>
        <w:t xml:space="preserve"> violates Federal nondiscrimination provisions.</w:t>
      </w:r>
    </w:p>
    <w:p w14:paraId="60C9F87C" w14:textId="77777777" w:rsidR="00D1246A" w:rsidRPr="00054979" w:rsidRDefault="00D1246A" w:rsidP="00D1246A">
      <w:pPr>
        <w:rPr>
          <w:rFonts w:ascii="Arial" w:hAnsi="Arial" w:cs="Arial"/>
          <w:sz w:val="8"/>
          <w:szCs w:val="8"/>
        </w:rPr>
      </w:pPr>
      <w:r w:rsidRPr="00A925A7">
        <w:rPr>
          <w:rFonts w:ascii="Arial" w:hAnsi="Arial" w:cs="Arial"/>
          <w:sz w:val="18"/>
          <w:szCs w:val="18"/>
        </w:rPr>
        <w:t xml:space="preserve"> </w:t>
      </w:r>
    </w:p>
    <w:p w14:paraId="3F4EA30F" w14:textId="77777777" w:rsidR="00D1246A" w:rsidRDefault="00D1246A" w:rsidP="00D1246A">
      <w:pPr>
        <w:rPr>
          <w:rFonts w:ascii="Arial" w:hAnsi="Arial" w:cs="Arial"/>
          <w:sz w:val="18"/>
          <w:szCs w:val="18"/>
        </w:rPr>
      </w:pPr>
      <w:r w:rsidRPr="00A925A7">
        <w:rPr>
          <w:rFonts w:ascii="Arial" w:hAnsi="Arial" w:cs="Arial"/>
          <w:sz w:val="18"/>
          <w:szCs w:val="18"/>
        </w:rPr>
        <w:t xml:space="preserve">c. The contractor will encourage its present employees to refer minorities and women as applicants for employment. Information and procedures with regard to referring such applicants will be discussed with employees. </w:t>
      </w:r>
    </w:p>
    <w:p w14:paraId="46D25383" w14:textId="77777777" w:rsidR="00D1246A" w:rsidRPr="00054979" w:rsidRDefault="00D1246A" w:rsidP="00D1246A">
      <w:pPr>
        <w:rPr>
          <w:rFonts w:ascii="Arial" w:hAnsi="Arial" w:cs="Arial"/>
          <w:sz w:val="8"/>
          <w:szCs w:val="8"/>
        </w:rPr>
      </w:pPr>
    </w:p>
    <w:p w14:paraId="0DDA92FF" w14:textId="77777777" w:rsidR="00D1246A" w:rsidRDefault="00D1246A" w:rsidP="00D1246A">
      <w:pPr>
        <w:rPr>
          <w:rFonts w:ascii="Arial" w:hAnsi="Arial" w:cs="Arial"/>
          <w:sz w:val="18"/>
          <w:szCs w:val="18"/>
        </w:rPr>
      </w:pPr>
      <w:r w:rsidRPr="00054979">
        <w:rPr>
          <w:rFonts w:ascii="Arial" w:hAnsi="Arial" w:cs="Arial"/>
          <w:b/>
          <w:bCs/>
          <w:sz w:val="18"/>
          <w:szCs w:val="18"/>
        </w:rPr>
        <w:t>5. Personnel Actions:</w:t>
      </w:r>
      <w:r w:rsidRPr="00A925A7">
        <w:rPr>
          <w:rFonts w:ascii="Arial" w:hAnsi="Arial" w:cs="Arial"/>
          <w:sz w:val="18"/>
          <w:szCs w:val="18"/>
        </w:rPr>
        <w:t xml:space="preserve"> Wages, working conditions, and employee benefits shall be established and administered, and personnel actions of every type, including hiring, upgrading, promotion, transfer, demotion, layoff, and termination, shall be taken without regard to race, color, religion, sex, sexual orientation, gender identity, national origin, age or disability. The following procedures shall be followed: </w:t>
      </w:r>
    </w:p>
    <w:p w14:paraId="15460247" w14:textId="77777777" w:rsidR="00D1246A" w:rsidRPr="00054979" w:rsidRDefault="00D1246A" w:rsidP="00D1246A">
      <w:pPr>
        <w:rPr>
          <w:rFonts w:ascii="Arial" w:hAnsi="Arial" w:cs="Arial"/>
          <w:sz w:val="10"/>
          <w:szCs w:val="10"/>
        </w:rPr>
      </w:pPr>
    </w:p>
    <w:p w14:paraId="39D215C4" w14:textId="77777777" w:rsidR="00D1246A" w:rsidRPr="00BB733B" w:rsidRDefault="00D1246A" w:rsidP="00D1246A">
      <w:pPr>
        <w:rPr>
          <w:rFonts w:ascii="Arial" w:hAnsi="Arial" w:cs="Arial"/>
          <w:sz w:val="18"/>
          <w:szCs w:val="18"/>
        </w:rPr>
      </w:pPr>
      <w:r w:rsidRPr="00BB733B">
        <w:rPr>
          <w:rFonts w:ascii="Arial" w:hAnsi="Arial" w:cs="Arial"/>
          <w:sz w:val="18"/>
          <w:szCs w:val="18"/>
        </w:rPr>
        <w:t>a.</w:t>
      </w:r>
      <w:r>
        <w:rPr>
          <w:rFonts w:ascii="Arial" w:hAnsi="Arial" w:cs="Arial"/>
          <w:sz w:val="18"/>
          <w:szCs w:val="18"/>
        </w:rPr>
        <w:t xml:space="preserve"> </w:t>
      </w:r>
      <w:r w:rsidRPr="00BB733B">
        <w:rPr>
          <w:rFonts w:ascii="Arial" w:hAnsi="Arial" w:cs="Arial"/>
          <w:sz w:val="18"/>
          <w:szCs w:val="18"/>
        </w:rPr>
        <w:t xml:space="preserve">The contractor will conduct periodic inspections of project sites to ensure that working conditions and employee facilities do not indicate discriminatory treatment of project site personnel. </w:t>
      </w:r>
    </w:p>
    <w:p w14:paraId="4B99CDFA" w14:textId="77777777" w:rsidR="00D1246A" w:rsidRPr="00054979" w:rsidRDefault="00D1246A" w:rsidP="00D1246A">
      <w:pPr>
        <w:rPr>
          <w:sz w:val="10"/>
          <w:szCs w:val="10"/>
        </w:rPr>
      </w:pPr>
    </w:p>
    <w:p w14:paraId="667FDE7D" w14:textId="77777777" w:rsidR="00D1246A" w:rsidRDefault="00D1246A" w:rsidP="00D1246A">
      <w:pPr>
        <w:rPr>
          <w:rFonts w:ascii="Arial" w:hAnsi="Arial" w:cs="Arial"/>
          <w:sz w:val="18"/>
          <w:szCs w:val="18"/>
        </w:rPr>
      </w:pPr>
      <w:r w:rsidRPr="00A925A7">
        <w:rPr>
          <w:rFonts w:ascii="Arial" w:hAnsi="Arial" w:cs="Arial"/>
          <w:sz w:val="18"/>
          <w:szCs w:val="18"/>
        </w:rPr>
        <w:t xml:space="preserve">b. The contractor will periodically evaluate the spread of wages paid within each classification to determine any evidence of discriminatory wage practices. </w:t>
      </w:r>
    </w:p>
    <w:p w14:paraId="5287461D" w14:textId="77777777" w:rsidR="00D1246A" w:rsidRPr="00054979" w:rsidRDefault="00D1246A" w:rsidP="00D1246A">
      <w:pPr>
        <w:rPr>
          <w:rFonts w:ascii="Arial" w:hAnsi="Arial" w:cs="Arial"/>
          <w:sz w:val="10"/>
          <w:szCs w:val="10"/>
        </w:rPr>
      </w:pPr>
    </w:p>
    <w:p w14:paraId="2A99A52C" w14:textId="77777777" w:rsidR="00D1246A" w:rsidRDefault="00D1246A" w:rsidP="00D1246A">
      <w:pPr>
        <w:rPr>
          <w:rFonts w:ascii="Arial" w:hAnsi="Arial" w:cs="Arial"/>
          <w:sz w:val="18"/>
          <w:szCs w:val="18"/>
        </w:rPr>
      </w:pPr>
      <w:r w:rsidRPr="00A925A7">
        <w:rPr>
          <w:rFonts w:ascii="Arial" w:hAnsi="Arial" w:cs="Arial"/>
          <w:sz w:val="18"/>
          <w:szCs w:val="18"/>
        </w:rPr>
        <w:t xml:space="preserve">c. The contractor will periodically review selected personnel actions in depth to determine whether there is evidence of discrimination. Where evidence is found, the contractor will promptly take corrective action. If the review indicates that the discrimination may extend beyond the actions reviewed, such corrective action shall include all affected persons. </w:t>
      </w:r>
    </w:p>
    <w:p w14:paraId="63624C45" w14:textId="77777777" w:rsidR="00D1246A" w:rsidRPr="00054979" w:rsidRDefault="00D1246A" w:rsidP="00D1246A">
      <w:pPr>
        <w:rPr>
          <w:rFonts w:ascii="Arial" w:hAnsi="Arial" w:cs="Arial"/>
          <w:sz w:val="10"/>
          <w:szCs w:val="10"/>
        </w:rPr>
      </w:pPr>
    </w:p>
    <w:p w14:paraId="39890310" w14:textId="4D14D140" w:rsidR="0026382B" w:rsidRDefault="00D1246A" w:rsidP="00D1246A">
      <w:pPr>
        <w:widowControl/>
        <w:autoSpaceDE w:val="0"/>
        <w:autoSpaceDN w:val="0"/>
        <w:adjustRightInd w:val="0"/>
        <w:rPr>
          <w:rFonts w:ascii="Arial" w:hAnsi="Arial" w:cs="Arial"/>
          <w:sz w:val="18"/>
          <w:szCs w:val="18"/>
        </w:rPr>
      </w:pPr>
      <w:r w:rsidRPr="00A925A7">
        <w:rPr>
          <w:rFonts w:ascii="Arial" w:hAnsi="Arial" w:cs="Arial"/>
          <w:sz w:val="18"/>
          <w:szCs w:val="18"/>
        </w:rPr>
        <w:t>d. The contractor will promptly investigate all complaints of alleged discrimination made to the contractor in connection with its obligations under this contract, will attempt to resolve such complaints, and will take appropriate corrective action within a reasonable time. If the investigation indicates that the discrimination may affect persons other than the complainant, such corrective action shall include such other persons. Upon completion of each investigation, the contractor will inform every complainant of all of their avenues of appeal.</w:t>
      </w:r>
    </w:p>
    <w:p w14:paraId="60D6D320" w14:textId="77777777" w:rsidR="00D1246A" w:rsidRPr="007520BA" w:rsidRDefault="00D1246A" w:rsidP="00D1246A">
      <w:pPr>
        <w:widowControl/>
        <w:autoSpaceDE w:val="0"/>
        <w:autoSpaceDN w:val="0"/>
        <w:adjustRightInd w:val="0"/>
        <w:rPr>
          <w:rFonts w:ascii="Arial" w:hAnsi="Arial" w:cs="Arial"/>
          <w:snapToGrid/>
          <w:sz w:val="12"/>
          <w:szCs w:val="12"/>
        </w:rPr>
      </w:pPr>
    </w:p>
    <w:p w14:paraId="71944B1E" w14:textId="77777777" w:rsidR="00A72FA8" w:rsidRDefault="00A72FA8" w:rsidP="00A72FA8">
      <w:pPr>
        <w:rPr>
          <w:rFonts w:ascii="Arial" w:hAnsi="Arial" w:cs="Arial"/>
          <w:sz w:val="18"/>
          <w:szCs w:val="18"/>
        </w:rPr>
      </w:pPr>
      <w:r w:rsidRPr="00054979">
        <w:rPr>
          <w:rFonts w:ascii="Arial" w:hAnsi="Arial" w:cs="Arial"/>
          <w:b/>
          <w:bCs/>
          <w:sz w:val="18"/>
          <w:szCs w:val="18"/>
        </w:rPr>
        <w:t>6. Training and Promotion:</w:t>
      </w:r>
      <w:r w:rsidRPr="00A925A7">
        <w:rPr>
          <w:rFonts w:ascii="Arial" w:hAnsi="Arial" w:cs="Arial"/>
          <w:sz w:val="18"/>
          <w:szCs w:val="18"/>
        </w:rPr>
        <w:t xml:space="preserve"> </w:t>
      </w:r>
    </w:p>
    <w:p w14:paraId="6112BD93" w14:textId="77777777" w:rsidR="00A72FA8" w:rsidRPr="000B0D06" w:rsidRDefault="00A72FA8" w:rsidP="00A72FA8">
      <w:pPr>
        <w:rPr>
          <w:rFonts w:ascii="Arial" w:hAnsi="Arial" w:cs="Arial"/>
          <w:sz w:val="8"/>
          <w:szCs w:val="8"/>
        </w:rPr>
      </w:pPr>
    </w:p>
    <w:p w14:paraId="26FF9E06" w14:textId="77777777" w:rsidR="00A72FA8" w:rsidRDefault="00A72FA8" w:rsidP="00A72FA8">
      <w:pPr>
        <w:rPr>
          <w:rFonts w:ascii="Arial" w:hAnsi="Arial" w:cs="Arial"/>
          <w:sz w:val="18"/>
          <w:szCs w:val="18"/>
        </w:rPr>
      </w:pPr>
      <w:r w:rsidRPr="00A925A7">
        <w:rPr>
          <w:rFonts w:ascii="Arial" w:hAnsi="Arial" w:cs="Arial"/>
          <w:sz w:val="18"/>
          <w:szCs w:val="18"/>
        </w:rPr>
        <w:t xml:space="preserve">a. The contractor will assist in locating, qualifying, and increasing the skills of minorities and women who are applicants for employment or current employees. Such efforts should be aimed at developing full journey level status employees in the type of trade or job classification involved. </w:t>
      </w:r>
    </w:p>
    <w:p w14:paraId="375E1C0E" w14:textId="77777777" w:rsidR="00A72FA8" w:rsidRPr="000B0D06" w:rsidRDefault="00A72FA8" w:rsidP="00A72FA8">
      <w:pPr>
        <w:rPr>
          <w:rFonts w:ascii="Arial" w:hAnsi="Arial" w:cs="Arial"/>
          <w:sz w:val="8"/>
          <w:szCs w:val="8"/>
        </w:rPr>
      </w:pPr>
    </w:p>
    <w:p w14:paraId="306710B1" w14:textId="77777777" w:rsidR="00A72FA8" w:rsidRDefault="00A72FA8" w:rsidP="00A72FA8">
      <w:pPr>
        <w:rPr>
          <w:rFonts w:ascii="Arial" w:hAnsi="Arial" w:cs="Arial"/>
          <w:sz w:val="18"/>
          <w:szCs w:val="18"/>
        </w:rPr>
      </w:pPr>
      <w:r w:rsidRPr="00A925A7">
        <w:rPr>
          <w:rFonts w:ascii="Arial" w:hAnsi="Arial" w:cs="Arial"/>
          <w:sz w:val="18"/>
          <w:szCs w:val="18"/>
        </w:rPr>
        <w:t xml:space="preserve">b. Consistent with the contractor's work force requirements and as permissible under Federal and State regulations, the contractor shall make full use of training programs (i.e., apprenticeship and on-the-job training programs for the geographical area of contract performance). In the event a special provision for training is provided under this contract, this subparagraph will be superseded as indicated in the special provision. The contracting agency may reserve training positions for persons who receive welfare assistance in accordance with 23 U.S.C. 140(a). </w:t>
      </w:r>
    </w:p>
    <w:p w14:paraId="7CF81457" w14:textId="77777777" w:rsidR="00A72FA8" w:rsidRPr="000B0D06" w:rsidRDefault="00A72FA8" w:rsidP="00A72FA8">
      <w:pPr>
        <w:rPr>
          <w:rFonts w:ascii="Arial" w:hAnsi="Arial" w:cs="Arial"/>
          <w:sz w:val="8"/>
          <w:szCs w:val="8"/>
        </w:rPr>
      </w:pPr>
    </w:p>
    <w:p w14:paraId="543136BB" w14:textId="77777777" w:rsidR="00A72FA8" w:rsidRDefault="00A72FA8" w:rsidP="00A72FA8">
      <w:pPr>
        <w:rPr>
          <w:rFonts w:ascii="Arial" w:hAnsi="Arial" w:cs="Arial"/>
          <w:sz w:val="18"/>
          <w:szCs w:val="18"/>
        </w:rPr>
      </w:pPr>
      <w:r w:rsidRPr="00A925A7">
        <w:rPr>
          <w:rFonts w:ascii="Arial" w:hAnsi="Arial" w:cs="Arial"/>
          <w:sz w:val="18"/>
          <w:szCs w:val="18"/>
        </w:rPr>
        <w:t xml:space="preserve">c. The contractor will advise employees and applicants for employment of available training programs and entrance requirements for each. </w:t>
      </w:r>
    </w:p>
    <w:p w14:paraId="7F0D77C6" w14:textId="77777777" w:rsidR="00A72FA8" w:rsidRPr="000B0D06" w:rsidRDefault="00A72FA8" w:rsidP="00A72FA8">
      <w:pPr>
        <w:rPr>
          <w:rFonts w:ascii="Arial" w:hAnsi="Arial" w:cs="Arial"/>
          <w:sz w:val="8"/>
          <w:szCs w:val="8"/>
        </w:rPr>
      </w:pPr>
    </w:p>
    <w:p w14:paraId="42B8F0F3" w14:textId="77777777" w:rsidR="00A72FA8" w:rsidRDefault="00A72FA8" w:rsidP="00A72FA8">
      <w:pPr>
        <w:rPr>
          <w:rFonts w:ascii="Arial" w:hAnsi="Arial" w:cs="Arial"/>
          <w:sz w:val="18"/>
          <w:szCs w:val="18"/>
        </w:rPr>
      </w:pPr>
      <w:r w:rsidRPr="00A925A7">
        <w:rPr>
          <w:rFonts w:ascii="Arial" w:hAnsi="Arial" w:cs="Arial"/>
          <w:sz w:val="18"/>
          <w:szCs w:val="18"/>
        </w:rPr>
        <w:t xml:space="preserve">d. The contractor will periodically review the training and promotion potential of employees who are minorities and women and will encourage eligible employees to apply for such training and promotion. </w:t>
      </w:r>
    </w:p>
    <w:p w14:paraId="4C00643B" w14:textId="77777777" w:rsidR="00A72FA8" w:rsidRPr="000B0D06" w:rsidRDefault="00A72FA8" w:rsidP="00A72FA8">
      <w:pPr>
        <w:rPr>
          <w:rFonts w:ascii="Arial" w:hAnsi="Arial" w:cs="Arial"/>
          <w:sz w:val="10"/>
          <w:szCs w:val="10"/>
        </w:rPr>
      </w:pPr>
    </w:p>
    <w:p w14:paraId="46120FFD" w14:textId="77777777" w:rsidR="00A72FA8" w:rsidRDefault="00A72FA8" w:rsidP="00A72FA8">
      <w:pPr>
        <w:rPr>
          <w:rFonts w:ascii="Arial" w:hAnsi="Arial" w:cs="Arial"/>
          <w:sz w:val="18"/>
          <w:szCs w:val="18"/>
        </w:rPr>
      </w:pPr>
      <w:r w:rsidRPr="000B0D06">
        <w:rPr>
          <w:rFonts w:ascii="Arial" w:hAnsi="Arial" w:cs="Arial"/>
          <w:b/>
          <w:bCs/>
          <w:sz w:val="18"/>
          <w:szCs w:val="18"/>
        </w:rPr>
        <w:t>7. Unions:</w:t>
      </w:r>
      <w:r w:rsidRPr="00A925A7">
        <w:rPr>
          <w:rFonts w:ascii="Arial" w:hAnsi="Arial" w:cs="Arial"/>
          <w:sz w:val="18"/>
          <w:szCs w:val="18"/>
        </w:rPr>
        <w:t xml:space="preserve"> If the contractor relies in whole or in part upon unions as a source of employees, the contractor will use good faith efforts to obtain the cooperation of such unions to increase opportunities for minorities and women. 23 CFR 230.409. Actions by the contractor, either directly or through a contractor's association acting as agent, will include the procedures set forth below: </w:t>
      </w:r>
    </w:p>
    <w:p w14:paraId="3DFC2D9C" w14:textId="77777777" w:rsidR="00A72FA8" w:rsidRPr="000B0D06" w:rsidRDefault="00A72FA8" w:rsidP="00A72FA8">
      <w:pPr>
        <w:rPr>
          <w:rFonts w:ascii="Arial" w:hAnsi="Arial" w:cs="Arial"/>
          <w:sz w:val="8"/>
          <w:szCs w:val="8"/>
        </w:rPr>
      </w:pPr>
    </w:p>
    <w:p w14:paraId="0E6E8534" w14:textId="77777777" w:rsidR="00A72FA8" w:rsidRDefault="00A72FA8" w:rsidP="00A72FA8">
      <w:pPr>
        <w:rPr>
          <w:rFonts w:ascii="Arial" w:hAnsi="Arial" w:cs="Arial"/>
          <w:sz w:val="18"/>
          <w:szCs w:val="18"/>
        </w:rPr>
      </w:pPr>
      <w:r w:rsidRPr="00A925A7">
        <w:rPr>
          <w:rFonts w:ascii="Arial" w:hAnsi="Arial" w:cs="Arial"/>
          <w:sz w:val="18"/>
          <w:szCs w:val="18"/>
        </w:rPr>
        <w:t xml:space="preserve">a. The contractor will use good faith efforts to develop, in cooperation with the unions, joint training programs aimed toward qualifying more minorities and women for membership in the unions and increasing the skills of minorities and women so that they may qualify for higher paying employment. </w:t>
      </w:r>
    </w:p>
    <w:p w14:paraId="40F8D2F7" w14:textId="77777777" w:rsidR="00A72FA8" w:rsidRPr="000B0D06" w:rsidRDefault="00A72FA8" w:rsidP="00A72FA8">
      <w:pPr>
        <w:rPr>
          <w:rFonts w:ascii="Arial" w:hAnsi="Arial" w:cs="Arial"/>
          <w:sz w:val="8"/>
          <w:szCs w:val="8"/>
        </w:rPr>
      </w:pPr>
    </w:p>
    <w:p w14:paraId="24C2149D" w14:textId="77777777" w:rsidR="00A72FA8" w:rsidRDefault="00A72FA8" w:rsidP="00A72FA8">
      <w:pPr>
        <w:rPr>
          <w:rFonts w:ascii="Arial" w:hAnsi="Arial" w:cs="Arial"/>
          <w:sz w:val="18"/>
          <w:szCs w:val="18"/>
        </w:rPr>
      </w:pPr>
      <w:r w:rsidRPr="00A925A7">
        <w:rPr>
          <w:rFonts w:ascii="Arial" w:hAnsi="Arial" w:cs="Arial"/>
          <w:sz w:val="18"/>
          <w:szCs w:val="18"/>
        </w:rPr>
        <w:t xml:space="preserve">b. The contractor will use good faith efforts to incorporate an EEO clause into each union agreement to the end that such union will be contractually bound to refer applicants without regard to their race, color, religion, sex, sexual orientation, gender identity, national origin, age, or disability. </w:t>
      </w:r>
    </w:p>
    <w:p w14:paraId="449D9E6E" w14:textId="77777777" w:rsidR="00A72FA8" w:rsidRPr="000B0D06" w:rsidRDefault="00A72FA8" w:rsidP="00A72FA8">
      <w:pPr>
        <w:rPr>
          <w:rFonts w:ascii="Arial" w:hAnsi="Arial" w:cs="Arial"/>
          <w:sz w:val="8"/>
          <w:szCs w:val="8"/>
        </w:rPr>
      </w:pPr>
    </w:p>
    <w:p w14:paraId="6DD3C22B" w14:textId="77777777" w:rsidR="00A72FA8" w:rsidRDefault="00A72FA8" w:rsidP="00A72FA8">
      <w:pPr>
        <w:rPr>
          <w:rFonts w:ascii="Arial" w:hAnsi="Arial" w:cs="Arial"/>
          <w:sz w:val="18"/>
          <w:szCs w:val="18"/>
        </w:rPr>
      </w:pPr>
      <w:r w:rsidRPr="00A925A7">
        <w:rPr>
          <w:rFonts w:ascii="Arial" w:hAnsi="Arial" w:cs="Arial"/>
          <w:sz w:val="18"/>
          <w:szCs w:val="18"/>
        </w:rPr>
        <w:t xml:space="preserve">c. The contractor is to obtain information as to the referral practices and policies of the labor union except that to the extent such information is within the exclusive possession of the labor union and such labor union refuses to furnish such information to the contractor, the contractor shall so certify to the contracting agency and shall set forth what efforts have been made to obtain such information. </w:t>
      </w:r>
    </w:p>
    <w:p w14:paraId="6FCCCE26" w14:textId="77777777" w:rsidR="00A72FA8" w:rsidRPr="000B0D06" w:rsidRDefault="00A72FA8" w:rsidP="00A72FA8">
      <w:pPr>
        <w:rPr>
          <w:rFonts w:ascii="Arial" w:hAnsi="Arial" w:cs="Arial"/>
          <w:sz w:val="8"/>
          <w:szCs w:val="8"/>
        </w:rPr>
      </w:pPr>
    </w:p>
    <w:p w14:paraId="1F0D829D" w14:textId="77777777" w:rsidR="00A72FA8" w:rsidRDefault="00A72FA8" w:rsidP="00A72FA8">
      <w:pPr>
        <w:rPr>
          <w:rFonts w:ascii="Arial" w:hAnsi="Arial" w:cs="Arial"/>
          <w:sz w:val="18"/>
          <w:szCs w:val="18"/>
        </w:rPr>
      </w:pPr>
      <w:r w:rsidRPr="00A925A7">
        <w:rPr>
          <w:rFonts w:ascii="Arial" w:hAnsi="Arial" w:cs="Arial"/>
          <w:sz w:val="18"/>
          <w:szCs w:val="18"/>
        </w:rPr>
        <w:t xml:space="preserve">d. In the event the union is unable to provide the contractor with a reasonable flow of referrals within the time limit set forth in the collective bargaining agreement, the contractor will, through independent recruitment efforts, fill the employment vacancies without regard to race, color, religion, sex, sexual orientation, gender identity, national origin, age, or disability; making full efforts to obtain qualified and/or qualifiable minorities and women. The failure of a union to provide sufficient referrals (even though it is obligated to provide exclusive referrals under the terms of a collective bargaining agreement) does not relieve the contractor from the requirements of this paragraph. In the event the union referral practice prevents the contractor from meeting the obligations pursuant to Executive Order 11246, as amended, and these special provisions, such contractor shall immediately notify the contracting agency. </w:t>
      </w:r>
    </w:p>
    <w:p w14:paraId="64588FC8" w14:textId="77777777" w:rsidR="00A72FA8" w:rsidRPr="000B0D06" w:rsidRDefault="00A72FA8" w:rsidP="00A72FA8">
      <w:pPr>
        <w:rPr>
          <w:rFonts w:ascii="Arial" w:hAnsi="Arial" w:cs="Arial"/>
          <w:sz w:val="10"/>
          <w:szCs w:val="10"/>
        </w:rPr>
      </w:pPr>
    </w:p>
    <w:p w14:paraId="3490E830" w14:textId="77777777" w:rsidR="00A72FA8" w:rsidRDefault="00A72FA8" w:rsidP="00A72FA8">
      <w:pPr>
        <w:rPr>
          <w:rFonts w:ascii="Arial" w:hAnsi="Arial" w:cs="Arial"/>
          <w:sz w:val="18"/>
          <w:szCs w:val="18"/>
        </w:rPr>
      </w:pPr>
      <w:r w:rsidRPr="000B0D06">
        <w:rPr>
          <w:rFonts w:ascii="Arial" w:hAnsi="Arial" w:cs="Arial"/>
          <w:b/>
          <w:bCs/>
          <w:sz w:val="18"/>
          <w:szCs w:val="18"/>
        </w:rPr>
        <w:t>8. Reasonable Accommodation for Applicants / Employees with Disabilities:</w:t>
      </w:r>
      <w:r w:rsidRPr="00A925A7">
        <w:rPr>
          <w:rFonts w:ascii="Arial" w:hAnsi="Arial" w:cs="Arial"/>
          <w:sz w:val="18"/>
          <w:szCs w:val="18"/>
        </w:rPr>
        <w:t xml:space="preserve"> The contractor must be familiar with the requirements for and comply with the Americans with Disabilities Act and all rules and regulations established thereunder. Employers must provide reasonable accommodation in all employment activities unless to do so would cause an undue hardship. </w:t>
      </w:r>
    </w:p>
    <w:p w14:paraId="36284EEE" w14:textId="77777777" w:rsidR="00A72FA8" w:rsidRPr="000B0D06" w:rsidRDefault="00A72FA8" w:rsidP="00A72FA8">
      <w:pPr>
        <w:rPr>
          <w:rFonts w:ascii="Arial" w:hAnsi="Arial" w:cs="Arial"/>
          <w:sz w:val="10"/>
          <w:szCs w:val="10"/>
        </w:rPr>
      </w:pPr>
    </w:p>
    <w:p w14:paraId="4368E3F7" w14:textId="77777777" w:rsidR="00A72FA8" w:rsidRDefault="00A72FA8" w:rsidP="00A72FA8">
      <w:pPr>
        <w:rPr>
          <w:rFonts w:ascii="Arial" w:hAnsi="Arial" w:cs="Arial"/>
          <w:sz w:val="18"/>
          <w:szCs w:val="18"/>
        </w:rPr>
      </w:pPr>
      <w:r w:rsidRPr="000B0D06">
        <w:rPr>
          <w:rFonts w:ascii="Arial" w:hAnsi="Arial" w:cs="Arial"/>
          <w:b/>
          <w:bCs/>
          <w:sz w:val="18"/>
          <w:szCs w:val="18"/>
        </w:rPr>
        <w:t>9. Selection of Subcontractors, Procurement of Materials and Leasing of Equipment:</w:t>
      </w:r>
      <w:r w:rsidRPr="00A925A7">
        <w:rPr>
          <w:rFonts w:ascii="Arial" w:hAnsi="Arial" w:cs="Arial"/>
          <w:sz w:val="18"/>
          <w:szCs w:val="18"/>
        </w:rPr>
        <w:t xml:space="preserve"> The contractor shall not discriminate on the grounds of race, color, religion, sex, sexual orientation, gender identity, national origin, age, or disability in the selection and retention of subcontractors, including procurement of materials and leases of equipment. The contractor shall take all necessary and reasonable steps to ensure nondiscrimination in the administration of this contract. </w:t>
      </w:r>
    </w:p>
    <w:p w14:paraId="29FE5CF7" w14:textId="77777777" w:rsidR="00A72FA8" w:rsidRPr="000B0D06" w:rsidRDefault="00A72FA8" w:rsidP="00A72FA8">
      <w:pPr>
        <w:rPr>
          <w:rFonts w:ascii="Arial" w:hAnsi="Arial" w:cs="Arial"/>
          <w:sz w:val="8"/>
          <w:szCs w:val="8"/>
        </w:rPr>
      </w:pPr>
    </w:p>
    <w:p w14:paraId="1E41283B" w14:textId="77777777" w:rsidR="00A72FA8" w:rsidRDefault="00A72FA8" w:rsidP="00A72FA8">
      <w:pPr>
        <w:rPr>
          <w:rFonts w:ascii="Arial" w:hAnsi="Arial" w:cs="Arial"/>
          <w:sz w:val="18"/>
          <w:szCs w:val="18"/>
        </w:rPr>
      </w:pPr>
      <w:r w:rsidRPr="00A925A7">
        <w:rPr>
          <w:rFonts w:ascii="Arial" w:hAnsi="Arial" w:cs="Arial"/>
          <w:sz w:val="18"/>
          <w:szCs w:val="18"/>
        </w:rPr>
        <w:t xml:space="preserve">a. The contractor shall notify all potential subcontractors, suppliers, and lessors of their EEO obligations under this contract. </w:t>
      </w:r>
    </w:p>
    <w:p w14:paraId="44B11143" w14:textId="77777777" w:rsidR="00A72FA8" w:rsidRPr="000B0D06" w:rsidRDefault="00A72FA8" w:rsidP="00A72FA8">
      <w:pPr>
        <w:rPr>
          <w:rFonts w:ascii="Arial" w:hAnsi="Arial" w:cs="Arial"/>
          <w:sz w:val="8"/>
          <w:szCs w:val="8"/>
        </w:rPr>
      </w:pPr>
    </w:p>
    <w:p w14:paraId="57F00929" w14:textId="77777777" w:rsidR="00A72FA8" w:rsidRDefault="00A72FA8" w:rsidP="00A72FA8">
      <w:pPr>
        <w:rPr>
          <w:rFonts w:ascii="Arial" w:hAnsi="Arial" w:cs="Arial"/>
          <w:sz w:val="18"/>
          <w:szCs w:val="18"/>
        </w:rPr>
      </w:pPr>
      <w:r w:rsidRPr="00A925A7">
        <w:rPr>
          <w:rFonts w:ascii="Arial" w:hAnsi="Arial" w:cs="Arial"/>
          <w:sz w:val="18"/>
          <w:szCs w:val="18"/>
        </w:rPr>
        <w:t xml:space="preserve">b. The contractor will use good faith efforts to ensure subcontractor compliance with their EEO obligations. </w:t>
      </w:r>
    </w:p>
    <w:p w14:paraId="2E9C5139" w14:textId="77777777" w:rsidR="00A72FA8" w:rsidRPr="000B0D06" w:rsidRDefault="00A72FA8" w:rsidP="00A72FA8">
      <w:pPr>
        <w:rPr>
          <w:rFonts w:ascii="Arial" w:hAnsi="Arial" w:cs="Arial"/>
          <w:sz w:val="10"/>
          <w:szCs w:val="10"/>
        </w:rPr>
      </w:pPr>
    </w:p>
    <w:p w14:paraId="3DE4BDB1" w14:textId="77777777" w:rsidR="00A72FA8" w:rsidRPr="000B0D06" w:rsidRDefault="00A72FA8" w:rsidP="00A72FA8">
      <w:pPr>
        <w:rPr>
          <w:rFonts w:ascii="Arial" w:hAnsi="Arial" w:cs="Arial"/>
          <w:b/>
          <w:bCs/>
          <w:sz w:val="18"/>
          <w:szCs w:val="18"/>
        </w:rPr>
      </w:pPr>
      <w:r w:rsidRPr="000B0D06">
        <w:rPr>
          <w:rFonts w:ascii="Arial" w:hAnsi="Arial" w:cs="Arial"/>
          <w:b/>
          <w:bCs/>
          <w:sz w:val="18"/>
          <w:szCs w:val="18"/>
        </w:rPr>
        <w:t xml:space="preserve">10. Assurances Required: </w:t>
      </w:r>
    </w:p>
    <w:p w14:paraId="0B4DFBCE" w14:textId="77777777" w:rsidR="00A72FA8" w:rsidRPr="000B0D06" w:rsidRDefault="00A72FA8" w:rsidP="00A72FA8">
      <w:pPr>
        <w:rPr>
          <w:rFonts w:ascii="Arial" w:hAnsi="Arial" w:cs="Arial"/>
          <w:sz w:val="8"/>
          <w:szCs w:val="8"/>
        </w:rPr>
      </w:pPr>
    </w:p>
    <w:p w14:paraId="49C1D2C5" w14:textId="77777777" w:rsidR="00A72FA8" w:rsidRDefault="00A72FA8" w:rsidP="00A72FA8">
      <w:pPr>
        <w:rPr>
          <w:rFonts w:ascii="Arial" w:hAnsi="Arial" w:cs="Arial"/>
          <w:sz w:val="18"/>
          <w:szCs w:val="18"/>
        </w:rPr>
      </w:pPr>
      <w:r w:rsidRPr="00A925A7">
        <w:rPr>
          <w:rFonts w:ascii="Arial" w:hAnsi="Arial" w:cs="Arial"/>
          <w:sz w:val="18"/>
          <w:szCs w:val="18"/>
        </w:rPr>
        <w:t xml:space="preserve">a. The requirements of 49 CFR Part 26 and the State DOT’s FHWA-approved Disadvantaged Business Enterprise (DBE) program are incorporated by reference. </w:t>
      </w:r>
    </w:p>
    <w:p w14:paraId="2BBFAD9A" w14:textId="77777777" w:rsidR="00A72FA8" w:rsidRPr="000B0D06" w:rsidRDefault="00A72FA8" w:rsidP="00A72FA8">
      <w:pPr>
        <w:rPr>
          <w:rFonts w:ascii="Arial" w:hAnsi="Arial" w:cs="Arial"/>
          <w:sz w:val="8"/>
          <w:szCs w:val="8"/>
        </w:rPr>
      </w:pPr>
    </w:p>
    <w:p w14:paraId="7373C535" w14:textId="77777777" w:rsidR="00A72FA8" w:rsidRDefault="00A72FA8" w:rsidP="00A72FA8">
      <w:pPr>
        <w:rPr>
          <w:rFonts w:ascii="Arial" w:hAnsi="Arial" w:cs="Arial"/>
          <w:sz w:val="18"/>
          <w:szCs w:val="18"/>
        </w:rPr>
      </w:pPr>
      <w:r w:rsidRPr="00A925A7">
        <w:rPr>
          <w:rFonts w:ascii="Arial" w:hAnsi="Arial" w:cs="Arial"/>
          <w:sz w:val="18"/>
          <w:szCs w:val="18"/>
        </w:rPr>
        <w:t xml:space="preserve">b. The contractor, subrecipient or subcontractor shall not discriminate on the basis of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recipient deems appropriate, which may include, but is not limited to: </w:t>
      </w:r>
    </w:p>
    <w:p w14:paraId="3B618168" w14:textId="77777777" w:rsidR="00A72FA8" w:rsidRDefault="00A72FA8" w:rsidP="00A72FA8">
      <w:pPr>
        <w:rPr>
          <w:rFonts w:ascii="Arial" w:hAnsi="Arial" w:cs="Arial"/>
          <w:sz w:val="18"/>
          <w:szCs w:val="18"/>
        </w:rPr>
      </w:pPr>
      <w:r w:rsidRPr="00A925A7">
        <w:rPr>
          <w:rFonts w:ascii="Arial" w:hAnsi="Arial" w:cs="Arial"/>
          <w:sz w:val="18"/>
          <w:szCs w:val="18"/>
        </w:rPr>
        <w:t xml:space="preserve">(1) Withholding monthly progress payments; </w:t>
      </w:r>
    </w:p>
    <w:p w14:paraId="26AE5610" w14:textId="77777777" w:rsidR="00A72FA8" w:rsidRDefault="00A72FA8" w:rsidP="00A72FA8">
      <w:pPr>
        <w:rPr>
          <w:rFonts w:ascii="Arial" w:hAnsi="Arial" w:cs="Arial"/>
          <w:sz w:val="18"/>
          <w:szCs w:val="18"/>
        </w:rPr>
      </w:pPr>
      <w:r w:rsidRPr="00A925A7">
        <w:rPr>
          <w:rFonts w:ascii="Arial" w:hAnsi="Arial" w:cs="Arial"/>
          <w:sz w:val="18"/>
          <w:szCs w:val="18"/>
        </w:rPr>
        <w:t xml:space="preserve">(2) Assessing sanctions; </w:t>
      </w:r>
    </w:p>
    <w:p w14:paraId="09287124" w14:textId="77777777" w:rsidR="00A72FA8" w:rsidRDefault="00A72FA8" w:rsidP="00A72FA8">
      <w:pPr>
        <w:rPr>
          <w:rFonts w:ascii="Arial" w:hAnsi="Arial" w:cs="Arial"/>
          <w:sz w:val="18"/>
          <w:szCs w:val="18"/>
        </w:rPr>
      </w:pPr>
      <w:r w:rsidRPr="00A925A7">
        <w:rPr>
          <w:rFonts w:ascii="Arial" w:hAnsi="Arial" w:cs="Arial"/>
          <w:sz w:val="18"/>
          <w:szCs w:val="18"/>
        </w:rPr>
        <w:t xml:space="preserve">(3) Liquidated damages; and/or </w:t>
      </w:r>
    </w:p>
    <w:p w14:paraId="6F8936EF" w14:textId="77777777" w:rsidR="00A72FA8" w:rsidRDefault="00A72FA8" w:rsidP="00A72FA8">
      <w:pPr>
        <w:rPr>
          <w:rFonts w:ascii="Arial" w:hAnsi="Arial" w:cs="Arial"/>
          <w:sz w:val="18"/>
          <w:szCs w:val="18"/>
        </w:rPr>
      </w:pPr>
      <w:r w:rsidRPr="00A925A7">
        <w:rPr>
          <w:rFonts w:ascii="Arial" w:hAnsi="Arial" w:cs="Arial"/>
          <w:sz w:val="18"/>
          <w:szCs w:val="18"/>
        </w:rPr>
        <w:t>(4) Disqualifying the contractor from future bidding as non</w:t>
      </w:r>
      <w:r>
        <w:rPr>
          <w:rFonts w:ascii="Arial" w:hAnsi="Arial" w:cs="Arial"/>
          <w:sz w:val="18"/>
          <w:szCs w:val="18"/>
        </w:rPr>
        <w:t>-</w:t>
      </w:r>
      <w:r w:rsidRPr="00A925A7">
        <w:rPr>
          <w:rFonts w:ascii="Arial" w:hAnsi="Arial" w:cs="Arial"/>
          <w:sz w:val="18"/>
          <w:szCs w:val="18"/>
        </w:rPr>
        <w:t xml:space="preserve">responsible. </w:t>
      </w:r>
    </w:p>
    <w:p w14:paraId="7E0D6C40" w14:textId="77777777" w:rsidR="00A72FA8" w:rsidRDefault="00A72FA8" w:rsidP="00A72FA8">
      <w:pPr>
        <w:rPr>
          <w:rFonts w:ascii="Arial" w:hAnsi="Arial" w:cs="Arial"/>
          <w:sz w:val="18"/>
          <w:szCs w:val="18"/>
        </w:rPr>
      </w:pPr>
    </w:p>
    <w:p w14:paraId="63FED626" w14:textId="77777777" w:rsidR="00A72FA8" w:rsidRDefault="00A72FA8" w:rsidP="00A72FA8">
      <w:pPr>
        <w:rPr>
          <w:rFonts w:ascii="Arial" w:hAnsi="Arial" w:cs="Arial"/>
          <w:sz w:val="18"/>
          <w:szCs w:val="18"/>
        </w:rPr>
      </w:pPr>
      <w:r w:rsidRPr="00A925A7">
        <w:rPr>
          <w:rFonts w:ascii="Arial" w:hAnsi="Arial" w:cs="Arial"/>
          <w:sz w:val="18"/>
          <w:szCs w:val="18"/>
        </w:rPr>
        <w:t xml:space="preserve">c. The Title VI and nondiscrimination provisions of U.S. DOT Order 1050.2A at Appendixes A and E are incorporated by reference. 49 CFR Part 21. </w:t>
      </w:r>
    </w:p>
    <w:p w14:paraId="426A563B" w14:textId="77777777" w:rsidR="00A72FA8" w:rsidRPr="000B0D06" w:rsidRDefault="00A72FA8" w:rsidP="00A72FA8">
      <w:pPr>
        <w:rPr>
          <w:rFonts w:ascii="Arial" w:hAnsi="Arial" w:cs="Arial"/>
          <w:sz w:val="10"/>
          <w:szCs w:val="10"/>
        </w:rPr>
      </w:pPr>
    </w:p>
    <w:p w14:paraId="047AFAE4" w14:textId="77777777" w:rsidR="00A72FA8" w:rsidRDefault="00A72FA8" w:rsidP="00A72FA8">
      <w:pPr>
        <w:rPr>
          <w:rFonts w:ascii="Arial" w:hAnsi="Arial" w:cs="Arial"/>
          <w:sz w:val="18"/>
          <w:szCs w:val="18"/>
        </w:rPr>
      </w:pPr>
      <w:r w:rsidRPr="000B0D06">
        <w:rPr>
          <w:rFonts w:ascii="Arial" w:hAnsi="Arial" w:cs="Arial"/>
          <w:b/>
          <w:bCs/>
          <w:sz w:val="18"/>
          <w:szCs w:val="18"/>
        </w:rPr>
        <w:t>11. Records and Reports:</w:t>
      </w:r>
      <w:r w:rsidRPr="00A925A7">
        <w:rPr>
          <w:rFonts w:ascii="Arial" w:hAnsi="Arial" w:cs="Arial"/>
          <w:sz w:val="18"/>
          <w:szCs w:val="18"/>
        </w:rPr>
        <w:t xml:space="preserve"> The contractor shall keep such records as necessary to document compliance with the EEO requirements. Such records shall be retained for a period of three years following the date of the final payment to the contractor for all contract work and shall be available at reasonable times and places for inspection by authorized representatives of the contracting agency and the FHWA. </w:t>
      </w:r>
    </w:p>
    <w:p w14:paraId="7CF7AE0D" w14:textId="77777777" w:rsidR="00A72FA8" w:rsidRPr="000B0D06" w:rsidRDefault="00A72FA8" w:rsidP="00A72FA8">
      <w:pPr>
        <w:rPr>
          <w:rFonts w:ascii="Arial" w:hAnsi="Arial" w:cs="Arial"/>
          <w:sz w:val="8"/>
          <w:szCs w:val="8"/>
        </w:rPr>
      </w:pPr>
    </w:p>
    <w:p w14:paraId="44DD35E3" w14:textId="77777777" w:rsidR="00A72FA8" w:rsidRDefault="00A72FA8" w:rsidP="00A72FA8">
      <w:pPr>
        <w:rPr>
          <w:rFonts w:ascii="Arial" w:hAnsi="Arial" w:cs="Arial"/>
          <w:sz w:val="18"/>
          <w:szCs w:val="18"/>
        </w:rPr>
      </w:pPr>
      <w:r w:rsidRPr="00A925A7">
        <w:rPr>
          <w:rFonts w:ascii="Arial" w:hAnsi="Arial" w:cs="Arial"/>
          <w:sz w:val="18"/>
          <w:szCs w:val="18"/>
        </w:rPr>
        <w:t xml:space="preserve">a. The records kept by the contractor shall document the following: </w:t>
      </w:r>
    </w:p>
    <w:p w14:paraId="75692765" w14:textId="77777777" w:rsidR="00A72FA8" w:rsidRPr="000B0D06" w:rsidRDefault="00A72FA8" w:rsidP="00A72FA8">
      <w:pPr>
        <w:rPr>
          <w:rFonts w:ascii="Arial" w:hAnsi="Arial" w:cs="Arial"/>
          <w:sz w:val="8"/>
          <w:szCs w:val="8"/>
        </w:rPr>
      </w:pPr>
    </w:p>
    <w:p w14:paraId="5E19370A" w14:textId="77777777" w:rsidR="00A72FA8" w:rsidRDefault="00A72FA8" w:rsidP="00A72FA8">
      <w:pPr>
        <w:ind w:left="180"/>
        <w:rPr>
          <w:rFonts w:ascii="Arial" w:hAnsi="Arial" w:cs="Arial"/>
          <w:sz w:val="18"/>
          <w:szCs w:val="18"/>
        </w:rPr>
      </w:pPr>
      <w:r w:rsidRPr="00A925A7">
        <w:rPr>
          <w:rFonts w:ascii="Arial" w:hAnsi="Arial" w:cs="Arial"/>
          <w:sz w:val="18"/>
          <w:szCs w:val="18"/>
        </w:rPr>
        <w:t xml:space="preserve">(1) The number and work hours of minority and nonminority group members and women employed in each work classification on the project; </w:t>
      </w:r>
    </w:p>
    <w:p w14:paraId="08616376" w14:textId="77777777" w:rsidR="00A72FA8" w:rsidRPr="000B0D06" w:rsidRDefault="00A72FA8" w:rsidP="00A72FA8">
      <w:pPr>
        <w:ind w:left="180"/>
        <w:rPr>
          <w:rFonts w:ascii="Arial" w:hAnsi="Arial" w:cs="Arial"/>
          <w:sz w:val="8"/>
          <w:szCs w:val="8"/>
        </w:rPr>
      </w:pPr>
    </w:p>
    <w:p w14:paraId="1B315DC4" w14:textId="77777777" w:rsidR="00A72FA8" w:rsidRDefault="00A72FA8" w:rsidP="00A72FA8">
      <w:pPr>
        <w:ind w:left="180"/>
        <w:rPr>
          <w:rFonts w:ascii="Arial" w:hAnsi="Arial" w:cs="Arial"/>
          <w:sz w:val="18"/>
          <w:szCs w:val="18"/>
        </w:rPr>
      </w:pPr>
      <w:r w:rsidRPr="00A925A7">
        <w:rPr>
          <w:rFonts w:ascii="Arial" w:hAnsi="Arial" w:cs="Arial"/>
          <w:sz w:val="18"/>
          <w:szCs w:val="18"/>
        </w:rPr>
        <w:t xml:space="preserve">(2) The progress and efforts being made in cooperation with unions, when applicable, to increase employment opportunities for minorities and women; and </w:t>
      </w:r>
    </w:p>
    <w:p w14:paraId="4FE6EF02" w14:textId="77777777" w:rsidR="00A72FA8" w:rsidRPr="000B0D06" w:rsidRDefault="00A72FA8" w:rsidP="00A72FA8">
      <w:pPr>
        <w:ind w:left="180"/>
        <w:rPr>
          <w:rFonts w:ascii="Arial" w:hAnsi="Arial" w:cs="Arial"/>
          <w:sz w:val="8"/>
          <w:szCs w:val="8"/>
        </w:rPr>
      </w:pPr>
    </w:p>
    <w:p w14:paraId="696C1284" w14:textId="77777777" w:rsidR="00A72FA8" w:rsidRDefault="00A72FA8" w:rsidP="00A72FA8">
      <w:pPr>
        <w:ind w:left="180"/>
        <w:rPr>
          <w:rFonts w:ascii="Arial" w:hAnsi="Arial" w:cs="Arial"/>
          <w:sz w:val="18"/>
          <w:szCs w:val="18"/>
        </w:rPr>
      </w:pPr>
      <w:r w:rsidRPr="00A925A7">
        <w:rPr>
          <w:rFonts w:ascii="Arial" w:hAnsi="Arial" w:cs="Arial"/>
          <w:sz w:val="18"/>
          <w:szCs w:val="18"/>
        </w:rPr>
        <w:t xml:space="preserve">(3) The progress and efforts being made in locating, hiring, training, qualifying, and upgrading minorities and women. </w:t>
      </w:r>
    </w:p>
    <w:p w14:paraId="720F3648" w14:textId="77777777" w:rsidR="00A72FA8" w:rsidRPr="000B0D06" w:rsidRDefault="00A72FA8" w:rsidP="00A72FA8">
      <w:pPr>
        <w:rPr>
          <w:rFonts w:ascii="Arial" w:hAnsi="Arial" w:cs="Arial"/>
          <w:sz w:val="8"/>
          <w:szCs w:val="8"/>
        </w:rPr>
      </w:pPr>
    </w:p>
    <w:p w14:paraId="3A9F974D" w14:textId="4CA24A50" w:rsidR="00746BC9" w:rsidRPr="00FA1C75" w:rsidRDefault="00A72FA8" w:rsidP="00A72FA8">
      <w:pPr>
        <w:widowControl/>
        <w:autoSpaceDE w:val="0"/>
        <w:autoSpaceDN w:val="0"/>
        <w:adjustRightInd w:val="0"/>
        <w:rPr>
          <w:rFonts w:ascii="Arial" w:hAnsi="Arial" w:cs="Arial"/>
          <w:snapToGrid/>
          <w:sz w:val="18"/>
          <w:szCs w:val="18"/>
        </w:rPr>
      </w:pPr>
      <w:r w:rsidRPr="00A925A7">
        <w:rPr>
          <w:rFonts w:ascii="Arial" w:hAnsi="Arial" w:cs="Arial"/>
          <w:sz w:val="18"/>
          <w:szCs w:val="18"/>
        </w:rPr>
        <w:t>b. The contractors and subcontractors will submit an annual report to the contracting agency each July for the duration of the project indicating the number of minority, women, and nonminority group employees currently engaged in each work classification required by the contract work. This information is to be reported on Form FHWA-1391. The staffing data should represent the project work force on board in all or any part of the last payroll period preceding the end of July. If on-the-job training is being required by special provision, the contractor will be required to collect and report training data. The employment data should reflect the work force on board during all or any part of the last payroll period preceding the end of July.</w:t>
      </w:r>
    </w:p>
    <w:p w14:paraId="36620B1F" w14:textId="77777777" w:rsidR="0026382B" w:rsidRPr="00262551" w:rsidRDefault="0026382B" w:rsidP="00746BC9">
      <w:pPr>
        <w:widowControl/>
        <w:autoSpaceDE w:val="0"/>
        <w:autoSpaceDN w:val="0"/>
        <w:adjustRightInd w:val="0"/>
        <w:rPr>
          <w:rFonts w:ascii="Arial" w:hAnsi="Arial" w:cs="Arial"/>
          <w:snapToGrid/>
          <w:sz w:val="14"/>
          <w:szCs w:val="14"/>
        </w:rPr>
      </w:pPr>
    </w:p>
    <w:p w14:paraId="72703659" w14:textId="77777777" w:rsidR="00A72FA8" w:rsidRPr="000B0D06" w:rsidRDefault="00A72FA8" w:rsidP="00A72FA8">
      <w:pPr>
        <w:rPr>
          <w:rFonts w:ascii="Arial" w:hAnsi="Arial" w:cs="Arial"/>
          <w:b/>
          <w:bCs/>
          <w:sz w:val="18"/>
          <w:szCs w:val="18"/>
        </w:rPr>
      </w:pPr>
      <w:r w:rsidRPr="000B0D06">
        <w:rPr>
          <w:rFonts w:ascii="Arial" w:hAnsi="Arial" w:cs="Arial"/>
          <w:b/>
          <w:bCs/>
          <w:sz w:val="18"/>
          <w:szCs w:val="18"/>
        </w:rPr>
        <w:t xml:space="preserve">III. NONSEGREGATED FACILITIES </w:t>
      </w:r>
    </w:p>
    <w:p w14:paraId="55E1D836" w14:textId="77777777" w:rsidR="00A72FA8" w:rsidRPr="000B0D06" w:rsidRDefault="00A72FA8" w:rsidP="00A72FA8">
      <w:pPr>
        <w:rPr>
          <w:rFonts w:ascii="Arial" w:hAnsi="Arial" w:cs="Arial"/>
          <w:sz w:val="8"/>
          <w:szCs w:val="8"/>
        </w:rPr>
      </w:pPr>
    </w:p>
    <w:p w14:paraId="54306E67" w14:textId="77777777" w:rsidR="00A72FA8" w:rsidRDefault="00A72FA8" w:rsidP="00A72FA8">
      <w:pPr>
        <w:rPr>
          <w:rFonts w:ascii="Arial" w:hAnsi="Arial" w:cs="Arial"/>
          <w:sz w:val="18"/>
          <w:szCs w:val="18"/>
        </w:rPr>
      </w:pPr>
      <w:r w:rsidRPr="000852F7">
        <w:rPr>
          <w:rFonts w:ascii="Arial" w:hAnsi="Arial" w:cs="Arial"/>
          <w:sz w:val="18"/>
          <w:szCs w:val="18"/>
        </w:rPr>
        <w:t xml:space="preserve">This provision is applicable to all Federal-aid construction contracts and to all related construction subcontracts of more than $10,000. 41 CFR 60-1.5. </w:t>
      </w:r>
    </w:p>
    <w:p w14:paraId="610836A3" w14:textId="77777777" w:rsidR="00A72FA8" w:rsidRPr="000B0D06" w:rsidRDefault="00A72FA8" w:rsidP="00A72FA8">
      <w:pPr>
        <w:rPr>
          <w:rFonts w:ascii="Arial" w:hAnsi="Arial" w:cs="Arial"/>
          <w:sz w:val="8"/>
          <w:szCs w:val="8"/>
        </w:rPr>
      </w:pPr>
    </w:p>
    <w:p w14:paraId="13250786" w14:textId="77777777" w:rsidR="00A72FA8" w:rsidRDefault="00A72FA8" w:rsidP="00A72FA8">
      <w:pPr>
        <w:rPr>
          <w:rFonts w:ascii="Arial" w:hAnsi="Arial" w:cs="Arial"/>
          <w:sz w:val="18"/>
          <w:szCs w:val="18"/>
        </w:rPr>
      </w:pPr>
      <w:r w:rsidRPr="000852F7">
        <w:rPr>
          <w:rFonts w:ascii="Arial" w:hAnsi="Arial" w:cs="Arial"/>
          <w:sz w:val="18"/>
          <w:szCs w:val="18"/>
        </w:rPr>
        <w:t xml:space="preserve">As prescribed by 41 CFR 60-1.8, the contractor must ensure that facilities provided for employees are provided in such a manner that segregation on the basis of race, color, religion, sex, sexual orientation, gender identity, or national origin cannot result. The contractor may neither require such segregated use by written or oral policies nor tolerate such use by employee custom. The contractor's obligation extends further to ensure that its employees are not assigned to perform their services at any location under the contractor's control where the facilities are segregated. The term "facilities" includes waiting rooms, work areas, restaurants and other eating areas, time clocks, restrooms, washrooms, locker rooms and other storage or dressing areas, parking lots, drinking fountains, recreation or entertainment areas, transportation, and housing provided for employees. The contractor shall provide separate or single-user restrooms and necessary dressing or sleeping areas to assure privacy between sexes. </w:t>
      </w:r>
    </w:p>
    <w:p w14:paraId="6B0C7976" w14:textId="77777777" w:rsidR="0026382B" w:rsidRPr="00262551" w:rsidRDefault="0026382B" w:rsidP="00746BC9">
      <w:pPr>
        <w:widowControl/>
        <w:autoSpaceDE w:val="0"/>
        <w:autoSpaceDN w:val="0"/>
        <w:adjustRightInd w:val="0"/>
        <w:rPr>
          <w:rFonts w:ascii="Arial" w:hAnsi="Arial" w:cs="Arial"/>
          <w:snapToGrid/>
          <w:sz w:val="14"/>
          <w:szCs w:val="14"/>
        </w:rPr>
      </w:pPr>
    </w:p>
    <w:p w14:paraId="6C3DB42C" w14:textId="77777777" w:rsidR="00E677E7" w:rsidRPr="000B0D06" w:rsidRDefault="00E677E7" w:rsidP="00E677E7">
      <w:pPr>
        <w:rPr>
          <w:rFonts w:ascii="Arial" w:hAnsi="Arial" w:cs="Arial"/>
          <w:b/>
          <w:bCs/>
          <w:sz w:val="18"/>
          <w:szCs w:val="18"/>
        </w:rPr>
      </w:pPr>
      <w:r w:rsidRPr="000B0D06">
        <w:rPr>
          <w:rFonts w:ascii="Arial" w:hAnsi="Arial" w:cs="Arial"/>
          <w:b/>
          <w:bCs/>
          <w:sz w:val="18"/>
          <w:szCs w:val="18"/>
        </w:rPr>
        <w:t xml:space="preserve">IV. DAVIS-BACON AND RELATED ACT PROVISIONS </w:t>
      </w:r>
    </w:p>
    <w:p w14:paraId="1635E470" w14:textId="77777777" w:rsidR="00E677E7" w:rsidRPr="000B0D06" w:rsidRDefault="00E677E7" w:rsidP="00E677E7">
      <w:pPr>
        <w:rPr>
          <w:rFonts w:ascii="Arial" w:hAnsi="Arial" w:cs="Arial"/>
          <w:sz w:val="8"/>
          <w:szCs w:val="8"/>
        </w:rPr>
      </w:pPr>
    </w:p>
    <w:p w14:paraId="2C895842" w14:textId="77777777" w:rsidR="00E677E7" w:rsidRDefault="00E677E7" w:rsidP="00E677E7">
      <w:pPr>
        <w:rPr>
          <w:rFonts w:ascii="Arial" w:hAnsi="Arial" w:cs="Arial"/>
          <w:sz w:val="18"/>
          <w:szCs w:val="18"/>
        </w:rPr>
      </w:pPr>
      <w:r w:rsidRPr="000852F7">
        <w:rPr>
          <w:rFonts w:ascii="Arial" w:hAnsi="Arial" w:cs="Arial"/>
          <w:sz w:val="18"/>
          <w:szCs w:val="18"/>
        </w:rPr>
        <w:t xml:space="preserve">This section is applicable to all Federal-aid construction projects exceeding $2,000 and to all related subcontracts and lower-tier subcontracts (regardless of subcontract size), in accordance with 29 CFR 5.5. The requirements apply to all projects located within the right-of-way of a roadway that is functionally classified as Federal-aid highway. 23 U.S.C. 113. This excludes roadways functionally classified as local roads or rural minor collectors, which are exempt. 23 U.S.C. 101. Where applicable law requires that projects be treated as a project on a Federal-aid highway, the provisions of this subpart will apply regardless of the location of the project. Examples include: Surface Transportation Block Grant Program projects funded under 23 U.S.C. 133 [excluding recreational trails projects], the Nationally Significant Freight and Highway Projects funded under 23 U.S.C. 117, and National Highway Freight Program projects funded under 23 U.S.C. 167. </w:t>
      </w:r>
    </w:p>
    <w:p w14:paraId="2C0B9EF7" w14:textId="77777777" w:rsidR="00E677E7" w:rsidRDefault="00E677E7" w:rsidP="00E677E7">
      <w:pPr>
        <w:rPr>
          <w:rFonts w:ascii="Arial" w:hAnsi="Arial" w:cs="Arial"/>
          <w:sz w:val="18"/>
          <w:szCs w:val="18"/>
        </w:rPr>
      </w:pPr>
    </w:p>
    <w:p w14:paraId="54DE2C0B" w14:textId="77777777" w:rsidR="00E677E7" w:rsidRDefault="00E677E7" w:rsidP="00E677E7">
      <w:pPr>
        <w:rPr>
          <w:rFonts w:ascii="Arial" w:hAnsi="Arial" w:cs="Arial"/>
          <w:sz w:val="18"/>
          <w:szCs w:val="18"/>
        </w:rPr>
      </w:pPr>
      <w:r w:rsidRPr="000852F7">
        <w:rPr>
          <w:rFonts w:ascii="Arial" w:hAnsi="Arial" w:cs="Arial"/>
          <w:sz w:val="18"/>
          <w:szCs w:val="18"/>
        </w:rPr>
        <w:t xml:space="preserve">The following provisions are from the U.S. Department of Labor regulations in 29 CFR 5.5 “Contract provisions and related matters” with minor revisions to conform to the FHWA1273 format and FHWA program requirements. </w:t>
      </w:r>
    </w:p>
    <w:p w14:paraId="6A4C7251" w14:textId="77777777" w:rsidR="00E677E7" w:rsidRDefault="00E677E7" w:rsidP="00E677E7">
      <w:pPr>
        <w:rPr>
          <w:rFonts w:ascii="Arial" w:hAnsi="Arial" w:cs="Arial"/>
          <w:sz w:val="18"/>
          <w:szCs w:val="18"/>
        </w:rPr>
      </w:pPr>
    </w:p>
    <w:p w14:paraId="11CA82D7" w14:textId="77777777" w:rsidR="00E677E7" w:rsidRDefault="00E677E7" w:rsidP="00E677E7">
      <w:pPr>
        <w:rPr>
          <w:rFonts w:ascii="Arial" w:hAnsi="Arial" w:cs="Arial"/>
          <w:sz w:val="18"/>
          <w:szCs w:val="18"/>
        </w:rPr>
      </w:pPr>
      <w:r w:rsidRPr="0012218D">
        <w:rPr>
          <w:rFonts w:ascii="Arial" w:hAnsi="Arial" w:cs="Arial"/>
          <w:b/>
          <w:bCs/>
          <w:sz w:val="18"/>
          <w:szCs w:val="18"/>
        </w:rPr>
        <w:t>1. Minimum wages</w:t>
      </w:r>
      <w:r w:rsidRPr="000852F7">
        <w:rPr>
          <w:rFonts w:ascii="Arial" w:hAnsi="Arial" w:cs="Arial"/>
          <w:sz w:val="18"/>
          <w:szCs w:val="18"/>
        </w:rPr>
        <w:t xml:space="preserve"> (29 CFR 5.5) </w:t>
      </w:r>
    </w:p>
    <w:p w14:paraId="210A3DC9" w14:textId="77777777" w:rsidR="00E677E7" w:rsidRDefault="00E677E7" w:rsidP="00E677E7">
      <w:pPr>
        <w:rPr>
          <w:rFonts w:ascii="Arial" w:hAnsi="Arial" w:cs="Arial"/>
          <w:sz w:val="18"/>
          <w:szCs w:val="18"/>
        </w:rPr>
      </w:pPr>
    </w:p>
    <w:p w14:paraId="20F10D08" w14:textId="77777777" w:rsidR="00E677E7" w:rsidRDefault="00E677E7" w:rsidP="00E677E7">
      <w:pPr>
        <w:rPr>
          <w:rFonts w:ascii="Arial" w:hAnsi="Arial" w:cs="Arial"/>
          <w:sz w:val="18"/>
          <w:szCs w:val="18"/>
        </w:rPr>
      </w:pPr>
      <w:r w:rsidRPr="0012218D">
        <w:rPr>
          <w:rFonts w:ascii="Arial" w:hAnsi="Arial" w:cs="Arial"/>
          <w:i/>
          <w:iCs/>
          <w:sz w:val="18"/>
          <w:szCs w:val="18"/>
        </w:rPr>
        <w:t>a. Wage rates and fringe benefits.</w:t>
      </w:r>
      <w:r w:rsidRPr="000852F7">
        <w:rPr>
          <w:rFonts w:ascii="Arial" w:hAnsi="Arial" w:cs="Arial"/>
          <w:sz w:val="18"/>
          <w:szCs w:val="18"/>
        </w:rPr>
        <w:t xml:space="preserve"> All laborers and mechanics employed or working upon the site of the work (or otherwise working in construction or development of the project under a development statute), will be paid unconditionally and not less often than once a week, and without subsequent deduction or rebate on any account (except such payroll deductions as are permitted by regulations issued by the Secretary of Labor under the Copeland Act (29 CFR part 3)), the full amount of basic hourly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As provided in paragraphs (d) and (e) of 29 CFR 5.5, the appropriate wage determinations are effective by operation of law even if they have not been attached to the contract. Contributions made or costs reasonably anticipated for bona fide fringe benefits under the Davis-Bacon Act (40 U.S.C. 3141(2)(B)) on behalf of laborers or mechanics are considered wages paid to such laborers or mechanics, subject to the provisions of paragraph 1.e.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must be paid the appropriate wage rate and fringe benefits on the wage determination for the classification(s) of work actually performed, without regard to skill, except as provided in paragraph 4. of this section.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classifications and wage rates conformed under paragraph 1.c. of this section) and the Davis-Bacon poster (WH–1321) must be posted at all times by the contractor and its subcontractors at the site of the work in a prominent and accessible place where it can be easily seen by the workers. </w:t>
      </w:r>
    </w:p>
    <w:p w14:paraId="5A8DAA8C" w14:textId="77777777" w:rsidR="00E677E7" w:rsidRDefault="00E677E7" w:rsidP="00E677E7">
      <w:pPr>
        <w:rPr>
          <w:rFonts w:ascii="Arial" w:hAnsi="Arial" w:cs="Arial"/>
          <w:sz w:val="18"/>
          <w:szCs w:val="18"/>
        </w:rPr>
      </w:pPr>
    </w:p>
    <w:p w14:paraId="07D49102" w14:textId="77777777" w:rsidR="00E677E7" w:rsidRPr="000B0D06" w:rsidRDefault="00E677E7" w:rsidP="00E677E7">
      <w:pPr>
        <w:rPr>
          <w:rFonts w:ascii="Arial" w:hAnsi="Arial" w:cs="Arial"/>
          <w:sz w:val="18"/>
          <w:szCs w:val="18"/>
        </w:rPr>
      </w:pPr>
      <w:r w:rsidRPr="0012218D">
        <w:rPr>
          <w:rFonts w:ascii="Arial" w:hAnsi="Arial" w:cs="Arial"/>
          <w:i/>
          <w:iCs/>
          <w:sz w:val="18"/>
          <w:szCs w:val="18"/>
        </w:rPr>
        <w:t>b. Frequently recurring classifications.</w:t>
      </w:r>
      <w:r w:rsidRPr="000852F7">
        <w:rPr>
          <w:rFonts w:ascii="Arial" w:hAnsi="Arial" w:cs="Arial"/>
          <w:sz w:val="18"/>
          <w:szCs w:val="18"/>
        </w:rPr>
        <w:t xml:space="preserve"> (1) In addition to wage and fringe benefit rates that have been determined to be prevailing under the procedures set forth in 29 CFR part 1, a wage determination may contain, pursuant to § 1.3(f), wage and fringe benefit </w:t>
      </w:r>
      <w:r w:rsidRPr="000B0D06">
        <w:rPr>
          <w:rFonts w:ascii="Arial" w:hAnsi="Arial" w:cs="Arial"/>
          <w:sz w:val="18"/>
          <w:szCs w:val="18"/>
        </w:rPr>
        <w:t xml:space="preserve">rates for classifications of laborers and mechanics for which conformance requests are regularly submitted pursuant to paragraph 1.c. of this section, provided that: </w:t>
      </w:r>
    </w:p>
    <w:p w14:paraId="00CBAC88" w14:textId="77777777" w:rsidR="00E677E7" w:rsidRPr="000B0D06" w:rsidRDefault="00E677E7" w:rsidP="00E677E7">
      <w:pPr>
        <w:rPr>
          <w:rFonts w:ascii="Arial" w:hAnsi="Arial" w:cs="Arial"/>
          <w:sz w:val="18"/>
          <w:szCs w:val="18"/>
        </w:rPr>
      </w:pPr>
    </w:p>
    <w:p w14:paraId="20A696BB" w14:textId="77777777" w:rsidR="00E677E7" w:rsidRPr="000B0D06" w:rsidRDefault="00E677E7" w:rsidP="00E677E7">
      <w:pPr>
        <w:rPr>
          <w:rFonts w:ascii="Arial" w:hAnsi="Arial" w:cs="Arial"/>
          <w:sz w:val="18"/>
          <w:szCs w:val="18"/>
        </w:rPr>
      </w:pPr>
      <w:r w:rsidRPr="000B0D06">
        <w:rPr>
          <w:rFonts w:ascii="Arial" w:hAnsi="Arial" w:cs="Arial"/>
          <w:sz w:val="18"/>
          <w:szCs w:val="18"/>
        </w:rPr>
        <w:t xml:space="preserve">(i) The work performed by the classification is not performed by a classification in the wage determination for which a prevailing wage rate has been determined; </w:t>
      </w:r>
    </w:p>
    <w:p w14:paraId="31F135B0" w14:textId="77777777" w:rsidR="00E677E7" w:rsidRPr="000B0D06" w:rsidRDefault="00E677E7" w:rsidP="00E677E7">
      <w:pPr>
        <w:rPr>
          <w:rFonts w:ascii="Arial" w:hAnsi="Arial" w:cs="Arial"/>
          <w:sz w:val="18"/>
          <w:szCs w:val="18"/>
        </w:rPr>
      </w:pPr>
    </w:p>
    <w:p w14:paraId="0DA5774C" w14:textId="77777777" w:rsidR="00E677E7" w:rsidRPr="000B0D06" w:rsidRDefault="00E677E7" w:rsidP="00E677E7">
      <w:pPr>
        <w:rPr>
          <w:rFonts w:ascii="Arial" w:hAnsi="Arial" w:cs="Arial"/>
          <w:sz w:val="18"/>
          <w:szCs w:val="18"/>
        </w:rPr>
      </w:pPr>
      <w:r w:rsidRPr="000B0D06">
        <w:rPr>
          <w:rFonts w:ascii="Arial" w:hAnsi="Arial" w:cs="Arial"/>
          <w:sz w:val="18"/>
          <w:szCs w:val="18"/>
        </w:rPr>
        <w:t xml:space="preserve">(ii) The classification is used in the area by the construction industry; and </w:t>
      </w:r>
    </w:p>
    <w:p w14:paraId="1FDE4BFB" w14:textId="77777777" w:rsidR="00E677E7" w:rsidRPr="000B0D06" w:rsidRDefault="00E677E7" w:rsidP="00E677E7">
      <w:pPr>
        <w:rPr>
          <w:rFonts w:ascii="Arial" w:hAnsi="Arial" w:cs="Arial"/>
          <w:sz w:val="18"/>
          <w:szCs w:val="18"/>
        </w:rPr>
      </w:pPr>
    </w:p>
    <w:p w14:paraId="2E15A235" w14:textId="77777777" w:rsidR="00E677E7" w:rsidRPr="000B0D06" w:rsidRDefault="00E677E7" w:rsidP="00E677E7">
      <w:pPr>
        <w:rPr>
          <w:rFonts w:ascii="Arial" w:hAnsi="Arial" w:cs="Arial"/>
          <w:sz w:val="18"/>
          <w:szCs w:val="18"/>
        </w:rPr>
      </w:pPr>
      <w:r w:rsidRPr="000B0D06">
        <w:rPr>
          <w:rFonts w:ascii="Arial" w:hAnsi="Arial" w:cs="Arial"/>
          <w:sz w:val="18"/>
          <w:szCs w:val="18"/>
        </w:rPr>
        <w:t xml:space="preserve">(iii) The wage rate for the classification bears a reasonable relationship to the prevailing wage rates contained in the wage determination. </w:t>
      </w:r>
    </w:p>
    <w:p w14:paraId="0EFC8810" w14:textId="77777777" w:rsidR="00E677E7" w:rsidRPr="000B0D06" w:rsidRDefault="00E677E7" w:rsidP="00E677E7">
      <w:pPr>
        <w:rPr>
          <w:rFonts w:ascii="Arial" w:hAnsi="Arial" w:cs="Arial"/>
          <w:sz w:val="18"/>
          <w:szCs w:val="18"/>
        </w:rPr>
      </w:pPr>
    </w:p>
    <w:p w14:paraId="08FC7D82" w14:textId="77777777" w:rsidR="00E677E7" w:rsidRDefault="00E677E7" w:rsidP="00E677E7">
      <w:pPr>
        <w:rPr>
          <w:rFonts w:ascii="Arial" w:hAnsi="Arial" w:cs="Arial"/>
          <w:sz w:val="18"/>
          <w:szCs w:val="18"/>
        </w:rPr>
      </w:pPr>
      <w:r w:rsidRPr="000B0D06">
        <w:rPr>
          <w:rFonts w:ascii="Arial" w:hAnsi="Arial" w:cs="Arial"/>
          <w:sz w:val="18"/>
          <w:szCs w:val="18"/>
        </w:rPr>
        <w:t xml:space="preserve">(2) The Administrator will establish wage rates for such classifications in accordance with paragraph 1.c.(1)(iii) of this section. Work performed in such a classification must be paid at no less than the wage and fringe benefit rate listed on the wage determination for such classification. </w:t>
      </w:r>
    </w:p>
    <w:p w14:paraId="59679C16" w14:textId="77777777" w:rsidR="00E677E7" w:rsidRDefault="00E677E7" w:rsidP="00E677E7">
      <w:pPr>
        <w:rPr>
          <w:rFonts w:ascii="Arial" w:hAnsi="Arial" w:cs="Arial"/>
          <w:sz w:val="18"/>
          <w:szCs w:val="18"/>
        </w:rPr>
      </w:pPr>
    </w:p>
    <w:p w14:paraId="76DBCE7E" w14:textId="77777777" w:rsidR="00E677E7" w:rsidRDefault="00E677E7" w:rsidP="00E677E7">
      <w:pPr>
        <w:rPr>
          <w:rFonts w:ascii="Arial" w:hAnsi="Arial" w:cs="Arial"/>
          <w:sz w:val="18"/>
          <w:szCs w:val="18"/>
        </w:rPr>
      </w:pPr>
      <w:r w:rsidRPr="0012218D">
        <w:rPr>
          <w:rFonts w:ascii="Arial" w:hAnsi="Arial" w:cs="Arial"/>
          <w:i/>
          <w:iCs/>
          <w:sz w:val="18"/>
          <w:szCs w:val="18"/>
        </w:rPr>
        <w:t xml:space="preserve">c. Conformance. </w:t>
      </w:r>
      <w:r w:rsidRPr="000B0D06">
        <w:rPr>
          <w:rFonts w:ascii="Arial" w:hAnsi="Arial" w:cs="Arial"/>
          <w:sz w:val="18"/>
          <w:szCs w:val="18"/>
        </w:rPr>
        <w:t xml:space="preserve">(1) The contracting officer must require that any class of laborers or mechanics, including helpers, which is not listed in the wage determination and which is to be employed under the contract be classified in conformance with the wage determination. Conformance of an additional classification and wage rate and fringe benefits is appropriate only when the following criteria have been met: </w:t>
      </w:r>
    </w:p>
    <w:p w14:paraId="698DBFD7" w14:textId="77777777" w:rsidR="00E677E7" w:rsidRDefault="00E677E7" w:rsidP="00E677E7">
      <w:pPr>
        <w:rPr>
          <w:rFonts w:ascii="Arial" w:hAnsi="Arial" w:cs="Arial"/>
          <w:sz w:val="18"/>
          <w:szCs w:val="18"/>
        </w:rPr>
      </w:pPr>
    </w:p>
    <w:p w14:paraId="7E0595E9" w14:textId="77777777" w:rsidR="00E677E7" w:rsidRPr="000B0D06" w:rsidRDefault="00E677E7" w:rsidP="00E677E7">
      <w:pPr>
        <w:rPr>
          <w:rFonts w:ascii="Arial" w:hAnsi="Arial" w:cs="Arial"/>
          <w:sz w:val="18"/>
          <w:szCs w:val="18"/>
        </w:rPr>
      </w:pPr>
      <w:r w:rsidRPr="000B0D06">
        <w:rPr>
          <w:rFonts w:ascii="Arial" w:hAnsi="Arial" w:cs="Arial"/>
          <w:sz w:val="18"/>
          <w:szCs w:val="18"/>
        </w:rPr>
        <w:t>(i</w:t>
      </w:r>
      <w:r>
        <w:rPr>
          <w:rFonts w:ascii="Arial" w:hAnsi="Arial" w:cs="Arial"/>
          <w:sz w:val="18"/>
          <w:szCs w:val="18"/>
        </w:rPr>
        <w:t xml:space="preserve">) </w:t>
      </w:r>
      <w:r w:rsidRPr="000B0D06">
        <w:rPr>
          <w:rFonts w:ascii="Arial" w:hAnsi="Arial" w:cs="Arial"/>
          <w:sz w:val="18"/>
          <w:szCs w:val="18"/>
        </w:rPr>
        <w:t xml:space="preserve">The work to be performed by the classification requested is not performed by a classification in the wage determination; and </w:t>
      </w:r>
    </w:p>
    <w:p w14:paraId="375500AF" w14:textId="77777777" w:rsidR="00E677E7" w:rsidRPr="000B0D06" w:rsidRDefault="00E677E7" w:rsidP="00E677E7">
      <w:pPr>
        <w:rPr>
          <w:rFonts w:ascii="Arial" w:hAnsi="Arial" w:cs="Arial"/>
          <w:sz w:val="18"/>
          <w:szCs w:val="18"/>
        </w:rPr>
      </w:pPr>
    </w:p>
    <w:p w14:paraId="530808EC" w14:textId="77777777" w:rsidR="00E677E7" w:rsidRPr="000B0D06" w:rsidRDefault="00E677E7" w:rsidP="00E677E7">
      <w:pPr>
        <w:rPr>
          <w:rFonts w:ascii="Arial" w:hAnsi="Arial" w:cs="Arial"/>
          <w:sz w:val="18"/>
          <w:szCs w:val="18"/>
        </w:rPr>
      </w:pPr>
      <w:r w:rsidRPr="000B0D06">
        <w:rPr>
          <w:rFonts w:ascii="Arial" w:hAnsi="Arial" w:cs="Arial"/>
          <w:sz w:val="18"/>
          <w:szCs w:val="18"/>
        </w:rPr>
        <w:t xml:space="preserve">(ii) The classification is used in the area by the construction industry; and </w:t>
      </w:r>
    </w:p>
    <w:p w14:paraId="764B2D48" w14:textId="77777777" w:rsidR="00E677E7" w:rsidRPr="000B0D06" w:rsidRDefault="00E677E7" w:rsidP="00E677E7">
      <w:pPr>
        <w:rPr>
          <w:rFonts w:ascii="Arial" w:hAnsi="Arial" w:cs="Arial"/>
          <w:sz w:val="18"/>
          <w:szCs w:val="18"/>
        </w:rPr>
      </w:pPr>
    </w:p>
    <w:p w14:paraId="3D152468" w14:textId="77777777" w:rsidR="00E677E7" w:rsidRDefault="00E677E7" w:rsidP="00E677E7">
      <w:pPr>
        <w:rPr>
          <w:rFonts w:ascii="Arial" w:hAnsi="Arial" w:cs="Arial"/>
          <w:sz w:val="18"/>
          <w:szCs w:val="18"/>
        </w:rPr>
      </w:pPr>
      <w:r w:rsidRPr="000B0D06">
        <w:rPr>
          <w:rFonts w:ascii="Arial" w:hAnsi="Arial" w:cs="Arial"/>
          <w:sz w:val="18"/>
          <w:szCs w:val="18"/>
        </w:rPr>
        <w:t xml:space="preserve">(iii) The proposed wage rate, including any bona fide fringe benefits, bears a reasonable relationship to the wage rates contained in the wage determination. </w:t>
      </w:r>
    </w:p>
    <w:p w14:paraId="6F22905B" w14:textId="77777777" w:rsidR="00E677E7" w:rsidRDefault="00E677E7" w:rsidP="00E677E7">
      <w:pPr>
        <w:rPr>
          <w:rFonts w:ascii="Arial" w:hAnsi="Arial" w:cs="Arial"/>
          <w:sz w:val="18"/>
          <w:szCs w:val="18"/>
        </w:rPr>
      </w:pPr>
    </w:p>
    <w:p w14:paraId="1C08E673" w14:textId="77777777" w:rsidR="00E677E7" w:rsidRDefault="00E677E7" w:rsidP="00E677E7">
      <w:pPr>
        <w:rPr>
          <w:rFonts w:ascii="Arial" w:hAnsi="Arial" w:cs="Arial"/>
          <w:sz w:val="18"/>
          <w:szCs w:val="18"/>
        </w:rPr>
      </w:pPr>
      <w:r w:rsidRPr="000B0D06">
        <w:rPr>
          <w:rFonts w:ascii="Arial" w:hAnsi="Arial" w:cs="Arial"/>
          <w:sz w:val="18"/>
          <w:szCs w:val="18"/>
        </w:rPr>
        <w:t xml:space="preserve">(2) The conformance process may not be used to split, subdivide, or otherwise avoid application of classifications listed in the wage determination. </w:t>
      </w:r>
    </w:p>
    <w:p w14:paraId="1C7D9921" w14:textId="77777777" w:rsidR="00E677E7" w:rsidRDefault="00E677E7" w:rsidP="00E677E7">
      <w:pPr>
        <w:rPr>
          <w:rFonts w:ascii="Arial" w:hAnsi="Arial" w:cs="Arial"/>
          <w:sz w:val="18"/>
          <w:szCs w:val="18"/>
        </w:rPr>
      </w:pPr>
    </w:p>
    <w:p w14:paraId="1968482E" w14:textId="77777777" w:rsidR="00E677E7" w:rsidRDefault="00E677E7" w:rsidP="00E677E7">
      <w:pPr>
        <w:rPr>
          <w:rFonts w:ascii="Arial" w:hAnsi="Arial" w:cs="Arial"/>
          <w:sz w:val="18"/>
          <w:szCs w:val="18"/>
        </w:rPr>
      </w:pPr>
      <w:r w:rsidRPr="000B0D06">
        <w:rPr>
          <w:rFonts w:ascii="Arial" w:hAnsi="Arial" w:cs="Arial"/>
          <w:sz w:val="18"/>
          <w:szCs w:val="18"/>
        </w:rPr>
        <w:t xml:space="preserve">(3)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will be sent by the contracting officer by email to DBAconformance@dol.gov.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 </w:t>
      </w:r>
    </w:p>
    <w:p w14:paraId="50A5C13C" w14:textId="77777777" w:rsidR="00E677E7" w:rsidRDefault="00E677E7" w:rsidP="00E677E7">
      <w:pPr>
        <w:rPr>
          <w:rFonts w:ascii="Arial" w:hAnsi="Arial" w:cs="Arial"/>
          <w:sz w:val="18"/>
          <w:szCs w:val="18"/>
        </w:rPr>
      </w:pPr>
    </w:p>
    <w:p w14:paraId="01F3014E" w14:textId="77777777" w:rsidR="00E677E7" w:rsidRDefault="00E677E7" w:rsidP="00E677E7">
      <w:pPr>
        <w:rPr>
          <w:rFonts w:ascii="Arial" w:hAnsi="Arial" w:cs="Arial"/>
          <w:sz w:val="18"/>
          <w:szCs w:val="18"/>
        </w:rPr>
      </w:pPr>
      <w:r w:rsidRPr="000B0D06">
        <w:rPr>
          <w:rFonts w:ascii="Arial" w:hAnsi="Arial" w:cs="Arial"/>
          <w:sz w:val="18"/>
          <w:szCs w:val="18"/>
        </w:rPr>
        <w:t xml:space="preserve">(4)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will, by email to DBAconformance@dol.gov,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 </w:t>
      </w:r>
    </w:p>
    <w:p w14:paraId="6285AD07" w14:textId="77777777" w:rsidR="00E677E7" w:rsidRDefault="00E677E7" w:rsidP="00E677E7">
      <w:pPr>
        <w:rPr>
          <w:rFonts w:ascii="Arial" w:hAnsi="Arial" w:cs="Arial"/>
          <w:sz w:val="18"/>
          <w:szCs w:val="18"/>
        </w:rPr>
      </w:pPr>
    </w:p>
    <w:p w14:paraId="3D4BDF61" w14:textId="77777777" w:rsidR="00E677E7" w:rsidRDefault="00E677E7" w:rsidP="00E677E7">
      <w:pPr>
        <w:rPr>
          <w:rFonts w:ascii="Arial" w:hAnsi="Arial" w:cs="Arial"/>
          <w:sz w:val="18"/>
          <w:szCs w:val="18"/>
        </w:rPr>
      </w:pPr>
      <w:r w:rsidRPr="000B0D06">
        <w:rPr>
          <w:rFonts w:ascii="Arial" w:hAnsi="Arial" w:cs="Arial"/>
          <w:sz w:val="18"/>
          <w:szCs w:val="18"/>
        </w:rPr>
        <w:t xml:space="preserve">(5) The contracting officer must promptly notify the contractor of the action taken by the Wage and Hour Division under paragraphs 1.c.(3) and (4) of this section. The contractor must furnish a written copy of such determination to each affected worker or it must be posted as a part of the wage determination. The wage rate (including fringe benefits where appropriate) determined pursuant to paragraph 1.c.(3) or (4) of this section must be paid to all workers performing work in the classification under this contract from the first day on which work is performed in the classification. </w:t>
      </w:r>
    </w:p>
    <w:p w14:paraId="22C5640E" w14:textId="77777777" w:rsidR="00E677E7" w:rsidRDefault="00E677E7" w:rsidP="00E677E7">
      <w:pPr>
        <w:rPr>
          <w:rFonts w:ascii="Arial" w:hAnsi="Arial" w:cs="Arial"/>
          <w:sz w:val="18"/>
          <w:szCs w:val="18"/>
        </w:rPr>
      </w:pPr>
    </w:p>
    <w:p w14:paraId="099C426F" w14:textId="77777777" w:rsidR="00E677E7" w:rsidRDefault="00E677E7" w:rsidP="00E677E7">
      <w:pPr>
        <w:rPr>
          <w:rFonts w:ascii="Arial" w:hAnsi="Arial" w:cs="Arial"/>
          <w:sz w:val="18"/>
          <w:szCs w:val="18"/>
        </w:rPr>
      </w:pPr>
      <w:r w:rsidRPr="0012218D">
        <w:rPr>
          <w:rFonts w:ascii="Arial" w:hAnsi="Arial" w:cs="Arial"/>
          <w:i/>
          <w:iCs/>
          <w:sz w:val="18"/>
          <w:szCs w:val="18"/>
        </w:rPr>
        <w:t>d. Fringe benefits</w:t>
      </w:r>
      <w:r w:rsidRPr="000B0D06">
        <w:rPr>
          <w:rFonts w:ascii="Arial" w:hAnsi="Arial" w:cs="Arial"/>
          <w:sz w:val="18"/>
          <w:szCs w:val="18"/>
        </w:rPr>
        <w:t xml:space="preserve"> not expressed as an hourly rate. Whenever the minimum wage rate prescribed in the contract for a class of laborers or mechanics includes a fringe benefit which is not expressed as an hourly rate, the contractor may either pay the benefit as stated in the wage determination or may pay another bona fide fringe benefit or an hourly cash equivalent thereof. </w:t>
      </w:r>
    </w:p>
    <w:p w14:paraId="4AAD4B87" w14:textId="77777777" w:rsidR="00E677E7" w:rsidRDefault="00E677E7" w:rsidP="00E677E7">
      <w:pPr>
        <w:rPr>
          <w:rFonts w:ascii="Arial" w:hAnsi="Arial" w:cs="Arial"/>
          <w:sz w:val="18"/>
          <w:szCs w:val="18"/>
        </w:rPr>
      </w:pPr>
    </w:p>
    <w:p w14:paraId="75376483" w14:textId="77777777" w:rsidR="00E677E7" w:rsidRDefault="00E677E7" w:rsidP="00E677E7">
      <w:pPr>
        <w:rPr>
          <w:rFonts w:ascii="Arial" w:hAnsi="Arial" w:cs="Arial"/>
          <w:sz w:val="18"/>
          <w:szCs w:val="18"/>
        </w:rPr>
      </w:pPr>
      <w:r w:rsidRPr="0012218D">
        <w:rPr>
          <w:rFonts w:ascii="Arial" w:hAnsi="Arial" w:cs="Arial"/>
          <w:i/>
          <w:iCs/>
          <w:sz w:val="18"/>
          <w:szCs w:val="18"/>
        </w:rPr>
        <w:t>e. Unfunded plans.</w:t>
      </w:r>
      <w:r w:rsidRPr="000B0D06">
        <w:rPr>
          <w:rFonts w:ascii="Arial" w:hAnsi="Arial" w:cs="Arial"/>
          <w:sz w:val="18"/>
          <w:szCs w:val="18"/>
        </w:rPr>
        <w:t xml:space="preserve">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in accordance with the criteria set forth in § 5.28, that the applicable standards of the Davis-Bacon Act have been met. The Secretary of Labor may require the contractor to set aside in a separate account assets for the meeting of obligations under the plan or program. </w:t>
      </w:r>
    </w:p>
    <w:p w14:paraId="6917FA10" w14:textId="77777777" w:rsidR="00E677E7" w:rsidRDefault="00E677E7" w:rsidP="00E677E7">
      <w:pPr>
        <w:rPr>
          <w:rFonts w:ascii="Arial" w:hAnsi="Arial" w:cs="Arial"/>
          <w:sz w:val="18"/>
          <w:szCs w:val="18"/>
        </w:rPr>
      </w:pPr>
    </w:p>
    <w:p w14:paraId="57E1170C" w14:textId="77777777" w:rsidR="00E677E7" w:rsidRDefault="00E677E7" w:rsidP="00E677E7">
      <w:pPr>
        <w:rPr>
          <w:rFonts w:ascii="Arial" w:hAnsi="Arial" w:cs="Arial"/>
          <w:sz w:val="18"/>
          <w:szCs w:val="18"/>
        </w:rPr>
      </w:pPr>
      <w:r w:rsidRPr="0012218D">
        <w:rPr>
          <w:rFonts w:ascii="Arial" w:hAnsi="Arial" w:cs="Arial"/>
          <w:i/>
          <w:iCs/>
          <w:sz w:val="18"/>
          <w:szCs w:val="18"/>
        </w:rPr>
        <w:t>f. Interest.</w:t>
      </w:r>
      <w:r w:rsidRPr="000B0D06">
        <w:rPr>
          <w:rFonts w:ascii="Arial" w:hAnsi="Arial" w:cs="Arial"/>
          <w:sz w:val="18"/>
          <w:szCs w:val="18"/>
        </w:rPr>
        <w:t xml:space="preserve"> In the event of a failure to pay all or part of the wages required by the contract, the contractor will be required to pay interest on any underpayment of wages. </w:t>
      </w:r>
    </w:p>
    <w:p w14:paraId="775BFE43" w14:textId="77777777" w:rsidR="00D3517D" w:rsidRPr="00262551" w:rsidRDefault="00D3517D" w:rsidP="00746BC9">
      <w:pPr>
        <w:widowControl/>
        <w:autoSpaceDE w:val="0"/>
        <w:autoSpaceDN w:val="0"/>
        <w:adjustRightInd w:val="0"/>
        <w:rPr>
          <w:rFonts w:ascii="Arial" w:hAnsi="Arial" w:cs="Arial"/>
          <w:snapToGrid/>
          <w:sz w:val="14"/>
          <w:szCs w:val="14"/>
        </w:rPr>
      </w:pPr>
    </w:p>
    <w:p w14:paraId="607FCEB9" w14:textId="77777777" w:rsidR="0005799D" w:rsidRPr="00FC529D" w:rsidRDefault="0005799D" w:rsidP="0005799D">
      <w:pPr>
        <w:rPr>
          <w:rFonts w:ascii="Arial" w:hAnsi="Arial" w:cs="Arial"/>
          <w:sz w:val="18"/>
          <w:szCs w:val="18"/>
        </w:rPr>
      </w:pPr>
      <w:r w:rsidRPr="00FC529D">
        <w:rPr>
          <w:rFonts w:ascii="Arial" w:hAnsi="Arial" w:cs="Arial"/>
          <w:b/>
          <w:bCs/>
          <w:sz w:val="18"/>
          <w:szCs w:val="18"/>
        </w:rPr>
        <w:t>2. Withholding</w:t>
      </w:r>
      <w:r w:rsidRPr="00FC529D">
        <w:rPr>
          <w:rFonts w:ascii="Arial" w:hAnsi="Arial" w:cs="Arial"/>
          <w:sz w:val="18"/>
          <w:szCs w:val="18"/>
        </w:rPr>
        <w:t xml:space="preserve"> (29 CFR 5.5) </w:t>
      </w:r>
    </w:p>
    <w:p w14:paraId="222A85F8" w14:textId="77777777" w:rsidR="0005799D" w:rsidRPr="00FC529D" w:rsidRDefault="0005799D" w:rsidP="0005799D">
      <w:pPr>
        <w:rPr>
          <w:rFonts w:ascii="Arial" w:hAnsi="Arial" w:cs="Arial"/>
          <w:sz w:val="8"/>
          <w:szCs w:val="8"/>
        </w:rPr>
      </w:pPr>
    </w:p>
    <w:p w14:paraId="5462511C" w14:textId="77777777" w:rsidR="0005799D" w:rsidRPr="00FC529D" w:rsidRDefault="0005799D" w:rsidP="0005799D">
      <w:pPr>
        <w:rPr>
          <w:rFonts w:ascii="Arial" w:hAnsi="Arial" w:cs="Arial"/>
          <w:sz w:val="18"/>
          <w:szCs w:val="18"/>
        </w:rPr>
      </w:pPr>
      <w:r w:rsidRPr="00FC529D">
        <w:rPr>
          <w:rFonts w:ascii="Arial" w:hAnsi="Arial" w:cs="Arial"/>
          <w:i/>
          <w:iCs/>
          <w:sz w:val="18"/>
          <w:szCs w:val="18"/>
        </w:rPr>
        <w:t>a. Withholding requirements.</w:t>
      </w:r>
      <w:r w:rsidRPr="00FC529D">
        <w:rPr>
          <w:rFonts w:ascii="Arial" w:hAnsi="Arial" w:cs="Arial"/>
          <w:sz w:val="18"/>
          <w:szCs w:val="18"/>
        </w:rPr>
        <w:t xml:space="preserve"> The contracting agency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the full amount of wages and monetary relief, including interest, required by the clauses set forth in this section for violations of this contract, or to satisfy any such liabilities required by any other Federal contract, or federally assisted contract subject to Davis-Bacon labor standards, that is held by the same prime contractor (as defined in § 5.2). The necessary funds may be withheld from the contractor under this contract, any other Federal contract with the same prime contractor, or any other federally assisted contract that is subject to Davis-Bacon labor standards requirements and is held by the same prime contractor, regardless of whether the other contract was awarded or assisted by the same agency, and such funds may be used to satisfy the contractor liability for which the funds were withheld. In the event of a contractor's failure to pay any laborer or mechanic, including any apprentice or helper working on the site of the work all or part of the wages required by the contract, or upon the contractor's failure to submit the required records as discussed in paragraph 3.d. of this section, the contracting agency may on its own initiative and after written notice to the contractor, take such action as may be necessary to cause the suspension of any further payment, advance, or guarantee of funds until such violations have ceased. </w:t>
      </w:r>
    </w:p>
    <w:p w14:paraId="5ACE8D17" w14:textId="77777777" w:rsidR="0005799D" w:rsidRPr="00FC529D" w:rsidRDefault="0005799D" w:rsidP="0005799D">
      <w:pPr>
        <w:rPr>
          <w:rFonts w:ascii="Arial" w:hAnsi="Arial" w:cs="Arial"/>
          <w:sz w:val="8"/>
          <w:szCs w:val="8"/>
        </w:rPr>
      </w:pPr>
    </w:p>
    <w:p w14:paraId="4107971A" w14:textId="77777777" w:rsidR="0005799D" w:rsidRPr="00FC529D" w:rsidRDefault="0005799D" w:rsidP="0005799D">
      <w:pPr>
        <w:rPr>
          <w:rFonts w:ascii="Arial" w:hAnsi="Arial" w:cs="Arial"/>
          <w:sz w:val="18"/>
          <w:szCs w:val="18"/>
        </w:rPr>
      </w:pPr>
      <w:r w:rsidRPr="00FC529D">
        <w:rPr>
          <w:rFonts w:ascii="Arial" w:hAnsi="Arial" w:cs="Arial"/>
          <w:i/>
          <w:iCs/>
          <w:sz w:val="18"/>
          <w:szCs w:val="18"/>
        </w:rPr>
        <w:t>b. Priority to withheld funds.</w:t>
      </w:r>
      <w:r w:rsidRPr="00FC529D">
        <w:rPr>
          <w:rFonts w:ascii="Arial" w:hAnsi="Arial" w:cs="Arial"/>
          <w:sz w:val="18"/>
          <w:szCs w:val="18"/>
        </w:rPr>
        <w:t xml:space="preserve"> The Department has priority to funds withheld or to be withheld in accordance with paragraph 2.a. of this section or Section V, paragraph 3.a., or both, over claims to those funds by:</w:t>
      </w:r>
    </w:p>
    <w:p w14:paraId="5B3CA1ED" w14:textId="77777777" w:rsidR="0005799D" w:rsidRPr="00FC529D" w:rsidRDefault="0005799D" w:rsidP="0005799D">
      <w:pPr>
        <w:rPr>
          <w:rFonts w:ascii="Arial" w:hAnsi="Arial" w:cs="Arial"/>
          <w:sz w:val="8"/>
          <w:szCs w:val="8"/>
        </w:rPr>
      </w:pPr>
    </w:p>
    <w:p w14:paraId="401CE700"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(1) A contractor's surety(ies), including without limitation performance bond sureties and payment bond sureties; </w:t>
      </w:r>
    </w:p>
    <w:p w14:paraId="2FD6C60A"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(2) A contracting agency for its reprocurement costs; </w:t>
      </w:r>
    </w:p>
    <w:p w14:paraId="5D783BB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(3) A trustee(s) (either a court-appointed trustee or a U.S. trustee, or both) in bankruptcy of a contractor, or a contractor's bankruptcy estate; </w:t>
      </w:r>
    </w:p>
    <w:p w14:paraId="689772EE"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(4) A contractor's assignee(s); </w:t>
      </w:r>
    </w:p>
    <w:p w14:paraId="15210F0C"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(5) A contractor's successor(s); or </w:t>
      </w:r>
    </w:p>
    <w:p w14:paraId="304AF921"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(6) A claim asserted under the Prompt Payment Act, 31 U.S.C. 3901–3907. </w:t>
      </w:r>
    </w:p>
    <w:p w14:paraId="4744428D" w14:textId="77777777" w:rsidR="0005799D" w:rsidRPr="00FC529D" w:rsidRDefault="0005799D" w:rsidP="0005799D">
      <w:pPr>
        <w:rPr>
          <w:rFonts w:ascii="Arial" w:hAnsi="Arial" w:cs="Arial"/>
          <w:sz w:val="8"/>
          <w:szCs w:val="8"/>
        </w:rPr>
      </w:pPr>
    </w:p>
    <w:p w14:paraId="20B9F3B7" w14:textId="77777777" w:rsidR="0005799D" w:rsidRPr="00FC529D" w:rsidRDefault="0005799D" w:rsidP="0005799D">
      <w:pPr>
        <w:rPr>
          <w:rFonts w:ascii="Arial" w:hAnsi="Arial" w:cs="Arial"/>
          <w:sz w:val="18"/>
          <w:szCs w:val="18"/>
        </w:rPr>
      </w:pPr>
      <w:r w:rsidRPr="00FC529D">
        <w:rPr>
          <w:rFonts w:ascii="Arial" w:hAnsi="Arial" w:cs="Arial"/>
          <w:b/>
          <w:bCs/>
          <w:sz w:val="18"/>
          <w:szCs w:val="18"/>
        </w:rPr>
        <w:t>3. Records and certified payrolls</w:t>
      </w:r>
      <w:r w:rsidRPr="00FC529D">
        <w:rPr>
          <w:rFonts w:ascii="Arial" w:hAnsi="Arial" w:cs="Arial"/>
          <w:sz w:val="18"/>
          <w:szCs w:val="18"/>
        </w:rPr>
        <w:t xml:space="preserve"> (29 CFR 5.5)</w:t>
      </w:r>
    </w:p>
    <w:p w14:paraId="18C77AD1" w14:textId="77777777" w:rsidR="0005799D" w:rsidRPr="00FC529D" w:rsidRDefault="0005799D" w:rsidP="0005799D">
      <w:pPr>
        <w:rPr>
          <w:rFonts w:ascii="Arial" w:hAnsi="Arial" w:cs="Arial"/>
          <w:sz w:val="8"/>
          <w:szCs w:val="8"/>
        </w:rPr>
      </w:pPr>
    </w:p>
    <w:p w14:paraId="37BF5468" w14:textId="77777777" w:rsidR="0005799D" w:rsidRPr="00FC529D" w:rsidRDefault="0005799D" w:rsidP="0005799D">
      <w:pPr>
        <w:rPr>
          <w:rFonts w:ascii="Arial" w:hAnsi="Arial" w:cs="Arial"/>
          <w:sz w:val="18"/>
          <w:szCs w:val="18"/>
        </w:rPr>
      </w:pPr>
      <w:r w:rsidRPr="00FC529D">
        <w:rPr>
          <w:rFonts w:ascii="Arial" w:hAnsi="Arial" w:cs="Arial"/>
          <w:i/>
          <w:iCs/>
          <w:sz w:val="18"/>
          <w:szCs w:val="18"/>
        </w:rPr>
        <w:t>a. Basic record requirements (1) Length of record retention.</w:t>
      </w:r>
      <w:r w:rsidRPr="00FC529D">
        <w:rPr>
          <w:rFonts w:ascii="Arial" w:hAnsi="Arial" w:cs="Arial"/>
          <w:sz w:val="18"/>
          <w:szCs w:val="18"/>
        </w:rPr>
        <w:t xml:space="preserve"> All regular payrolls and other basic records must be maintained by the contractor and any subcontractor during the course of the work and preserved for all laborers and mechanics working at the site of the work (or otherwise working in construction or development of the project under a development statute) for a period of at least 3 years after all the work on the prime contract is completed. </w:t>
      </w:r>
    </w:p>
    <w:p w14:paraId="4215E143" w14:textId="77777777" w:rsidR="0005799D" w:rsidRPr="00FC529D" w:rsidRDefault="0005799D" w:rsidP="0005799D">
      <w:pPr>
        <w:rPr>
          <w:rFonts w:ascii="Arial" w:hAnsi="Arial" w:cs="Arial"/>
          <w:sz w:val="8"/>
          <w:szCs w:val="8"/>
        </w:rPr>
      </w:pPr>
    </w:p>
    <w:p w14:paraId="5C6FAC1E" w14:textId="77777777" w:rsidR="0005799D" w:rsidRPr="00FC529D" w:rsidRDefault="0005799D" w:rsidP="0005799D">
      <w:pPr>
        <w:rPr>
          <w:rFonts w:ascii="Arial" w:hAnsi="Arial" w:cs="Arial"/>
          <w:sz w:val="18"/>
          <w:szCs w:val="18"/>
        </w:rPr>
      </w:pPr>
      <w:r w:rsidRPr="00FC529D">
        <w:rPr>
          <w:rFonts w:ascii="Arial" w:hAnsi="Arial" w:cs="Arial"/>
          <w:i/>
          <w:iCs/>
          <w:sz w:val="18"/>
          <w:szCs w:val="18"/>
        </w:rPr>
        <w:t>(2) Information required.</w:t>
      </w:r>
      <w:r w:rsidRPr="00FC529D">
        <w:rPr>
          <w:rFonts w:ascii="Arial" w:hAnsi="Arial" w:cs="Arial"/>
          <w:sz w:val="18"/>
          <w:szCs w:val="18"/>
        </w:rPr>
        <w:t xml:space="preserve"> Such records must contain the name; Social Security number; last known address, telephone number, and email address of each such worker; each worker's correct classification(s) of work actually performed; hourly rates of wages paid (including rates of contributions or costs anticipated for bona fide fringe benefits or cash equivalents thereof of the types described in 40 U.S.C. 3141(2)(B) of the Davis-Bacon Act); daily and weekly number of hours actually worked in total and on each covered contract; deductions made; and actual wages paid. </w:t>
      </w:r>
    </w:p>
    <w:p w14:paraId="432AE080" w14:textId="77777777" w:rsidR="0005799D" w:rsidRPr="00FC529D" w:rsidRDefault="0005799D" w:rsidP="0005799D">
      <w:pPr>
        <w:rPr>
          <w:rFonts w:ascii="Arial" w:hAnsi="Arial" w:cs="Arial"/>
          <w:sz w:val="8"/>
          <w:szCs w:val="8"/>
        </w:rPr>
      </w:pPr>
    </w:p>
    <w:p w14:paraId="5EF37407" w14:textId="77777777" w:rsidR="0005799D" w:rsidRPr="00FC529D" w:rsidRDefault="0005799D" w:rsidP="0005799D">
      <w:pPr>
        <w:rPr>
          <w:rFonts w:ascii="Arial" w:hAnsi="Arial" w:cs="Arial"/>
          <w:sz w:val="18"/>
          <w:szCs w:val="18"/>
        </w:rPr>
      </w:pPr>
      <w:r w:rsidRPr="00FC529D">
        <w:rPr>
          <w:rFonts w:ascii="Arial" w:hAnsi="Arial" w:cs="Arial"/>
          <w:i/>
          <w:iCs/>
          <w:sz w:val="18"/>
          <w:szCs w:val="18"/>
        </w:rPr>
        <w:t>(3) Statement of Compliance.</w:t>
      </w:r>
      <w:r w:rsidRPr="00FC529D">
        <w:rPr>
          <w:rFonts w:ascii="Arial" w:hAnsi="Arial" w:cs="Arial"/>
          <w:sz w:val="18"/>
          <w:szCs w:val="18"/>
        </w:rPr>
        <w:t xml:space="preserve"> Each certified payroll submitted must be accompanied by a “Statement of Compliance,” signed by the contractor or subcontractor, or the contractor's or subcontractor's agent who pays or supervises the payment of the persons working on the contract, and must certify the following: </w:t>
      </w:r>
    </w:p>
    <w:p w14:paraId="3CB70F1A" w14:textId="77777777" w:rsidR="0005799D" w:rsidRPr="00FC529D" w:rsidRDefault="0005799D" w:rsidP="0005799D">
      <w:pPr>
        <w:rPr>
          <w:rFonts w:ascii="Arial" w:hAnsi="Arial" w:cs="Arial"/>
          <w:sz w:val="8"/>
          <w:szCs w:val="8"/>
        </w:rPr>
      </w:pPr>
    </w:p>
    <w:p w14:paraId="55CB3B20"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(i) That the certified payroll for the payroll period contains the information required to be provided under paragraph 3.b. of this section, the appropriate information and basic records are being maintained under paragraph 3.a. of this section, and such information and records are correct and complete; </w:t>
      </w:r>
    </w:p>
    <w:p w14:paraId="70A81CEE" w14:textId="77777777" w:rsidR="0005799D" w:rsidRPr="00FC529D" w:rsidRDefault="0005799D" w:rsidP="0005799D">
      <w:pPr>
        <w:rPr>
          <w:rFonts w:ascii="Arial" w:hAnsi="Arial" w:cs="Arial"/>
          <w:sz w:val="8"/>
          <w:szCs w:val="8"/>
        </w:rPr>
      </w:pPr>
    </w:p>
    <w:p w14:paraId="7C6ABC49" w14:textId="77777777" w:rsidR="0005799D" w:rsidRPr="00FC529D" w:rsidRDefault="0005799D" w:rsidP="0005799D">
      <w:pPr>
        <w:rPr>
          <w:rFonts w:ascii="Arial" w:hAnsi="Arial" w:cs="Arial"/>
          <w:sz w:val="18"/>
          <w:szCs w:val="18"/>
        </w:rPr>
      </w:pPr>
      <w:r w:rsidRPr="00FC529D">
        <w:rPr>
          <w:rFonts w:ascii="Arial" w:hAnsi="Arial" w:cs="Arial"/>
        </w:rPr>
        <w:t>(</w:t>
      </w:r>
      <w:r w:rsidRPr="00FC529D">
        <w:rPr>
          <w:rFonts w:ascii="Arial" w:hAnsi="Arial" w:cs="Arial"/>
          <w:sz w:val="18"/>
          <w:szCs w:val="18"/>
        </w:rPr>
        <w:t xml:space="preserve">ii) That each laborer or mechanic (including each helper and apprentice) working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 and </w:t>
      </w:r>
    </w:p>
    <w:p w14:paraId="25C63707" w14:textId="77777777" w:rsidR="0005799D" w:rsidRPr="00FC529D" w:rsidRDefault="0005799D" w:rsidP="0005799D">
      <w:pPr>
        <w:rPr>
          <w:rFonts w:ascii="Arial" w:hAnsi="Arial" w:cs="Arial"/>
          <w:sz w:val="8"/>
          <w:szCs w:val="8"/>
        </w:rPr>
      </w:pPr>
    </w:p>
    <w:p w14:paraId="4039E0C8"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(iii) That each laborer or mechanic has been paid not less than the applicable wage rates and fringe benefits or cash equivalents for the classification(s) of work actually performed, as specified in the applicable wage determination incorporated into the contract. </w:t>
      </w:r>
    </w:p>
    <w:p w14:paraId="07713F50" w14:textId="77777777" w:rsidR="0005799D" w:rsidRPr="00FC529D" w:rsidRDefault="0005799D" w:rsidP="0005799D">
      <w:pPr>
        <w:rPr>
          <w:rFonts w:ascii="Arial" w:hAnsi="Arial" w:cs="Arial"/>
          <w:sz w:val="8"/>
          <w:szCs w:val="8"/>
        </w:rPr>
      </w:pPr>
    </w:p>
    <w:p w14:paraId="1E968DB2" w14:textId="77777777" w:rsidR="0005799D" w:rsidRPr="00FC529D" w:rsidRDefault="0005799D" w:rsidP="0005799D">
      <w:pPr>
        <w:rPr>
          <w:rFonts w:ascii="Arial" w:hAnsi="Arial" w:cs="Arial"/>
          <w:sz w:val="18"/>
          <w:szCs w:val="18"/>
        </w:rPr>
      </w:pPr>
      <w:r w:rsidRPr="00FC529D">
        <w:rPr>
          <w:rFonts w:ascii="Arial" w:hAnsi="Arial" w:cs="Arial"/>
          <w:i/>
          <w:iCs/>
          <w:sz w:val="18"/>
          <w:szCs w:val="18"/>
        </w:rPr>
        <w:t>(4) Use of Optional Form WH–347.</w:t>
      </w:r>
      <w:r w:rsidRPr="00FC529D">
        <w:rPr>
          <w:rFonts w:ascii="Arial" w:hAnsi="Arial" w:cs="Arial"/>
          <w:sz w:val="18"/>
          <w:szCs w:val="18"/>
        </w:rPr>
        <w:t xml:space="preserve"> The weekly submission of a properly executed certification set forth on the reverse side of Optional Form WH–347 will satisfy the requirement for submission of the “Statement of Compliance” required by paragraph 3.b.(3) of this section.  </w:t>
      </w:r>
    </w:p>
    <w:p w14:paraId="10C6B0E5" w14:textId="77777777" w:rsidR="0005799D" w:rsidRPr="00FC529D" w:rsidRDefault="0005799D" w:rsidP="0005799D">
      <w:pPr>
        <w:rPr>
          <w:rFonts w:ascii="Arial" w:hAnsi="Arial" w:cs="Arial"/>
          <w:sz w:val="8"/>
          <w:szCs w:val="8"/>
        </w:rPr>
      </w:pPr>
    </w:p>
    <w:p w14:paraId="317D02C1" w14:textId="77777777" w:rsidR="0005799D" w:rsidRPr="00FC529D" w:rsidRDefault="0005799D" w:rsidP="0005799D">
      <w:pPr>
        <w:rPr>
          <w:rFonts w:ascii="Arial" w:hAnsi="Arial" w:cs="Arial"/>
          <w:sz w:val="18"/>
          <w:szCs w:val="18"/>
        </w:rPr>
      </w:pPr>
      <w:r w:rsidRPr="00FC529D">
        <w:rPr>
          <w:rFonts w:ascii="Arial" w:hAnsi="Arial" w:cs="Arial"/>
          <w:i/>
          <w:iCs/>
          <w:sz w:val="18"/>
          <w:szCs w:val="18"/>
        </w:rPr>
        <w:t xml:space="preserve">(5) Signature. </w:t>
      </w:r>
      <w:r w:rsidRPr="00FC529D">
        <w:rPr>
          <w:rFonts w:ascii="Arial" w:hAnsi="Arial" w:cs="Arial"/>
          <w:sz w:val="18"/>
          <w:szCs w:val="18"/>
        </w:rPr>
        <w:t xml:space="preserve">The signature by the contractor, subcontractor, or the contractor's or subcontractor's agent must be an original handwritten signature or a legally valid electronic signature. </w:t>
      </w:r>
    </w:p>
    <w:p w14:paraId="23DF7D7B" w14:textId="77777777" w:rsidR="0005799D" w:rsidRPr="00FC529D" w:rsidRDefault="0005799D" w:rsidP="0005799D">
      <w:pPr>
        <w:rPr>
          <w:rFonts w:ascii="Arial" w:hAnsi="Arial" w:cs="Arial"/>
          <w:sz w:val="8"/>
          <w:szCs w:val="8"/>
        </w:rPr>
      </w:pPr>
    </w:p>
    <w:p w14:paraId="4FDDA994" w14:textId="77777777" w:rsidR="0005799D" w:rsidRPr="00FC529D" w:rsidRDefault="0005799D" w:rsidP="0005799D">
      <w:pPr>
        <w:rPr>
          <w:rFonts w:ascii="Arial" w:hAnsi="Arial" w:cs="Arial"/>
          <w:sz w:val="18"/>
          <w:szCs w:val="18"/>
        </w:rPr>
      </w:pPr>
      <w:r w:rsidRPr="00FC529D">
        <w:rPr>
          <w:rFonts w:ascii="Arial" w:hAnsi="Arial" w:cs="Arial"/>
          <w:i/>
          <w:iCs/>
          <w:sz w:val="18"/>
          <w:szCs w:val="18"/>
        </w:rPr>
        <w:t>(6) Falsification.</w:t>
      </w:r>
      <w:r w:rsidRPr="00FC529D">
        <w:rPr>
          <w:rFonts w:ascii="Arial" w:hAnsi="Arial" w:cs="Arial"/>
          <w:sz w:val="18"/>
          <w:szCs w:val="18"/>
        </w:rPr>
        <w:t xml:space="preserve"> The falsification of any of the above certifications may subject the contractor or subcontractor to civil or criminal prosecution under 18 U.S.C. 1001 and 31 U.S.C. 3729. </w:t>
      </w:r>
    </w:p>
    <w:p w14:paraId="05BF8110" w14:textId="77777777" w:rsidR="0005799D" w:rsidRPr="00FC529D" w:rsidRDefault="0005799D" w:rsidP="0005799D">
      <w:pPr>
        <w:rPr>
          <w:rFonts w:ascii="Arial" w:hAnsi="Arial" w:cs="Arial"/>
          <w:sz w:val="10"/>
          <w:szCs w:val="10"/>
        </w:rPr>
      </w:pPr>
    </w:p>
    <w:p w14:paraId="1EC704AD" w14:textId="77777777" w:rsidR="0005799D" w:rsidRPr="00FC529D" w:rsidRDefault="0005799D" w:rsidP="0005799D">
      <w:pPr>
        <w:rPr>
          <w:rFonts w:ascii="Arial" w:hAnsi="Arial" w:cs="Arial"/>
          <w:sz w:val="18"/>
          <w:szCs w:val="18"/>
        </w:rPr>
      </w:pPr>
      <w:r w:rsidRPr="00FC529D">
        <w:rPr>
          <w:rFonts w:ascii="Arial" w:hAnsi="Arial" w:cs="Arial"/>
          <w:i/>
          <w:iCs/>
          <w:sz w:val="18"/>
          <w:szCs w:val="18"/>
        </w:rPr>
        <w:t xml:space="preserve">(7) Length of certified payroll retention. </w:t>
      </w:r>
      <w:r w:rsidRPr="00FC529D">
        <w:rPr>
          <w:rFonts w:ascii="Arial" w:hAnsi="Arial" w:cs="Arial"/>
          <w:sz w:val="18"/>
          <w:szCs w:val="18"/>
        </w:rPr>
        <w:t xml:space="preserve">The contractor or subcontractor must preserve all certified payrolls during the course of the work and for a period of 3 years after all the work on the prime contract is completed. </w:t>
      </w:r>
    </w:p>
    <w:p w14:paraId="540B2DB9" w14:textId="77777777" w:rsidR="0005799D" w:rsidRPr="00FC529D" w:rsidRDefault="0005799D" w:rsidP="0005799D">
      <w:pPr>
        <w:rPr>
          <w:rFonts w:ascii="Arial" w:hAnsi="Arial" w:cs="Arial"/>
          <w:sz w:val="8"/>
          <w:szCs w:val="8"/>
        </w:rPr>
      </w:pPr>
    </w:p>
    <w:p w14:paraId="4BE5F9FB" w14:textId="77777777" w:rsidR="0005799D" w:rsidRPr="00FC529D" w:rsidRDefault="0005799D" w:rsidP="0005799D">
      <w:pPr>
        <w:rPr>
          <w:rFonts w:ascii="Arial" w:hAnsi="Arial" w:cs="Arial"/>
          <w:sz w:val="18"/>
          <w:szCs w:val="18"/>
        </w:rPr>
      </w:pPr>
      <w:r w:rsidRPr="00FC529D">
        <w:rPr>
          <w:rFonts w:ascii="Arial" w:hAnsi="Arial" w:cs="Arial"/>
          <w:i/>
          <w:iCs/>
          <w:sz w:val="18"/>
          <w:szCs w:val="18"/>
        </w:rPr>
        <w:t xml:space="preserve">c. Contracts, subcontracts, and related documents. </w:t>
      </w:r>
      <w:r w:rsidRPr="00FC529D">
        <w:rPr>
          <w:rFonts w:ascii="Arial" w:hAnsi="Arial" w:cs="Arial"/>
          <w:sz w:val="18"/>
          <w:szCs w:val="18"/>
        </w:rPr>
        <w:t xml:space="preserve">The contractor or subcontractor must maintain this contract or subcontract and related documents including, without limitation, bids, proposals, amendments, modifications, and extensions. The contractor or subcontractor must preserve these contracts, subcontracts, and related documents during the course of the work and for a period of 3 years after all the work on the prime contract is completed. </w:t>
      </w:r>
    </w:p>
    <w:p w14:paraId="50B401FA" w14:textId="77777777" w:rsidR="0005799D" w:rsidRPr="00FC529D" w:rsidRDefault="0005799D" w:rsidP="0005799D">
      <w:pPr>
        <w:rPr>
          <w:rFonts w:ascii="Arial" w:hAnsi="Arial" w:cs="Arial"/>
          <w:sz w:val="8"/>
          <w:szCs w:val="8"/>
        </w:rPr>
      </w:pPr>
    </w:p>
    <w:p w14:paraId="24BCADF6" w14:textId="77777777" w:rsidR="0005799D" w:rsidRPr="00FC529D" w:rsidRDefault="0005799D" w:rsidP="0005799D">
      <w:pPr>
        <w:rPr>
          <w:rFonts w:ascii="Arial" w:hAnsi="Arial" w:cs="Arial"/>
          <w:sz w:val="18"/>
          <w:szCs w:val="18"/>
        </w:rPr>
      </w:pPr>
      <w:r w:rsidRPr="00FC529D">
        <w:rPr>
          <w:rFonts w:ascii="Arial" w:hAnsi="Arial" w:cs="Arial"/>
          <w:i/>
          <w:iCs/>
          <w:sz w:val="18"/>
          <w:szCs w:val="18"/>
        </w:rPr>
        <w:t>d. Required disclosures and access (1) Required record disclosures and access to workers.</w:t>
      </w:r>
      <w:r w:rsidRPr="00FC529D">
        <w:rPr>
          <w:rFonts w:ascii="Arial" w:hAnsi="Arial" w:cs="Arial"/>
          <w:sz w:val="18"/>
          <w:szCs w:val="18"/>
        </w:rPr>
        <w:t xml:space="preserve"> The contractor or subcontractor must make the records required under paragraphs 3.a. through 3.c. of this section, and any other documents that the contracting agency, the State DOT, the FHWA, or the Department of Labor deems necessary to determine compliance with the labor standards provisions of any of the applicable statutes referenced by § 5.1, available for inspection, copying, or transcription by authorized representatives of the contracting agency, the State DOT, the FHWA, or the Department of Labor, and must permit such representatives to interview workers during working hours on the job. </w:t>
      </w:r>
    </w:p>
    <w:p w14:paraId="756A7D8C" w14:textId="77777777" w:rsidR="0005799D" w:rsidRPr="00FC529D" w:rsidRDefault="0005799D" w:rsidP="0005799D">
      <w:pPr>
        <w:rPr>
          <w:rFonts w:ascii="Arial" w:hAnsi="Arial" w:cs="Arial"/>
          <w:sz w:val="8"/>
          <w:szCs w:val="8"/>
        </w:rPr>
      </w:pPr>
    </w:p>
    <w:p w14:paraId="115F5322" w14:textId="77777777" w:rsidR="0005799D" w:rsidRPr="00FC529D" w:rsidRDefault="0005799D" w:rsidP="0005799D">
      <w:pPr>
        <w:rPr>
          <w:rFonts w:ascii="Arial" w:hAnsi="Arial" w:cs="Arial"/>
          <w:sz w:val="18"/>
          <w:szCs w:val="18"/>
        </w:rPr>
      </w:pPr>
      <w:r w:rsidRPr="00FC529D">
        <w:rPr>
          <w:rFonts w:ascii="Arial" w:hAnsi="Arial" w:cs="Arial"/>
          <w:i/>
          <w:iCs/>
          <w:sz w:val="18"/>
          <w:szCs w:val="18"/>
        </w:rPr>
        <w:t>(2) Sanctions for non-compliance with records and worker access requirements.</w:t>
      </w:r>
      <w:r w:rsidRPr="00FC529D">
        <w:rPr>
          <w:rFonts w:ascii="Arial" w:hAnsi="Arial" w:cs="Arial"/>
          <w:sz w:val="18"/>
          <w:szCs w:val="18"/>
        </w:rPr>
        <w:t xml:space="preserve"> If the contractor or subcontractor fails to submit the required records or to make them available, or refuses to permit worker interviews during working hours on the job, the Federal agency may, after written notice to the contractor, sponsor, applicant, owner, or other entity, as the case may be, that maintains such records or that employs such workers, take such action as may be necessary to cause the suspension of any further payment, advance, or guarantee of funds. Furthermore, failure to submit the required records upon request or to make such records available, or to permit worker interviews during working hours on the job, may be grounds for debarment action pursuant to § 5.12. In addition, any contractor or other person that fails to submit the required records or make those records available to WHD within the time WHD requests that the records be produced will be precluded from introducing as evidence in an administrative proceeding under 29 CFR part 6 any of the required records that were not provided or made available to WHD. WHD will take into consideration a reasonable request from the contractor or person for an extension of the time for submission of records. WHD will determine the reasonableness of the request and may consider, among other things, the location of the records and the volume of production. </w:t>
      </w:r>
    </w:p>
    <w:p w14:paraId="1104E8CA" w14:textId="77777777" w:rsidR="0005799D" w:rsidRPr="00FC529D" w:rsidRDefault="0005799D" w:rsidP="0005799D">
      <w:pPr>
        <w:rPr>
          <w:rFonts w:ascii="Arial" w:hAnsi="Arial" w:cs="Arial"/>
          <w:sz w:val="8"/>
          <w:szCs w:val="8"/>
        </w:rPr>
      </w:pPr>
    </w:p>
    <w:p w14:paraId="04635205" w14:textId="77777777" w:rsidR="0005799D" w:rsidRPr="00FC529D" w:rsidRDefault="0005799D" w:rsidP="0005799D">
      <w:pPr>
        <w:rPr>
          <w:rFonts w:ascii="Arial" w:hAnsi="Arial" w:cs="Arial"/>
          <w:sz w:val="18"/>
          <w:szCs w:val="18"/>
        </w:rPr>
      </w:pPr>
      <w:r w:rsidRPr="00FC529D">
        <w:rPr>
          <w:rFonts w:ascii="Arial" w:hAnsi="Arial" w:cs="Arial"/>
          <w:i/>
          <w:iCs/>
          <w:sz w:val="18"/>
          <w:szCs w:val="18"/>
        </w:rPr>
        <w:t xml:space="preserve">(3) Required information disclosures. </w:t>
      </w:r>
      <w:r w:rsidRPr="00FC529D">
        <w:rPr>
          <w:rFonts w:ascii="Arial" w:hAnsi="Arial" w:cs="Arial"/>
          <w:sz w:val="18"/>
          <w:szCs w:val="18"/>
        </w:rPr>
        <w:t xml:space="preserve">Contractors and subcontractors must maintain the full Social Security number and last known address, telephone number, and email address of each covered worker, and must provide them upon request to the contracting agency, the State DOT, the FHWA, the contractor, or the Wage and Hour Division of the Department of Labor for purposes of an investigation or other compliance action. </w:t>
      </w:r>
    </w:p>
    <w:p w14:paraId="714E4BFA" w14:textId="77777777" w:rsidR="0005799D" w:rsidRPr="00FC529D" w:rsidRDefault="0005799D" w:rsidP="0005799D">
      <w:pPr>
        <w:rPr>
          <w:rFonts w:ascii="Arial" w:hAnsi="Arial" w:cs="Arial"/>
          <w:sz w:val="10"/>
          <w:szCs w:val="10"/>
        </w:rPr>
      </w:pPr>
    </w:p>
    <w:p w14:paraId="63C59E91" w14:textId="77777777" w:rsidR="0005799D" w:rsidRPr="00FC529D" w:rsidRDefault="0005799D" w:rsidP="0005799D">
      <w:pPr>
        <w:rPr>
          <w:rFonts w:ascii="Arial" w:hAnsi="Arial" w:cs="Arial"/>
          <w:sz w:val="18"/>
          <w:szCs w:val="18"/>
        </w:rPr>
      </w:pPr>
      <w:r w:rsidRPr="00FC529D">
        <w:rPr>
          <w:rFonts w:ascii="Arial" w:hAnsi="Arial" w:cs="Arial"/>
          <w:b/>
          <w:bCs/>
          <w:sz w:val="18"/>
          <w:szCs w:val="18"/>
        </w:rPr>
        <w:t>4. Apprentices and equal employment opportunity</w:t>
      </w:r>
      <w:r w:rsidRPr="00FC529D">
        <w:rPr>
          <w:rFonts w:ascii="Arial" w:hAnsi="Arial" w:cs="Arial"/>
          <w:sz w:val="18"/>
          <w:szCs w:val="18"/>
        </w:rPr>
        <w:t xml:space="preserve"> (29 CFR 5.5) </w:t>
      </w:r>
    </w:p>
    <w:p w14:paraId="2F611E7B" w14:textId="77777777" w:rsidR="0005799D" w:rsidRPr="00FC529D" w:rsidRDefault="0005799D" w:rsidP="0005799D">
      <w:pPr>
        <w:rPr>
          <w:rFonts w:ascii="Arial" w:hAnsi="Arial" w:cs="Arial"/>
          <w:sz w:val="8"/>
          <w:szCs w:val="8"/>
        </w:rPr>
      </w:pPr>
    </w:p>
    <w:p w14:paraId="3BDB2D8D" w14:textId="77777777" w:rsidR="0005799D" w:rsidRPr="00FC529D" w:rsidRDefault="0005799D" w:rsidP="0005799D">
      <w:pPr>
        <w:rPr>
          <w:rFonts w:ascii="Arial" w:hAnsi="Arial" w:cs="Arial"/>
          <w:sz w:val="18"/>
          <w:szCs w:val="18"/>
        </w:rPr>
      </w:pPr>
      <w:r w:rsidRPr="00FC529D">
        <w:rPr>
          <w:rFonts w:ascii="Arial" w:hAnsi="Arial" w:cs="Arial"/>
          <w:i/>
          <w:iCs/>
          <w:sz w:val="18"/>
          <w:szCs w:val="18"/>
        </w:rPr>
        <w:t xml:space="preserve">a. Apprentices (1) Rate of pay. </w:t>
      </w:r>
      <w:r w:rsidRPr="00FC529D">
        <w:rPr>
          <w:rFonts w:ascii="Arial" w:hAnsi="Arial" w:cs="Arial"/>
          <w:sz w:val="18"/>
          <w:szCs w:val="18"/>
        </w:rPr>
        <w:t xml:space="preserve">Apprentices will be permitted to work at less than the predetermined rate for the work they perform when they are employed pursuant to and individually registered in a bona fide apprenticeship program registered with the U.S. Department of Labor, Employment and Training Administration, Office of Apprenticeship (OA), or with a State Apprenticeship Agency recognized by the OA. A person who is not individually registered in the program, but who has been certified by the OA or a State Apprenticeship Agency (where appropriate) to be eligible for probationary employment as an apprentice, will be permitted to work at less than the predetermined rate for the work they perform in the first 90 days of probationary employment as an apprentice in such a program. In the event the OA or a State Apprenticeship Agency recognized by the OA withdraws approval of an apprenticeship program, the contractor will no longer be permitted to use apprentices at less than the applicable predetermined rate for the work performed until an acceptable program is approved. </w:t>
      </w:r>
    </w:p>
    <w:p w14:paraId="626F3E08" w14:textId="77777777" w:rsidR="0005799D" w:rsidRPr="00FC529D" w:rsidRDefault="0005799D" w:rsidP="0005799D">
      <w:pPr>
        <w:rPr>
          <w:rFonts w:ascii="Arial" w:hAnsi="Arial" w:cs="Arial"/>
          <w:sz w:val="8"/>
          <w:szCs w:val="8"/>
        </w:rPr>
      </w:pPr>
    </w:p>
    <w:p w14:paraId="60ABA181" w14:textId="77777777" w:rsidR="0005799D" w:rsidRPr="00FC529D" w:rsidRDefault="0005799D" w:rsidP="0005799D">
      <w:pPr>
        <w:rPr>
          <w:rFonts w:ascii="Arial" w:hAnsi="Arial" w:cs="Arial"/>
          <w:sz w:val="18"/>
          <w:szCs w:val="18"/>
        </w:rPr>
      </w:pPr>
      <w:r w:rsidRPr="00FC529D">
        <w:rPr>
          <w:rFonts w:ascii="Arial" w:hAnsi="Arial" w:cs="Arial"/>
          <w:i/>
          <w:iCs/>
          <w:sz w:val="18"/>
          <w:szCs w:val="18"/>
        </w:rPr>
        <w:t>(2) Fringe benefits.</w:t>
      </w:r>
      <w:r w:rsidRPr="00FC529D">
        <w:rPr>
          <w:rFonts w:ascii="Arial" w:hAnsi="Arial" w:cs="Arial"/>
          <w:sz w:val="18"/>
          <w:szCs w:val="18"/>
        </w:rPr>
        <w:t xml:space="preserve"> Apprentices must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 benefits must be paid in accordance with that determination. </w:t>
      </w:r>
    </w:p>
    <w:p w14:paraId="335FC195" w14:textId="77777777" w:rsidR="0005799D" w:rsidRPr="00FC529D" w:rsidRDefault="0005799D" w:rsidP="0005799D">
      <w:pPr>
        <w:rPr>
          <w:rFonts w:ascii="Arial" w:hAnsi="Arial" w:cs="Arial"/>
          <w:sz w:val="8"/>
          <w:szCs w:val="8"/>
        </w:rPr>
      </w:pPr>
    </w:p>
    <w:p w14:paraId="7B92444C" w14:textId="77777777" w:rsidR="0005799D" w:rsidRPr="00FC529D" w:rsidRDefault="0005799D" w:rsidP="0005799D">
      <w:pPr>
        <w:rPr>
          <w:rFonts w:ascii="Arial" w:hAnsi="Arial" w:cs="Arial"/>
          <w:sz w:val="18"/>
          <w:szCs w:val="18"/>
        </w:rPr>
      </w:pPr>
      <w:r w:rsidRPr="00FC529D">
        <w:rPr>
          <w:rFonts w:ascii="Arial" w:hAnsi="Arial" w:cs="Arial"/>
          <w:i/>
          <w:iCs/>
          <w:sz w:val="18"/>
          <w:szCs w:val="18"/>
        </w:rPr>
        <w:t>(3) Apprenticeship ratio.</w:t>
      </w:r>
      <w:r w:rsidRPr="00FC529D">
        <w:rPr>
          <w:rFonts w:ascii="Arial" w:hAnsi="Arial" w:cs="Arial"/>
          <w:sz w:val="18"/>
          <w:szCs w:val="18"/>
        </w:rPr>
        <w:t xml:space="preserve"> The allowable ratio of apprentices to journey workers on the job site in any craft classification must not be greater than the ratio permitted to the contractor as to the entire work force under the registered program or the ratio applicable to the locality of the project pursuant to paragraph 4.a.(4) of this section. Any worker listed on a payroll at an apprentice wage rate, who is not registered or otherwise employed as stated in paragraph 4.a.(1) of this section, must be paid not less than the applicable wage rate on the wage determination for the classification of work actually performed. In addition, any apprentice performing work on the job site in excess of the ratio permitted under this section must be paid not less than the applicable wage rate on the wage determination for the work actually performed. </w:t>
      </w:r>
    </w:p>
    <w:p w14:paraId="35530947" w14:textId="77777777" w:rsidR="0005799D" w:rsidRPr="00FC529D" w:rsidRDefault="0005799D" w:rsidP="0005799D">
      <w:pPr>
        <w:rPr>
          <w:rFonts w:ascii="Arial" w:hAnsi="Arial" w:cs="Arial"/>
          <w:sz w:val="8"/>
          <w:szCs w:val="8"/>
        </w:rPr>
      </w:pPr>
    </w:p>
    <w:p w14:paraId="4D97B166" w14:textId="77777777" w:rsidR="0005799D" w:rsidRPr="00FC529D" w:rsidRDefault="0005799D" w:rsidP="0005799D">
      <w:pPr>
        <w:rPr>
          <w:rFonts w:ascii="Arial" w:hAnsi="Arial" w:cs="Arial"/>
          <w:sz w:val="18"/>
          <w:szCs w:val="18"/>
        </w:rPr>
      </w:pPr>
      <w:r w:rsidRPr="00FC529D">
        <w:rPr>
          <w:rFonts w:ascii="Arial" w:hAnsi="Arial" w:cs="Arial"/>
          <w:i/>
          <w:iCs/>
          <w:sz w:val="18"/>
          <w:szCs w:val="18"/>
        </w:rPr>
        <w:t>(4) Reciprocity of ratios and wage rates.</w:t>
      </w:r>
      <w:r w:rsidRPr="00FC529D">
        <w:rPr>
          <w:rFonts w:ascii="Arial" w:hAnsi="Arial" w:cs="Arial"/>
          <w:sz w:val="18"/>
          <w:szCs w:val="18"/>
        </w:rPr>
        <w:t xml:space="preserve"> Where a contractor is performing construction on a project in a locality other than the locality in which its program is registered, the ratios and wage rates (expressed in percentages of the journey worker’s hourly rate) applicable within the locality in which the construction is being performed must be observed. If there is no applicable ratio or wage rate for the locality of the project, the ratio and wage rate specified in the contractor's registered program must be observed. </w:t>
      </w:r>
    </w:p>
    <w:p w14:paraId="4F7D7045" w14:textId="77777777" w:rsidR="0005799D" w:rsidRPr="00FC529D" w:rsidRDefault="0005799D" w:rsidP="0005799D">
      <w:pPr>
        <w:rPr>
          <w:rFonts w:ascii="Arial" w:hAnsi="Arial" w:cs="Arial"/>
          <w:sz w:val="8"/>
          <w:szCs w:val="8"/>
        </w:rPr>
      </w:pPr>
    </w:p>
    <w:p w14:paraId="1A48D538" w14:textId="77777777" w:rsidR="0005799D" w:rsidRPr="00FC529D" w:rsidRDefault="0005799D" w:rsidP="0005799D">
      <w:pPr>
        <w:rPr>
          <w:rFonts w:ascii="Arial" w:hAnsi="Arial" w:cs="Arial"/>
          <w:sz w:val="18"/>
          <w:szCs w:val="18"/>
        </w:rPr>
      </w:pPr>
      <w:r w:rsidRPr="00FC529D">
        <w:rPr>
          <w:rFonts w:ascii="Arial" w:hAnsi="Arial" w:cs="Arial"/>
          <w:i/>
          <w:iCs/>
          <w:sz w:val="18"/>
          <w:szCs w:val="18"/>
        </w:rPr>
        <w:t>b. Equal employment opportunity.</w:t>
      </w:r>
      <w:r w:rsidRPr="00FC529D">
        <w:rPr>
          <w:rFonts w:ascii="Arial" w:hAnsi="Arial" w:cs="Arial"/>
          <w:sz w:val="18"/>
          <w:szCs w:val="18"/>
        </w:rPr>
        <w:t xml:space="preserve"> The use of apprentices and journey workers under this part must be in conformity with the equal employment opportunity requirements of Executive Order 11246, as amended, and 29 CFR part 30. </w:t>
      </w:r>
    </w:p>
    <w:p w14:paraId="77288A20" w14:textId="77777777" w:rsidR="0005799D" w:rsidRPr="00FC529D" w:rsidRDefault="0005799D" w:rsidP="0005799D">
      <w:pPr>
        <w:rPr>
          <w:rFonts w:ascii="Arial" w:hAnsi="Arial" w:cs="Arial"/>
          <w:sz w:val="8"/>
          <w:szCs w:val="8"/>
        </w:rPr>
      </w:pPr>
    </w:p>
    <w:p w14:paraId="6947E416"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c. Apprentices and Trainees (programs of the U.S. DOT). </w:t>
      </w:r>
    </w:p>
    <w:p w14:paraId="06060094" w14:textId="77777777" w:rsidR="0005799D" w:rsidRPr="00FC529D" w:rsidRDefault="0005799D" w:rsidP="0005799D">
      <w:pPr>
        <w:rPr>
          <w:rFonts w:ascii="Arial" w:hAnsi="Arial" w:cs="Arial"/>
          <w:sz w:val="8"/>
          <w:szCs w:val="8"/>
        </w:rPr>
      </w:pPr>
    </w:p>
    <w:p w14:paraId="2F50E66A"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Apprentices and trainees working under apprenticeship and skill training programs which have been certified by the Secretary of Transportation as promoting EEO in connection with Federal-aid highway construction programs are not subject to the requirements of paragraph 4 of this Section IV. 23 CFR 230.111(e)(2). The straight time hourly wage rates for apprentices and trainees under such programs will be established by the particular programs. The ratio of apprentices and trainees to journey workers shall not be greater than permitted by the terms of the particular program. </w:t>
      </w:r>
    </w:p>
    <w:p w14:paraId="4DA43045" w14:textId="77777777" w:rsidR="0005799D" w:rsidRPr="00FC529D" w:rsidRDefault="0005799D" w:rsidP="0005799D">
      <w:pPr>
        <w:rPr>
          <w:rFonts w:ascii="Arial" w:hAnsi="Arial" w:cs="Arial"/>
          <w:sz w:val="8"/>
          <w:szCs w:val="8"/>
        </w:rPr>
      </w:pPr>
    </w:p>
    <w:p w14:paraId="2EDCB703" w14:textId="77777777" w:rsidR="0005799D" w:rsidRPr="00FC529D" w:rsidRDefault="0005799D" w:rsidP="0005799D">
      <w:pPr>
        <w:rPr>
          <w:rFonts w:ascii="Arial" w:hAnsi="Arial" w:cs="Arial"/>
          <w:sz w:val="18"/>
          <w:szCs w:val="18"/>
        </w:rPr>
      </w:pPr>
      <w:r w:rsidRPr="00FC529D">
        <w:rPr>
          <w:rFonts w:ascii="Arial" w:hAnsi="Arial" w:cs="Arial"/>
          <w:b/>
          <w:bCs/>
          <w:sz w:val="18"/>
          <w:szCs w:val="18"/>
        </w:rPr>
        <w:t xml:space="preserve">5. Compliance with Copeland Act requirements. </w:t>
      </w:r>
      <w:r w:rsidRPr="00FC529D">
        <w:rPr>
          <w:rFonts w:ascii="Arial" w:hAnsi="Arial" w:cs="Arial"/>
          <w:sz w:val="18"/>
          <w:szCs w:val="18"/>
        </w:rPr>
        <w:t xml:space="preserve">The contractor shall comply with the requirements of 29 CFR part 3, which are incorporated by reference in this contract as provided in 29 CFR 5.5. </w:t>
      </w:r>
    </w:p>
    <w:p w14:paraId="6465AFCD" w14:textId="77777777" w:rsidR="0005799D" w:rsidRPr="00FC529D" w:rsidRDefault="0005799D" w:rsidP="0005799D">
      <w:pPr>
        <w:rPr>
          <w:rFonts w:ascii="Arial" w:hAnsi="Arial" w:cs="Arial"/>
          <w:sz w:val="8"/>
          <w:szCs w:val="8"/>
        </w:rPr>
      </w:pPr>
    </w:p>
    <w:p w14:paraId="2C1630C7" w14:textId="77777777" w:rsidR="0005799D" w:rsidRPr="00FC529D" w:rsidRDefault="0005799D" w:rsidP="0005799D">
      <w:pPr>
        <w:rPr>
          <w:rFonts w:ascii="Arial" w:hAnsi="Arial" w:cs="Arial"/>
          <w:sz w:val="18"/>
          <w:szCs w:val="18"/>
        </w:rPr>
      </w:pPr>
      <w:r w:rsidRPr="00FC529D">
        <w:rPr>
          <w:rFonts w:ascii="Arial" w:hAnsi="Arial" w:cs="Arial"/>
          <w:b/>
          <w:bCs/>
          <w:sz w:val="18"/>
          <w:szCs w:val="18"/>
        </w:rPr>
        <w:t>6. Subcontracts.</w:t>
      </w:r>
      <w:r w:rsidRPr="00FC529D">
        <w:rPr>
          <w:rFonts w:ascii="Arial" w:hAnsi="Arial" w:cs="Arial"/>
          <w:sz w:val="18"/>
          <w:szCs w:val="18"/>
        </w:rPr>
        <w:t xml:space="preserve"> The contractor or subcontractor must insert FHWA-1273 in any subcontracts, along with the applicable wage determination(s) and such other clauses or contract modifications as the contracting agency may by appropriate instructions require, and a clause requiring the subcontractors to include these clauses and wage determination(s) in any lower tier subcontracts. The prime contractor is responsible for the compliance by any subcontractor or lower tier subcontractor with all the contract clauses in this section. In the event of any violations of these clauses, the prime contractor and any subcontractor(s) responsible will be liable for any unpaid wages and monetary relief, including interest from the date of the underpayment or loss, due to any workers of lower-tier subcontractors, and may be subject to debarment, as appropriate. 29 CFR 5.5. </w:t>
      </w:r>
    </w:p>
    <w:p w14:paraId="6A5A0BF2" w14:textId="77777777" w:rsidR="0005799D" w:rsidRPr="00FC529D" w:rsidRDefault="0005799D" w:rsidP="0005799D">
      <w:pPr>
        <w:rPr>
          <w:rFonts w:ascii="Arial" w:hAnsi="Arial" w:cs="Arial"/>
          <w:sz w:val="8"/>
          <w:szCs w:val="8"/>
        </w:rPr>
      </w:pPr>
    </w:p>
    <w:p w14:paraId="1B8931F6" w14:textId="77777777" w:rsidR="0005799D" w:rsidRPr="00FC529D" w:rsidRDefault="0005799D" w:rsidP="0005799D">
      <w:pPr>
        <w:rPr>
          <w:rFonts w:ascii="Arial" w:hAnsi="Arial" w:cs="Arial"/>
          <w:sz w:val="18"/>
          <w:szCs w:val="18"/>
        </w:rPr>
      </w:pPr>
      <w:r w:rsidRPr="00FC529D">
        <w:rPr>
          <w:rFonts w:ascii="Arial" w:hAnsi="Arial" w:cs="Arial"/>
          <w:b/>
          <w:bCs/>
          <w:sz w:val="18"/>
          <w:szCs w:val="18"/>
        </w:rPr>
        <w:t>7. Contract termination: debarment.</w:t>
      </w:r>
      <w:r w:rsidRPr="00FC529D">
        <w:rPr>
          <w:rFonts w:ascii="Arial" w:hAnsi="Arial" w:cs="Arial"/>
          <w:sz w:val="18"/>
          <w:szCs w:val="18"/>
        </w:rPr>
        <w:t xml:space="preserve"> A breach of the contract clauses in 29 CFR 5.5 may be grounds for termination of the contract, and for debarment as a contractor and a subcontractor as provided in 29 CFR 5.12. </w:t>
      </w:r>
    </w:p>
    <w:p w14:paraId="794E652F" w14:textId="77777777" w:rsidR="0005799D" w:rsidRPr="00FC529D" w:rsidRDefault="0005799D" w:rsidP="0005799D">
      <w:pPr>
        <w:rPr>
          <w:rFonts w:ascii="Arial" w:hAnsi="Arial" w:cs="Arial"/>
          <w:sz w:val="8"/>
          <w:szCs w:val="8"/>
        </w:rPr>
      </w:pPr>
    </w:p>
    <w:p w14:paraId="4F8CAC77" w14:textId="77777777" w:rsidR="0005799D" w:rsidRPr="00FC529D" w:rsidRDefault="0005799D" w:rsidP="0005799D">
      <w:pPr>
        <w:rPr>
          <w:rFonts w:ascii="Arial" w:hAnsi="Arial" w:cs="Arial"/>
          <w:sz w:val="18"/>
          <w:szCs w:val="18"/>
        </w:rPr>
      </w:pPr>
      <w:r w:rsidRPr="00FC529D">
        <w:rPr>
          <w:rFonts w:ascii="Arial" w:hAnsi="Arial" w:cs="Arial"/>
          <w:b/>
          <w:bCs/>
          <w:sz w:val="18"/>
          <w:szCs w:val="18"/>
        </w:rPr>
        <w:t>8. Compliance with Davis-Bacon and Related Act requirements.</w:t>
      </w:r>
      <w:r w:rsidRPr="00FC529D">
        <w:rPr>
          <w:rFonts w:ascii="Arial" w:hAnsi="Arial" w:cs="Arial"/>
          <w:sz w:val="18"/>
          <w:szCs w:val="18"/>
        </w:rPr>
        <w:t xml:space="preserve"> All rulings and interpretations of the Davis Bacon and Related Acts contained in 29 CFR parts 1, 3, and 5 are herein incorporated by reference in this contract as provided in 29 CFR 5.5. </w:t>
      </w:r>
    </w:p>
    <w:p w14:paraId="62C13CC0" w14:textId="77777777" w:rsidR="0005799D" w:rsidRPr="00FC529D" w:rsidRDefault="0005799D" w:rsidP="0005799D">
      <w:pPr>
        <w:rPr>
          <w:rFonts w:ascii="Arial" w:hAnsi="Arial" w:cs="Arial"/>
          <w:sz w:val="8"/>
          <w:szCs w:val="8"/>
        </w:rPr>
      </w:pPr>
    </w:p>
    <w:p w14:paraId="2A4484B1" w14:textId="77777777" w:rsidR="0005799D" w:rsidRPr="00FC529D" w:rsidRDefault="0005799D" w:rsidP="0005799D">
      <w:pPr>
        <w:rPr>
          <w:rFonts w:ascii="Arial" w:hAnsi="Arial" w:cs="Arial"/>
          <w:sz w:val="18"/>
          <w:szCs w:val="18"/>
        </w:rPr>
      </w:pPr>
      <w:r w:rsidRPr="00FC529D">
        <w:rPr>
          <w:rFonts w:ascii="Arial" w:hAnsi="Arial" w:cs="Arial"/>
          <w:b/>
          <w:bCs/>
          <w:sz w:val="18"/>
          <w:szCs w:val="18"/>
        </w:rPr>
        <w:t>9. Disputes concerning labor standards.</w:t>
      </w:r>
      <w:r w:rsidRPr="00FC529D">
        <w:rPr>
          <w:rFonts w:ascii="Arial" w:hAnsi="Arial" w:cs="Arial"/>
          <w:sz w:val="18"/>
          <w:szCs w:val="18"/>
        </w:rPr>
        <w:t xml:space="preserve"> As provided in 29 CFR 5.5,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contracting agency, the U.S. Department of Labor, or the employees or their representatives. </w:t>
      </w:r>
    </w:p>
    <w:p w14:paraId="21A34635" w14:textId="77777777" w:rsidR="0005799D" w:rsidRPr="00FC529D" w:rsidRDefault="0005799D" w:rsidP="0005799D">
      <w:pPr>
        <w:rPr>
          <w:rFonts w:ascii="Arial" w:hAnsi="Arial" w:cs="Arial"/>
          <w:sz w:val="8"/>
          <w:szCs w:val="8"/>
        </w:rPr>
      </w:pPr>
    </w:p>
    <w:p w14:paraId="0FC912CF" w14:textId="77777777" w:rsidR="0005799D" w:rsidRPr="00FC529D" w:rsidRDefault="0005799D" w:rsidP="0005799D">
      <w:pPr>
        <w:rPr>
          <w:rFonts w:ascii="Arial" w:hAnsi="Arial" w:cs="Arial"/>
          <w:sz w:val="18"/>
          <w:szCs w:val="18"/>
        </w:rPr>
      </w:pPr>
      <w:r w:rsidRPr="00FC529D">
        <w:rPr>
          <w:rFonts w:ascii="Arial" w:hAnsi="Arial" w:cs="Arial"/>
          <w:b/>
          <w:bCs/>
          <w:sz w:val="18"/>
          <w:szCs w:val="18"/>
        </w:rPr>
        <w:t>10. Certification of eligibility.</w:t>
      </w:r>
      <w:r w:rsidRPr="00FC529D">
        <w:rPr>
          <w:rFonts w:ascii="Arial" w:hAnsi="Arial" w:cs="Arial"/>
          <w:sz w:val="18"/>
          <w:szCs w:val="18"/>
        </w:rPr>
        <w:t xml:space="preserve"> a. By entering into this contract, the contractor certifies that neither it nor any person or firm who has an interest in the contractor's firm is a person or firm ineligible to be awarded Government contracts by virtue of 40 U.S.C. 3144(b) or § 5.12(a). </w:t>
      </w:r>
    </w:p>
    <w:p w14:paraId="2FE3417A" w14:textId="77777777" w:rsidR="0005799D" w:rsidRPr="00FC529D" w:rsidRDefault="0005799D" w:rsidP="0005799D">
      <w:pPr>
        <w:rPr>
          <w:rFonts w:ascii="Arial" w:hAnsi="Arial" w:cs="Arial"/>
          <w:sz w:val="8"/>
          <w:szCs w:val="8"/>
        </w:rPr>
      </w:pPr>
    </w:p>
    <w:p w14:paraId="3C53BA97"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b. No part of this contract shall be subcontracted to any person or firm ineligible for award of a Government contract by virtue of 40 U.S.C. 3144(b) or § 5.12(a). </w:t>
      </w:r>
    </w:p>
    <w:p w14:paraId="732A0174" w14:textId="77777777" w:rsidR="0005799D" w:rsidRPr="00FC529D" w:rsidRDefault="0005799D" w:rsidP="0005799D">
      <w:pPr>
        <w:rPr>
          <w:rFonts w:ascii="Arial" w:hAnsi="Arial" w:cs="Arial"/>
          <w:sz w:val="8"/>
          <w:szCs w:val="8"/>
        </w:rPr>
      </w:pPr>
    </w:p>
    <w:p w14:paraId="2D86ADBC"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c. The penalty for making false statements is prescribed in the U.S. Code, Title 18 Crimes and Criminal Procedure, 18 U.S.C. 1001. </w:t>
      </w:r>
    </w:p>
    <w:p w14:paraId="22C3E309" w14:textId="77777777" w:rsidR="0005799D" w:rsidRPr="00FC529D" w:rsidRDefault="0005799D" w:rsidP="0005799D">
      <w:pPr>
        <w:rPr>
          <w:rFonts w:ascii="Arial" w:hAnsi="Arial" w:cs="Arial"/>
          <w:sz w:val="8"/>
          <w:szCs w:val="8"/>
        </w:rPr>
      </w:pPr>
    </w:p>
    <w:p w14:paraId="4FE98CA9" w14:textId="77777777" w:rsidR="0005799D" w:rsidRPr="00FC529D" w:rsidRDefault="0005799D" w:rsidP="0005799D">
      <w:pPr>
        <w:rPr>
          <w:rFonts w:ascii="Arial" w:hAnsi="Arial" w:cs="Arial"/>
          <w:sz w:val="18"/>
          <w:szCs w:val="18"/>
        </w:rPr>
      </w:pPr>
      <w:r w:rsidRPr="00FC529D">
        <w:rPr>
          <w:rFonts w:ascii="Arial" w:hAnsi="Arial" w:cs="Arial"/>
          <w:b/>
          <w:bCs/>
          <w:sz w:val="18"/>
          <w:szCs w:val="18"/>
        </w:rPr>
        <w:t>11. Anti-retaliation.</w:t>
      </w:r>
      <w:r w:rsidRPr="00FC529D">
        <w:rPr>
          <w:rFonts w:ascii="Arial" w:hAnsi="Arial" w:cs="Arial"/>
          <w:sz w:val="18"/>
          <w:szCs w:val="18"/>
        </w:rPr>
        <w:t xml:space="preserve">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 </w:t>
      </w:r>
    </w:p>
    <w:p w14:paraId="4DC618AB" w14:textId="77777777" w:rsidR="0005799D" w:rsidRPr="00FC529D" w:rsidRDefault="0005799D" w:rsidP="0005799D">
      <w:pPr>
        <w:rPr>
          <w:rFonts w:ascii="Arial" w:hAnsi="Arial" w:cs="Arial"/>
          <w:sz w:val="8"/>
          <w:szCs w:val="8"/>
        </w:rPr>
      </w:pPr>
    </w:p>
    <w:p w14:paraId="43AD39D4"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a. Notifying any contractor of any conduct which the worker reasonably believes constitutes a violation of the DBA, Related Acts, this part, or 29 CFR part 1 or 3; </w:t>
      </w:r>
    </w:p>
    <w:p w14:paraId="67904E75" w14:textId="77777777" w:rsidR="0005799D" w:rsidRPr="00FC529D" w:rsidRDefault="0005799D" w:rsidP="0005799D">
      <w:pPr>
        <w:rPr>
          <w:rFonts w:ascii="Arial" w:hAnsi="Arial" w:cs="Arial"/>
          <w:sz w:val="8"/>
          <w:szCs w:val="8"/>
        </w:rPr>
      </w:pPr>
    </w:p>
    <w:p w14:paraId="261ED38B"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b. Filing any complaint, initiating or causing to be initiated any proceeding, or otherwise asserting or seeking to assert on behalf of themselves or others any right or protection under the DBA, Related Acts, this part, or 29 CFR part 1 or 3; </w:t>
      </w:r>
    </w:p>
    <w:p w14:paraId="07A64AB3" w14:textId="77777777" w:rsidR="0005799D" w:rsidRPr="00FC529D" w:rsidRDefault="0005799D" w:rsidP="0005799D">
      <w:pPr>
        <w:rPr>
          <w:rFonts w:ascii="Arial" w:hAnsi="Arial" w:cs="Arial"/>
          <w:sz w:val="8"/>
          <w:szCs w:val="8"/>
        </w:rPr>
      </w:pPr>
    </w:p>
    <w:p w14:paraId="118C6848"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c. Cooperating in any investigation or other compliance action, or testifying in any proceeding under the DBA, Related Acts, this part, or 29 CFR part 1 or 3; or </w:t>
      </w:r>
    </w:p>
    <w:p w14:paraId="52894EEC" w14:textId="77777777" w:rsidR="0005799D" w:rsidRPr="00FC529D" w:rsidRDefault="0005799D" w:rsidP="0005799D">
      <w:pPr>
        <w:rPr>
          <w:rFonts w:ascii="Arial" w:hAnsi="Arial" w:cs="Arial"/>
          <w:sz w:val="8"/>
          <w:szCs w:val="8"/>
        </w:rPr>
      </w:pPr>
    </w:p>
    <w:p w14:paraId="78A5997C"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d. Informing any other person about their rights under the DBA, Related Acts, this part, or 29 CFR part 1 or 3. </w:t>
      </w:r>
    </w:p>
    <w:p w14:paraId="03FE1D84" w14:textId="77777777" w:rsidR="0005799D" w:rsidRPr="00FC529D" w:rsidRDefault="0005799D" w:rsidP="0005799D">
      <w:pPr>
        <w:rPr>
          <w:rFonts w:ascii="Arial" w:hAnsi="Arial" w:cs="Arial"/>
          <w:sz w:val="10"/>
          <w:szCs w:val="10"/>
        </w:rPr>
      </w:pPr>
    </w:p>
    <w:p w14:paraId="46BF00FB"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V. CONTRACT WORK HOURS AND SAFETY STANDARDS ACT</w:t>
      </w:r>
    </w:p>
    <w:p w14:paraId="28958795" w14:textId="77777777" w:rsidR="0005799D" w:rsidRPr="00FC529D" w:rsidRDefault="0005799D" w:rsidP="0005799D">
      <w:pPr>
        <w:rPr>
          <w:rFonts w:ascii="Arial" w:hAnsi="Arial" w:cs="Arial"/>
          <w:sz w:val="8"/>
          <w:szCs w:val="8"/>
        </w:rPr>
      </w:pPr>
    </w:p>
    <w:p w14:paraId="0B7F3646"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Pursuant to 29 CFR 5.5(b), the following clauses apply to any Federal-aid construction contract in an amount in excess of $100,000 and subject to the overtime provisions of the Contract Work Hours and Safety Standards Act. These clauses shall be inserted in addition to the clauses required by 29 CFR 5.5(a) or 29 CFR 4.6. As used in this paragraph, the terms laborers and mechanics include watchpersons and guards. </w:t>
      </w:r>
    </w:p>
    <w:p w14:paraId="2A51D86C" w14:textId="77777777" w:rsidR="0005799D" w:rsidRPr="00FC529D" w:rsidRDefault="0005799D" w:rsidP="0005799D">
      <w:pPr>
        <w:rPr>
          <w:rFonts w:ascii="Arial" w:hAnsi="Arial" w:cs="Arial"/>
          <w:sz w:val="8"/>
          <w:szCs w:val="8"/>
        </w:rPr>
      </w:pPr>
    </w:p>
    <w:p w14:paraId="20E87B88" w14:textId="77777777" w:rsidR="0005799D" w:rsidRPr="00FC529D" w:rsidRDefault="0005799D" w:rsidP="0005799D">
      <w:pPr>
        <w:rPr>
          <w:rFonts w:ascii="Arial" w:hAnsi="Arial" w:cs="Arial"/>
          <w:sz w:val="18"/>
          <w:szCs w:val="18"/>
        </w:rPr>
      </w:pPr>
      <w:r w:rsidRPr="00FC529D">
        <w:rPr>
          <w:rFonts w:ascii="Arial" w:hAnsi="Arial" w:cs="Arial"/>
          <w:b/>
          <w:bCs/>
          <w:sz w:val="18"/>
          <w:szCs w:val="18"/>
        </w:rPr>
        <w:t>1. Overtime requirements.</w:t>
      </w:r>
      <w:r w:rsidRPr="00FC529D">
        <w:rPr>
          <w:rFonts w:ascii="Arial" w:hAnsi="Arial" w:cs="Arial"/>
          <w:sz w:val="18"/>
          <w:szCs w:val="18"/>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29 CFR 5.5. </w:t>
      </w:r>
    </w:p>
    <w:p w14:paraId="11D7D126" w14:textId="77777777" w:rsidR="0005799D" w:rsidRPr="00FC529D" w:rsidRDefault="0005799D" w:rsidP="0005799D">
      <w:pPr>
        <w:rPr>
          <w:rFonts w:ascii="Arial" w:hAnsi="Arial" w:cs="Arial"/>
          <w:sz w:val="8"/>
          <w:szCs w:val="8"/>
        </w:rPr>
      </w:pPr>
    </w:p>
    <w:p w14:paraId="1F7F4FE3" w14:textId="77777777" w:rsidR="0005799D" w:rsidRPr="00FC529D" w:rsidRDefault="0005799D" w:rsidP="0005799D">
      <w:pPr>
        <w:rPr>
          <w:rFonts w:ascii="Arial" w:hAnsi="Arial" w:cs="Arial"/>
          <w:sz w:val="18"/>
          <w:szCs w:val="18"/>
        </w:rPr>
      </w:pPr>
      <w:r w:rsidRPr="00FC529D">
        <w:rPr>
          <w:rFonts w:ascii="Arial" w:hAnsi="Arial" w:cs="Arial"/>
          <w:b/>
          <w:bCs/>
          <w:sz w:val="18"/>
          <w:szCs w:val="18"/>
        </w:rPr>
        <w:t>2. Violation; liability for unpaid wages; liquidated damages.</w:t>
      </w:r>
      <w:r w:rsidRPr="00FC529D">
        <w:rPr>
          <w:rFonts w:ascii="Arial" w:hAnsi="Arial" w:cs="Arial"/>
          <w:sz w:val="18"/>
          <w:szCs w:val="18"/>
        </w:rPr>
        <w:t xml:space="preserve"> In the event of any violation of the clause set forth in paragraph 1. of this section the contractor and any subcontractor responsible therefor shall be liable for the unpaid wages and interest from the date of the underpayment.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watchpersons and guards, employed in violation of the clause set forth in paragraph 1. of this section, in the sum currently provided in 29 CFR 5.5(b)(2)* for each calendar day on which such individual was required or permitted to work in excess of the standard workweek of forty hours without payment of the overtime wages required by the clause set forth in paragraph 1. of this section. </w:t>
      </w:r>
    </w:p>
    <w:p w14:paraId="722869F7" w14:textId="77777777" w:rsidR="0005799D" w:rsidRPr="00FC529D" w:rsidRDefault="0005799D" w:rsidP="0005799D">
      <w:pPr>
        <w:rPr>
          <w:rFonts w:ascii="Arial" w:hAnsi="Arial" w:cs="Arial"/>
          <w:sz w:val="8"/>
          <w:szCs w:val="8"/>
        </w:rPr>
      </w:pPr>
    </w:p>
    <w:p w14:paraId="137612E8"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 $31 as of January 15, 2023 (See 88 FR 88 FR 2210) as may be adjusted annually by the Department of Labor, pursuant to the Federal Civil Penalties Inflation Adjustment Act of 1990. </w:t>
      </w:r>
    </w:p>
    <w:p w14:paraId="33C01098" w14:textId="77777777" w:rsidR="0005799D" w:rsidRPr="00FC529D" w:rsidRDefault="0005799D" w:rsidP="0005799D">
      <w:pPr>
        <w:rPr>
          <w:rFonts w:ascii="Arial" w:hAnsi="Arial" w:cs="Arial"/>
          <w:sz w:val="8"/>
          <w:szCs w:val="8"/>
        </w:rPr>
      </w:pPr>
    </w:p>
    <w:p w14:paraId="6A49678A"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 xml:space="preserve">3. Withholding for unpaid wages and liquidated damages </w:t>
      </w:r>
    </w:p>
    <w:p w14:paraId="1D160E8C" w14:textId="77777777" w:rsidR="0005799D" w:rsidRPr="00FC529D" w:rsidRDefault="0005799D" w:rsidP="0005799D">
      <w:pPr>
        <w:rPr>
          <w:rFonts w:ascii="Arial" w:hAnsi="Arial" w:cs="Arial"/>
          <w:sz w:val="8"/>
          <w:szCs w:val="8"/>
        </w:rPr>
      </w:pPr>
    </w:p>
    <w:p w14:paraId="7238DC89" w14:textId="77777777" w:rsidR="0005799D" w:rsidRPr="00FC529D" w:rsidRDefault="0005799D" w:rsidP="0005799D">
      <w:pPr>
        <w:rPr>
          <w:rFonts w:ascii="Arial" w:hAnsi="Arial" w:cs="Arial"/>
          <w:sz w:val="18"/>
          <w:szCs w:val="18"/>
        </w:rPr>
      </w:pPr>
      <w:r w:rsidRPr="00FC529D">
        <w:rPr>
          <w:rFonts w:ascii="Arial" w:hAnsi="Arial" w:cs="Arial"/>
          <w:i/>
          <w:iCs/>
          <w:sz w:val="18"/>
          <w:szCs w:val="18"/>
        </w:rPr>
        <w:t>a. Withholding process.</w:t>
      </w:r>
      <w:r w:rsidRPr="00FC529D">
        <w:rPr>
          <w:rFonts w:ascii="Arial" w:hAnsi="Arial" w:cs="Arial"/>
          <w:sz w:val="18"/>
          <w:szCs w:val="18"/>
        </w:rPr>
        <w:t xml:space="preserve"> The FHWA or the contracting agency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any unpaid wages; monetary relief, including interest; and liquidated damages required by the clauses set forth in this section on this contract, any other Federal contract with the same prime contractor, or any other federally assisted contract subject to the Contract Work Hours and Safety Standards Act that is held by the same prime contractor (as defined in § 5.2). The necessary funds may be withheld from the contractor under this contract, any other Federal contract with the same prime contractor, or any other federally assisted contract that is subject to the Contract Work Hours and Safety Standards Act and is held by the same prime contractor, regardless of whether the other contract was awarded or assisted by the same agency, and such funds may be used to satisfy the contractor liability for which the funds were withheld. </w:t>
      </w:r>
    </w:p>
    <w:p w14:paraId="0A715F25" w14:textId="77777777" w:rsidR="0005799D" w:rsidRPr="00FC529D" w:rsidRDefault="0005799D" w:rsidP="0005799D">
      <w:pPr>
        <w:rPr>
          <w:rFonts w:ascii="Arial" w:hAnsi="Arial" w:cs="Arial"/>
          <w:sz w:val="8"/>
          <w:szCs w:val="8"/>
        </w:rPr>
      </w:pPr>
    </w:p>
    <w:p w14:paraId="3A5BCD28" w14:textId="77777777" w:rsidR="0005799D" w:rsidRPr="00FC529D" w:rsidRDefault="0005799D" w:rsidP="0005799D">
      <w:pPr>
        <w:rPr>
          <w:rFonts w:ascii="Arial" w:hAnsi="Arial" w:cs="Arial"/>
          <w:sz w:val="18"/>
          <w:szCs w:val="18"/>
        </w:rPr>
      </w:pPr>
      <w:r w:rsidRPr="00FC529D">
        <w:rPr>
          <w:rFonts w:ascii="Arial" w:hAnsi="Arial" w:cs="Arial"/>
          <w:i/>
          <w:iCs/>
          <w:sz w:val="18"/>
          <w:szCs w:val="18"/>
        </w:rPr>
        <w:t>b. Priority to withheld funds.</w:t>
      </w:r>
      <w:r w:rsidRPr="00FC529D">
        <w:rPr>
          <w:rFonts w:ascii="Arial" w:hAnsi="Arial" w:cs="Arial"/>
          <w:sz w:val="18"/>
          <w:szCs w:val="18"/>
        </w:rPr>
        <w:t xml:space="preserve"> The Department has priority to funds withheld or to be withheld in accordance with Section IV paragraph 2.a. or paragraph 3.a. of this section, or both, over claims to those funds by: </w:t>
      </w:r>
    </w:p>
    <w:p w14:paraId="6EDA52A4" w14:textId="77777777" w:rsidR="0005799D" w:rsidRPr="00FC529D" w:rsidRDefault="0005799D" w:rsidP="0005799D">
      <w:pPr>
        <w:rPr>
          <w:rFonts w:ascii="Arial" w:hAnsi="Arial" w:cs="Arial"/>
          <w:sz w:val="8"/>
          <w:szCs w:val="8"/>
        </w:rPr>
      </w:pPr>
    </w:p>
    <w:p w14:paraId="48A158FC"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(1) A contractor's surety(ies), including without limitation performance bond sureties and payment bond sureties; </w:t>
      </w:r>
    </w:p>
    <w:p w14:paraId="70DF9BAD" w14:textId="77777777" w:rsidR="0005799D" w:rsidRPr="00FC529D" w:rsidRDefault="0005799D" w:rsidP="0005799D">
      <w:pPr>
        <w:rPr>
          <w:rFonts w:ascii="Arial" w:hAnsi="Arial" w:cs="Arial"/>
          <w:sz w:val="8"/>
          <w:szCs w:val="8"/>
        </w:rPr>
      </w:pPr>
    </w:p>
    <w:p w14:paraId="4D643DC6"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(2) A contracting agency for its reprocurement costs; </w:t>
      </w:r>
    </w:p>
    <w:p w14:paraId="19A2AD93" w14:textId="77777777" w:rsidR="0005799D" w:rsidRPr="00FC529D" w:rsidRDefault="0005799D" w:rsidP="0005799D">
      <w:pPr>
        <w:rPr>
          <w:rFonts w:ascii="Arial" w:hAnsi="Arial" w:cs="Arial"/>
          <w:sz w:val="8"/>
          <w:szCs w:val="8"/>
        </w:rPr>
      </w:pPr>
    </w:p>
    <w:p w14:paraId="10E98F50"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(3) A trustee(s) (either a court-appointed trustee or a U.S. trustee, or both) in bankruptcy of a contractor, or a contractor's bankruptcy estate; </w:t>
      </w:r>
    </w:p>
    <w:p w14:paraId="6B2B984C" w14:textId="77777777" w:rsidR="0005799D" w:rsidRPr="00FC529D" w:rsidRDefault="0005799D" w:rsidP="0005799D">
      <w:pPr>
        <w:rPr>
          <w:rFonts w:ascii="Arial" w:hAnsi="Arial" w:cs="Arial"/>
          <w:sz w:val="8"/>
          <w:szCs w:val="8"/>
        </w:rPr>
      </w:pPr>
    </w:p>
    <w:p w14:paraId="027E8A3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(4) A contractor's assignee(s); </w:t>
      </w:r>
    </w:p>
    <w:p w14:paraId="4B88CAA0" w14:textId="77777777" w:rsidR="0005799D" w:rsidRPr="00FC529D" w:rsidRDefault="0005799D" w:rsidP="0005799D">
      <w:pPr>
        <w:rPr>
          <w:rFonts w:ascii="Arial" w:hAnsi="Arial" w:cs="Arial"/>
          <w:sz w:val="8"/>
          <w:szCs w:val="8"/>
        </w:rPr>
      </w:pPr>
    </w:p>
    <w:p w14:paraId="59D23EE2"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(5) A contractor's successor(s); or </w:t>
      </w:r>
    </w:p>
    <w:p w14:paraId="71C33E03" w14:textId="77777777" w:rsidR="0005799D" w:rsidRPr="00FC529D" w:rsidRDefault="0005799D" w:rsidP="0005799D">
      <w:pPr>
        <w:rPr>
          <w:rFonts w:ascii="Arial" w:hAnsi="Arial" w:cs="Arial"/>
          <w:sz w:val="8"/>
          <w:szCs w:val="8"/>
        </w:rPr>
      </w:pPr>
    </w:p>
    <w:p w14:paraId="6A2EF817"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(6) A claim asserted under the Prompt Payment Act, 31 U.S.C. 3901–3907. </w:t>
      </w:r>
    </w:p>
    <w:p w14:paraId="26F08610" w14:textId="77777777" w:rsidR="0005799D" w:rsidRPr="00FC529D" w:rsidRDefault="0005799D" w:rsidP="0005799D">
      <w:pPr>
        <w:rPr>
          <w:rFonts w:ascii="Arial" w:hAnsi="Arial" w:cs="Arial"/>
          <w:sz w:val="8"/>
          <w:szCs w:val="8"/>
        </w:rPr>
      </w:pPr>
    </w:p>
    <w:p w14:paraId="7453E961" w14:textId="77777777" w:rsidR="0005799D" w:rsidRPr="00FC529D" w:rsidRDefault="0005799D" w:rsidP="0005799D">
      <w:pPr>
        <w:rPr>
          <w:rFonts w:ascii="Arial" w:hAnsi="Arial" w:cs="Arial"/>
          <w:sz w:val="18"/>
          <w:szCs w:val="18"/>
        </w:rPr>
      </w:pPr>
      <w:r w:rsidRPr="00FC529D">
        <w:rPr>
          <w:rFonts w:ascii="Arial" w:hAnsi="Arial" w:cs="Arial"/>
          <w:b/>
          <w:bCs/>
          <w:sz w:val="18"/>
          <w:szCs w:val="18"/>
        </w:rPr>
        <w:t>4. Subcontracts.</w:t>
      </w:r>
      <w:r w:rsidRPr="00FC529D">
        <w:rPr>
          <w:rFonts w:ascii="Arial" w:hAnsi="Arial" w:cs="Arial"/>
          <w:sz w:val="18"/>
          <w:szCs w:val="18"/>
        </w:rPr>
        <w:t xml:space="preserve"> The contractor or subcontractor must insert in any subcontracts the clauses set forth in paragraphs 1. through 5. of this section and a clause requiring the subcontractors to include these clauses in any lower tier subcontracts. The prime contractor is responsible for compliance by any subcontractor or lower tier subcontractor with the clauses set forth in paragraphs 1. through 5. In the event of any violations of these clauses, the prime contractor and any subcontractor(s) responsible will be liable for any unpaid wages and monetary relief, including interest from the date of the underpayment or loss, due to any workers of lower tier subcontractors, and associated liquidated damages and may be subject to debarment, as appropriate. </w:t>
      </w:r>
    </w:p>
    <w:p w14:paraId="522D18B6" w14:textId="77777777" w:rsidR="0005799D" w:rsidRPr="00FC529D" w:rsidRDefault="0005799D" w:rsidP="0005799D">
      <w:pPr>
        <w:rPr>
          <w:rFonts w:ascii="Arial" w:hAnsi="Arial" w:cs="Arial"/>
          <w:sz w:val="8"/>
          <w:szCs w:val="8"/>
        </w:rPr>
      </w:pPr>
    </w:p>
    <w:p w14:paraId="2719DC4E" w14:textId="77777777" w:rsidR="0005799D" w:rsidRPr="00FC529D" w:rsidRDefault="0005799D" w:rsidP="0005799D">
      <w:pPr>
        <w:rPr>
          <w:rFonts w:ascii="Arial" w:hAnsi="Arial" w:cs="Arial"/>
          <w:sz w:val="18"/>
          <w:szCs w:val="18"/>
        </w:rPr>
      </w:pPr>
      <w:r w:rsidRPr="00FC529D">
        <w:rPr>
          <w:rFonts w:ascii="Arial" w:hAnsi="Arial" w:cs="Arial"/>
          <w:b/>
          <w:bCs/>
          <w:sz w:val="18"/>
          <w:szCs w:val="18"/>
        </w:rPr>
        <w:t xml:space="preserve">5. Anti-retaliation. </w:t>
      </w:r>
      <w:r w:rsidRPr="00FC529D">
        <w:rPr>
          <w:rFonts w:ascii="Arial" w:hAnsi="Arial" w:cs="Arial"/>
          <w:sz w:val="18"/>
          <w:szCs w:val="18"/>
        </w:rPr>
        <w:t xml:space="preserve">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 </w:t>
      </w:r>
    </w:p>
    <w:p w14:paraId="26255C2D" w14:textId="77777777" w:rsidR="0005799D" w:rsidRPr="00FC529D" w:rsidRDefault="0005799D" w:rsidP="0005799D">
      <w:pPr>
        <w:rPr>
          <w:rFonts w:ascii="Arial" w:hAnsi="Arial" w:cs="Arial"/>
          <w:sz w:val="8"/>
          <w:szCs w:val="8"/>
        </w:rPr>
      </w:pPr>
    </w:p>
    <w:p w14:paraId="024DFAE6"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a. Notifying any contractor of any conduct which the worker reasonably believes constitutes a violation of the Contract Work Hours and Safety Standards Act (CWHSSA) or its implementing regulations in this part; </w:t>
      </w:r>
    </w:p>
    <w:p w14:paraId="049F0726" w14:textId="77777777" w:rsidR="0005799D" w:rsidRPr="00FC529D" w:rsidRDefault="0005799D" w:rsidP="0005799D">
      <w:pPr>
        <w:rPr>
          <w:rFonts w:ascii="Arial" w:hAnsi="Arial" w:cs="Arial"/>
          <w:sz w:val="8"/>
          <w:szCs w:val="8"/>
        </w:rPr>
      </w:pPr>
    </w:p>
    <w:p w14:paraId="63E1FC1F" w14:textId="77777777" w:rsidR="0005799D" w:rsidRPr="00FC529D" w:rsidRDefault="0005799D" w:rsidP="0005799D">
      <w:pPr>
        <w:rPr>
          <w:rFonts w:ascii="Arial" w:hAnsi="Arial" w:cs="Arial"/>
          <w:sz w:val="18"/>
          <w:szCs w:val="18"/>
        </w:rPr>
      </w:pPr>
      <w:r w:rsidRPr="00FC529D">
        <w:rPr>
          <w:rFonts w:ascii="Arial" w:hAnsi="Arial" w:cs="Arial"/>
          <w:sz w:val="18"/>
          <w:szCs w:val="18"/>
        </w:rPr>
        <w:t>b. Filing any complaint, initiating or causing to be initiated any proceeding, or otherwise asserting or seeking to assert on behalf of themselves or others any right or protection under CWHSSA or this part;</w:t>
      </w:r>
    </w:p>
    <w:p w14:paraId="6F920E63" w14:textId="77777777" w:rsidR="0005799D" w:rsidRPr="00FC529D" w:rsidRDefault="0005799D" w:rsidP="0005799D">
      <w:pPr>
        <w:rPr>
          <w:rFonts w:ascii="Arial" w:hAnsi="Arial" w:cs="Arial"/>
          <w:sz w:val="8"/>
          <w:szCs w:val="8"/>
        </w:rPr>
      </w:pPr>
    </w:p>
    <w:p w14:paraId="513ED46A"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c. Cooperating in any investigation or other compliance action, or testifying in any proceeding under CWHSSA or this part; or </w:t>
      </w:r>
    </w:p>
    <w:p w14:paraId="7267C870" w14:textId="77777777" w:rsidR="0005799D" w:rsidRPr="00FC529D" w:rsidRDefault="0005799D" w:rsidP="0005799D">
      <w:pPr>
        <w:rPr>
          <w:rFonts w:ascii="Arial" w:hAnsi="Arial" w:cs="Arial"/>
          <w:sz w:val="8"/>
          <w:szCs w:val="8"/>
        </w:rPr>
      </w:pPr>
    </w:p>
    <w:p w14:paraId="12815A0A"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d. Informing any other person about their rights under CWHSSA or this part. </w:t>
      </w:r>
    </w:p>
    <w:p w14:paraId="0767F419" w14:textId="77777777" w:rsidR="0005799D" w:rsidRPr="00FC529D" w:rsidRDefault="0005799D" w:rsidP="0005799D">
      <w:pPr>
        <w:rPr>
          <w:rFonts w:ascii="Arial" w:hAnsi="Arial" w:cs="Arial"/>
          <w:sz w:val="10"/>
          <w:szCs w:val="10"/>
        </w:rPr>
      </w:pPr>
    </w:p>
    <w:p w14:paraId="3A0C1AFB"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 xml:space="preserve">VI. SUBLETTING OR ASSIGNING THE CONTRACT </w:t>
      </w:r>
    </w:p>
    <w:p w14:paraId="7D73D5FD" w14:textId="77777777" w:rsidR="0005799D" w:rsidRPr="00FC529D" w:rsidRDefault="0005799D" w:rsidP="0005799D">
      <w:pPr>
        <w:rPr>
          <w:rFonts w:ascii="Arial" w:hAnsi="Arial" w:cs="Arial"/>
          <w:sz w:val="8"/>
          <w:szCs w:val="8"/>
        </w:rPr>
      </w:pPr>
    </w:p>
    <w:p w14:paraId="5FE53DB3"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This provision is applicable to all Federal-aid construction contracts on the National Highway System pursuant to 23 CFR 635.116. </w:t>
      </w:r>
    </w:p>
    <w:p w14:paraId="787CE05A" w14:textId="77777777" w:rsidR="0005799D" w:rsidRPr="00FC529D" w:rsidRDefault="0005799D" w:rsidP="0005799D">
      <w:pPr>
        <w:rPr>
          <w:rFonts w:ascii="Arial" w:hAnsi="Arial" w:cs="Arial"/>
          <w:sz w:val="8"/>
          <w:szCs w:val="8"/>
        </w:rPr>
      </w:pPr>
    </w:p>
    <w:p w14:paraId="69B7E536"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1. The contractor shall perform with its own organization contract work amounting to not less than 30 percent (or a greater percentage if specified elsewhere in the contract) of the total original contract price, excluding any specialty items designated by the contracting agency. Specialty items may be performed by subcontract and the amount of any such specialty items performed may be deducted from the total original contract price before computing the amount of work required to be performed by the contractor's own organization (23 CFR 635.116). </w:t>
      </w:r>
    </w:p>
    <w:p w14:paraId="4EE14705" w14:textId="77777777" w:rsidR="0005799D" w:rsidRPr="00FC529D" w:rsidRDefault="0005799D" w:rsidP="0005799D">
      <w:pPr>
        <w:rPr>
          <w:rFonts w:ascii="Arial" w:hAnsi="Arial" w:cs="Arial"/>
          <w:sz w:val="8"/>
          <w:szCs w:val="8"/>
        </w:rPr>
      </w:pPr>
    </w:p>
    <w:p w14:paraId="336E7511"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a. The term “perform work with its own organization” in paragraph 1 of Section VI refers to workers employed or leased by the prime contractor, and equipment owned or rented by the prime contractor, with or without operators. Such term does not include employees or equipment of a subcontractor or lower tier subcontractor, agents of the prime contractor, or any other assignees. The term may include payments for the costs of hiring leased employees from an employee leasing firm meeting all relevant Federal and State regulatory requirements. Leased employees may only be included in this term if the prime contractor meets all of the following conditions: (based on longstanding interpretation) </w:t>
      </w:r>
    </w:p>
    <w:p w14:paraId="2F8DD662" w14:textId="77777777" w:rsidR="0005799D" w:rsidRPr="00FC529D" w:rsidRDefault="0005799D" w:rsidP="0005799D">
      <w:pPr>
        <w:rPr>
          <w:rFonts w:ascii="Arial" w:hAnsi="Arial" w:cs="Arial"/>
          <w:sz w:val="8"/>
          <w:szCs w:val="8"/>
        </w:rPr>
      </w:pPr>
    </w:p>
    <w:p w14:paraId="6F6632D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(1) the prime contractor maintains control over the supervision of the day-to-day activities of the leased employees; </w:t>
      </w:r>
    </w:p>
    <w:p w14:paraId="3EB90F4A"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(2) the prime contractor remains responsible for the quality of the work of the leased employees; </w:t>
      </w:r>
    </w:p>
    <w:p w14:paraId="5C8C51BD"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(3) the prime contractor retains all power to accept or exclude individual employees from work on the project; and </w:t>
      </w:r>
    </w:p>
    <w:p w14:paraId="0E28A0EC"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(4) the prime contractor remains ultimately responsible for the payment of predetermined minimum wages, the submission of payrolls, statements of compliance and all other Federal regulatory requirements. </w:t>
      </w:r>
    </w:p>
    <w:p w14:paraId="47B2285E" w14:textId="77777777" w:rsidR="0005799D" w:rsidRPr="00FC529D" w:rsidRDefault="0005799D" w:rsidP="0005799D">
      <w:pPr>
        <w:rPr>
          <w:rFonts w:ascii="Arial" w:hAnsi="Arial" w:cs="Arial"/>
          <w:sz w:val="8"/>
          <w:szCs w:val="8"/>
        </w:rPr>
      </w:pPr>
    </w:p>
    <w:p w14:paraId="18C3858D"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b. "Specialty Items" shall be construed to be limited to work that requires highly specialized knowledge, abilities, or equipment not ordinarily available in the type of contracting organizations qualified and expected to bid or propose on the contract as a whole and in general are to be limited to minor components of the overall contract. 23 CFR 635.102. </w:t>
      </w:r>
    </w:p>
    <w:p w14:paraId="1FE73F2D" w14:textId="77777777" w:rsidR="0005799D" w:rsidRPr="00FC529D" w:rsidRDefault="0005799D" w:rsidP="0005799D">
      <w:pPr>
        <w:rPr>
          <w:rFonts w:ascii="Arial" w:hAnsi="Arial" w:cs="Arial"/>
          <w:sz w:val="8"/>
          <w:szCs w:val="8"/>
        </w:rPr>
      </w:pPr>
    </w:p>
    <w:p w14:paraId="056F69BB"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2. Pursuant to 23 CFR 635.116(a), the contract amount upon which the requirements set forth in paragraph (1) of Section VI is computed includes the cost of material and manufactured products which are to be purchased or produced by the contractor under the contract provisions. </w:t>
      </w:r>
    </w:p>
    <w:p w14:paraId="1E37F03F" w14:textId="77777777" w:rsidR="0005799D" w:rsidRPr="00FC529D" w:rsidRDefault="0005799D" w:rsidP="0005799D">
      <w:pPr>
        <w:rPr>
          <w:rFonts w:ascii="Arial" w:hAnsi="Arial" w:cs="Arial"/>
          <w:sz w:val="8"/>
          <w:szCs w:val="8"/>
        </w:rPr>
      </w:pPr>
    </w:p>
    <w:p w14:paraId="63085509"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3. Pursuant to 23 CFR 635.116(c), the contractor shall furnish (a) a competent superintendent or supervisor who is employed by the firm, has full authority to direct performance of the work in accordance with the contract requirements, and is in charge of all construction operations (regardless of who performs the work) and (b) such other of its own organizational resources (supervision, management, and engineering services) as the contracting officer determines is necessary to assure the performance of the contract. </w:t>
      </w:r>
    </w:p>
    <w:p w14:paraId="51B3244B" w14:textId="77777777" w:rsidR="0005799D" w:rsidRPr="00FC529D" w:rsidRDefault="0005799D" w:rsidP="0005799D">
      <w:pPr>
        <w:rPr>
          <w:rFonts w:ascii="Arial" w:hAnsi="Arial" w:cs="Arial"/>
          <w:sz w:val="8"/>
          <w:szCs w:val="8"/>
        </w:rPr>
      </w:pPr>
    </w:p>
    <w:p w14:paraId="60842BE8"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4. No portion of the contract shall be sublet, assigned or otherwise disposed of except with the written consent of the contracting officer, or authorized representative, and such consent when given shall not be construed to relieve the contractor of any responsibility for the fulfillment of the contract. Written consent will be given only after the contracting agency has assured that each subcontract is evidenced in writing and that it contains all pertinent provisions and requirements of the prime contract. (based on longstanding interpretation of 23 CFR 635.116). </w:t>
      </w:r>
    </w:p>
    <w:p w14:paraId="49955B3E" w14:textId="77777777" w:rsidR="0005799D" w:rsidRPr="00FC529D" w:rsidRDefault="0005799D" w:rsidP="0005799D">
      <w:pPr>
        <w:rPr>
          <w:rFonts w:ascii="Arial" w:hAnsi="Arial" w:cs="Arial"/>
          <w:sz w:val="8"/>
          <w:szCs w:val="8"/>
        </w:rPr>
      </w:pPr>
    </w:p>
    <w:p w14:paraId="01DA2BF3"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5. The 30-percent self-performance requirement of paragraph (1) is not applicable to design-build contracts; however, contracting agencies may establish their own self-performance requirements. 23 CFR 635.116(d). </w:t>
      </w:r>
    </w:p>
    <w:p w14:paraId="29D4B543" w14:textId="77777777" w:rsidR="0005799D" w:rsidRPr="00FC529D" w:rsidRDefault="0005799D" w:rsidP="0005799D">
      <w:pPr>
        <w:rPr>
          <w:rFonts w:ascii="Arial" w:hAnsi="Arial" w:cs="Arial"/>
          <w:sz w:val="10"/>
          <w:szCs w:val="10"/>
        </w:rPr>
      </w:pPr>
    </w:p>
    <w:p w14:paraId="603A96B8"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 xml:space="preserve">VII. SAFETY: ACCIDENT PREVENTION </w:t>
      </w:r>
    </w:p>
    <w:p w14:paraId="42B4F759" w14:textId="77777777" w:rsidR="0005799D" w:rsidRPr="00FC529D" w:rsidRDefault="0005799D" w:rsidP="0005799D">
      <w:pPr>
        <w:rPr>
          <w:rFonts w:ascii="Arial" w:hAnsi="Arial" w:cs="Arial"/>
          <w:sz w:val="8"/>
          <w:szCs w:val="8"/>
        </w:rPr>
      </w:pPr>
    </w:p>
    <w:p w14:paraId="3381D764"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This provision is applicable to all Federal-aid construction contracts and to all related subcontracts. </w:t>
      </w:r>
    </w:p>
    <w:p w14:paraId="1730EACD" w14:textId="77777777" w:rsidR="0005799D" w:rsidRPr="00FC529D" w:rsidRDefault="0005799D" w:rsidP="0005799D">
      <w:pPr>
        <w:rPr>
          <w:rFonts w:ascii="Arial" w:hAnsi="Arial" w:cs="Arial"/>
          <w:sz w:val="8"/>
          <w:szCs w:val="8"/>
        </w:rPr>
      </w:pPr>
    </w:p>
    <w:p w14:paraId="4AAC7B49"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1. In the performance of this contract the contractor shall comply with all applicable Federal, State, and local laws governing safety, health, and sanitation (23 CFR Part 635). The contractor shall provide all safeguards, safety devices and protective equipment and take any other needed actions as it determines, or as the contracting officer may determine, to be reasonably necessary to protect the life and health of employees on the job and the safety of the public and to protect property in connection with the performance of the work covered by the contract. 23 CFR 635.108. </w:t>
      </w:r>
    </w:p>
    <w:p w14:paraId="56027DEE" w14:textId="77777777" w:rsidR="0005799D" w:rsidRPr="00FC529D" w:rsidRDefault="0005799D" w:rsidP="0005799D">
      <w:pPr>
        <w:rPr>
          <w:rFonts w:ascii="Arial" w:hAnsi="Arial" w:cs="Arial"/>
          <w:sz w:val="8"/>
          <w:szCs w:val="8"/>
        </w:rPr>
      </w:pPr>
    </w:p>
    <w:p w14:paraId="38A5E83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2. It is a condition of this contract, and shall be made a condition of each subcontract, which the contractor enters into pursuant to this contract, that the contractor and any subcontractor shall not permit any employee, in performance of the contract, to work in surroundings or under conditions which are unsanitary, hazardous or dangerous to his/her health or safety, as determined under construction safety and health standards (29 CFR Part 1926) promulgated by the Secretary of Labor, in accordance with Section 107 of the Contract Work Hours and Safety Standards Act (40 U.S.C. 3704). 29 CFR 1926.10. </w:t>
      </w:r>
    </w:p>
    <w:p w14:paraId="4FC9FD70" w14:textId="77777777" w:rsidR="0005799D" w:rsidRPr="00FC529D" w:rsidRDefault="0005799D" w:rsidP="0005799D">
      <w:pPr>
        <w:rPr>
          <w:rFonts w:ascii="Arial" w:hAnsi="Arial" w:cs="Arial"/>
          <w:sz w:val="8"/>
          <w:szCs w:val="8"/>
        </w:rPr>
      </w:pPr>
    </w:p>
    <w:p w14:paraId="130C96C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3. Pursuant to 29 CFR 1926.3, it is a condition of this contract that the Secretary of Labor or authorized representative thereof, shall have right of entry to any site of contract performance to inspect or investigate the matter of compliance with the construction safety and health standards and to carry out the duties of the Secretary under Section 107 of the Contract Work Hours and Safety Standards Act (40 U.S.C. 3704). </w:t>
      </w:r>
    </w:p>
    <w:p w14:paraId="6500B850" w14:textId="77777777" w:rsidR="0005799D" w:rsidRPr="00FC529D" w:rsidRDefault="0005799D" w:rsidP="0005799D">
      <w:pPr>
        <w:rPr>
          <w:rFonts w:ascii="Arial" w:hAnsi="Arial" w:cs="Arial"/>
          <w:sz w:val="10"/>
          <w:szCs w:val="10"/>
        </w:rPr>
      </w:pPr>
    </w:p>
    <w:p w14:paraId="67ABD078"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 xml:space="preserve">VIII. FALSE STATEMENTS CONCERNING HIGHWAY PROJECTS </w:t>
      </w:r>
    </w:p>
    <w:p w14:paraId="45696BA7" w14:textId="77777777" w:rsidR="0005799D" w:rsidRPr="00FC529D" w:rsidRDefault="0005799D" w:rsidP="0005799D">
      <w:pPr>
        <w:rPr>
          <w:rFonts w:ascii="Arial" w:hAnsi="Arial" w:cs="Arial"/>
          <w:sz w:val="8"/>
          <w:szCs w:val="8"/>
        </w:rPr>
      </w:pPr>
    </w:p>
    <w:p w14:paraId="7853BA42" w14:textId="77777777" w:rsidR="0005799D" w:rsidRPr="00FC529D" w:rsidRDefault="0005799D" w:rsidP="0005799D">
      <w:pPr>
        <w:rPr>
          <w:rFonts w:ascii="Arial" w:hAnsi="Arial" w:cs="Arial"/>
          <w:sz w:val="18"/>
          <w:szCs w:val="18"/>
        </w:rPr>
      </w:pPr>
      <w:r w:rsidRPr="00FC529D">
        <w:rPr>
          <w:rFonts w:ascii="Arial" w:hAnsi="Arial" w:cs="Arial"/>
          <w:sz w:val="18"/>
          <w:szCs w:val="18"/>
        </w:rPr>
        <w:t>This provision is applicable to all Federal-aid construction contracts and to all related subcontracts.</w:t>
      </w:r>
    </w:p>
    <w:p w14:paraId="3F1D78F4" w14:textId="77777777" w:rsidR="0005799D" w:rsidRPr="00FC529D" w:rsidRDefault="0005799D" w:rsidP="0005799D">
      <w:pPr>
        <w:rPr>
          <w:rFonts w:ascii="Arial" w:hAnsi="Arial" w:cs="Arial"/>
          <w:sz w:val="8"/>
          <w:szCs w:val="8"/>
        </w:rPr>
      </w:pPr>
    </w:p>
    <w:p w14:paraId="68B5EF98"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In order to assure high quality and durable construction in conformity with approved plans and specifications and a high degree of reliability on statements and representations made by engineers, contractors, suppliers, and workers on Federal aid highway projects, it is essential that all persons concerned with the project perform their functions as carefully, thoroughly, and honestly as possible. Willful falsification, distortion, or misrepresentation with respect to any facts related to the project is a violation of Federal law. To prevent any misunderstanding regarding the seriousness of these and similar acts, Form FHWA-1022 shall be posted on each Federal-aid highway project (23 CFR Part 635) in one or more places where it is readily available to all persons concerned with the project: </w:t>
      </w:r>
    </w:p>
    <w:p w14:paraId="26B59AF3" w14:textId="77777777" w:rsidR="0005799D" w:rsidRPr="00FC529D" w:rsidRDefault="0005799D" w:rsidP="0005799D">
      <w:pPr>
        <w:rPr>
          <w:rFonts w:ascii="Arial" w:hAnsi="Arial" w:cs="Arial"/>
          <w:sz w:val="8"/>
          <w:szCs w:val="8"/>
        </w:rPr>
      </w:pPr>
    </w:p>
    <w:p w14:paraId="20061201"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18 U.S.C. 1020 reads as follows: </w:t>
      </w:r>
    </w:p>
    <w:p w14:paraId="23ED6CE8" w14:textId="77777777" w:rsidR="0005799D" w:rsidRPr="00FC529D" w:rsidRDefault="0005799D" w:rsidP="0005799D">
      <w:pPr>
        <w:rPr>
          <w:rFonts w:ascii="Arial" w:hAnsi="Arial" w:cs="Arial"/>
          <w:sz w:val="8"/>
          <w:szCs w:val="8"/>
        </w:rPr>
      </w:pPr>
    </w:p>
    <w:p w14:paraId="6677D120"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"Whoever, being an officer, agent, or employee of the United States, or of any State or Territory, or whoever, whether a person, association, firm, or corporation, knowingly makes any false statement, false representation, or false report as to the character, quality, quantity, or cost of the material used or to be used, or the quantity or quality of the work performed or to be performed, or the cost thereof in connection with the submission of plans, maps, specifications, contracts, or costs of construction on any highway or related project submitted for approval to the Secretary of Transportation; or </w:t>
      </w:r>
    </w:p>
    <w:p w14:paraId="1D9EB875" w14:textId="77777777" w:rsidR="0005799D" w:rsidRPr="00FC529D" w:rsidRDefault="0005799D" w:rsidP="0005799D">
      <w:pPr>
        <w:rPr>
          <w:rFonts w:ascii="Arial" w:hAnsi="Arial" w:cs="Arial"/>
          <w:sz w:val="8"/>
          <w:szCs w:val="8"/>
        </w:rPr>
      </w:pPr>
    </w:p>
    <w:p w14:paraId="6D170F5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Whoever knowingly makes any false statement, false representation, false report or false claim with respect to the character, quality, quantity, or cost of any work performed or to be performed, or materials furnished or to be furnished, in connection with the construction of any highway or related project approved by the Secretary of Transportation; or </w:t>
      </w:r>
    </w:p>
    <w:p w14:paraId="28B41DE0" w14:textId="77777777" w:rsidR="0005799D" w:rsidRPr="00FC529D" w:rsidRDefault="0005799D" w:rsidP="0005799D">
      <w:pPr>
        <w:rPr>
          <w:rFonts w:ascii="Arial" w:hAnsi="Arial" w:cs="Arial"/>
          <w:sz w:val="8"/>
          <w:szCs w:val="8"/>
        </w:rPr>
      </w:pPr>
    </w:p>
    <w:p w14:paraId="20EAE6BB"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Whoever knowingly makes any false statement or false representation as to material fact in any statement, certificate, or report submitted pursuant to provisions of the Federal-aid Roads Act approved July 11, 1916, (39 Stat. 355), as amended and supplemented; </w:t>
      </w:r>
    </w:p>
    <w:p w14:paraId="6EA24AEE" w14:textId="77777777" w:rsidR="0005799D" w:rsidRPr="00FC529D" w:rsidRDefault="0005799D" w:rsidP="0005799D">
      <w:pPr>
        <w:rPr>
          <w:rFonts w:ascii="Arial" w:hAnsi="Arial" w:cs="Arial"/>
          <w:sz w:val="8"/>
          <w:szCs w:val="8"/>
        </w:rPr>
      </w:pPr>
    </w:p>
    <w:p w14:paraId="632172BC"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Shall be fined under this title or imprisoned not more than 5 years or both." </w:t>
      </w:r>
    </w:p>
    <w:p w14:paraId="153B9441" w14:textId="77777777" w:rsidR="0005799D" w:rsidRPr="00FC529D" w:rsidRDefault="0005799D" w:rsidP="0005799D">
      <w:pPr>
        <w:rPr>
          <w:rFonts w:ascii="Arial" w:hAnsi="Arial" w:cs="Arial"/>
          <w:sz w:val="10"/>
          <w:szCs w:val="10"/>
        </w:rPr>
      </w:pPr>
    </w:p>
    <w:p w14:paraId="29B3420E" w14:textId="77777777" w:rsidR="0005799D" w:rsidRPr="00FC529D" w:rsidRDefault="0005799D" w:rsidP="0005799D">
      <w:pPr>
        <w:rPr>
          <w:rFonts w:ascii="Arial" w:hAnsi="Arial" w:cs="Arial"/>
          <w:sz w:val="18"/>
          <w:szCs w:val="18"/>
        </w:rPr>
      </w:pPr>
      <w:r w:rsidRPr="00FC529D">
        <w:rPr>
          <w:rFonts w:ascii="Arial" w:hAnsi="Arial" w:cs="Arial"/>
          <w:b/>
          <w:bCs/>
          <w:sz w:val="18"/>
          <w:szCs w:val="18"/>
        </w:rPr>
        <w:t xml:space="preserve">IX. IMPLEMENTATION OF CLEAN AIR ACT AND FEDERAL WATER POLLUTION CONTROL ACT </w:t>
      </w:r>
      <w:r w:rsidRPr="00FC529D">
        <w:rPr>
          <w:rFonts w:ascii="Arial" w:hAnsi="Arial" w:cs="Arial"/>
          <w:sz w:val="18"/>
          <w:szCs w:val="18"/>
        </w:rPr>
        <w:t xml:space="preserve">(42 U.S.C. 7606; 2 CFR 200.88; EO 11738) </w:t>
      </w:r>
    </w:p>
    <w:p w14:paraId="5CF9CEA7" w14:textId="77777777" w:rsidR="0005799D" w:rsidRPr="00FC529D" w:rsidRDefault="0005799D" w:rsidP="0005799D">
      <w:pPr>
        <w:rPr>
          <w:rFonts w:ascii="Arial" w:hAnsi="Arial" w:cs="Arial"/>
          <w:sz w:val="8"/>
          <w:szCs w:val="8"/>
        </w:rPr>
      </w:pPr>
    </w:p>
    <w:p w14:paraId="7679C604"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This provision is applicable to all Federal-aid construction contracts in excess of $150,000 and to all related subcontracts. 48 CFR 2.101; 2 CFR 200.327. </w:t>
      </w:r>
    </w:p>
    <w:p w14:paraId="38AE7021" w14:textId="77777777" w:rsidR="0005799D" w:rsidRPr="00FC529D" w:rsidRDefault="0005799D" w:rsidP="0005799D">
      <w:pPr>
        <w:rPr>
          <w:rFonts w:ascii="Arial" w:hAnsi="Arial" w:cs="Arial"/>
          <w:sz w:val="18"/>
          <w:szCs w:val="18"/>
        </w:rPr>
      </w:pPr>
    </w:p>
    <w:p w14:paraId="17107264"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By submission of this bid/proposal or the execution of this contract or subcontract, as appropriate, the bidder, proposer, Federal-aid construction contractor, subcontractor, supplier, or vendor agrees to comply with all applicable standards, orders or regulations issued pursuant to the Clean Air Act (42 U.S.C. 7401-7671q) and the Federal Water Pollution Control Act, as amended (33 U.S.C. 1251-1387). Violations must be reported to the Federal Highway Administration and the Regional Office of the Environmental Protection Agency. 2 CFR Part 200, Appendix II. </w:t>
      </w:r>
    </w:p>
    <w:p w14:paraId="6D0115FB" w14:textId="77777777" w:rsidR="0005799D" w:rsidRPr="00FC529D" w:rsidRDefault="0005799D" w:rsidP="0005799D">
      <w:pPr>
        <w:rPr>
          <w:rFonts w:ascii="Arial" w:hAnsi="Arial" w:cs="Arial"/>
          <w:sz w:val="8"/>
          <w:szCs w:val="8"/>
        </w:rPr>
      </w:pPr>
    </w:p>
    <w:p w14:paraId="5DB52C1A"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The contractor agrees to include or cause to be included the requirements of this Section in every subcontract, and further agrees to take such action as the contracting agency may direct as a means of enforcing such requirements. 2 CFR 200.327. </w:t>
      </w:r>
    </w:p>
    <w:p w14:paraId="0A69CD45" w14:textId="77777777" w:rsidR="0005799D" w:rsidRPr="00FC529D" w:rsidRDefault="0005799D" w:rsidP="0005799D">
      <w:pPr>
        <w:rPr>
          <w:rFonts w:ascii="Arial" w:hAnsi="Arial" w:cs="Arial"/>
          <w:sz w:val="10"/>
          <w:szCs w:val="10"/>
        </w:rPr>
      </w:pPr>
    </w:p>
    <w:p w14:paraId="17F49228"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X. CERTIFICATION REGARDING DEBARMENT, SUSPENSION, INELIGIBILITY AND VOLUNTARY EXCLUSION</w:t>
      </w:r>
    </w:p>
    <w:p w14:paraId="1C97C3F4" w14:textId="77777777" w:rsidR="0005799D" w:rsidRPr="00FC529D" w:rsidRDefault="0005799D" w:rsidP="0005799D">
      <w:pPr>
        <w:rPr>
          <w:rFonts w:ascii="Arial" w:hAnsi="Arial" w:cs="Arial"/>
          <w:sz w:val="8"/>
          <w:szCs w:val="8"/>
        </w:rPr>
      </w:pPr>
    </w:p>
    <w:p w14:paraId="05451CB2"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This provision is applicable to all Federal-aid construction contracts, design-build contracts, subcontracts, lower-tier subcontracts, purchase orders, lease agreements, consultant contracts or any other covered transaction requiring FHWA approval or that is estimated to cost $25,000 or more – as defined in 2 CFR Parts 180 and 1200. 2 CFR 180.220 and 1200.220. </w:t>
      </w:r>
    </w:p>
    <w:p w14:paraId="476A7CDB" w14:textId="77777777" w:rsidR="0005799D" w:rsidRPr="00FC529D" w:rsidRDefault="0005799D" w:rsidP="0005799D">
      <w:pPr>
        <w:rPr>
          <w:rFonts w:ascii="Arial" w:hAnsi="Arial" w:cs="Arial"/>
          <w:sz w:val="8"/>
          <w:szCs w:val="8"/>
        </w:rPr>
      </w:pPr>
    </w:p>
    <w:p w14:paraId="5B44AD22"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 xml:space="preserve">1. Instructions for Certification – First Tier Participants: </w:t>
      </w:r>
    </w:p>
    <w:p w14:paraId="74B2C771" w14:textId="77777777" w:rsidR="0005799D" w:rsidRPr="00FC529D" w:rsidRDefault="0005799D" w:rsidP="0005799D">
      <w:pPr>
        <w:rPr>
          <w:rFonts w:ascii="Arial" w:hAnsi="Arial" w:cs="Arial"/>
          <w:sz w:val="18"/>
          <w:szCs w:val="18"/>
        </w:rPr>
      </w:pPr>
    </w:p>
    <w:p w14:paraId="099A2EF1"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a. By signing and submitting this proposal, the prospective first tier participant is providing the certification set out below. </w:t>
      </w:r>
    </w:p>
    <w:p w14:paraId="7B0794CF" w14:textId="77777777" w:rsidR="0005799D" w:rsidRPr="00FC529D" w:rsidRDefault="0005799D" w:rsidP="0005799D">
      <w:pPr>
        <w:rPr>
          <w:rFonts w:ascii="Arial" w:hAnsi="Arial" w:cs="Arial"/>
          <w:sz w:val="8"/>
          <w:szCs w:val="8"/>
        </w:rPr>
      </w:pPr>
    </w:p>
    <w:p w14:paraId="6CE4D16B"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b. The inability of a person to provide the certification set out below will not necessarily result in denial of participation in this covered transaction. The prospective first tier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first tier participant to furnish a certification or an explanation shall disqualify such a person from participation in this transaction. 2 CFR 180.320. </w:t>
      </w:r>
    </w:p>
    <w:p w14:paraId="2142D867" w14:textId="77777777" w:rsidR="0005799D" w:rsidRPr="00FC529D" w:rsidRDefault="0005799D" w:rsidP="0005799D">
      <w:pPr>
        <w:rPr>
          <w:rFonts w:ascii="Arial" w:hAnsi="Arial" w:cs="Arial"/>
          <w:sz w:val="8"/>
          <w:szCs w:val="8"/>
        </w:rPr>
      </w:pPr>
    </w:p>
    <w:p w14:paraId="1C74BBDD"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c. The certification in this clause is a material representation of fact upon which reliance was placed when the contracting agency determined to enter into this transaction. If it is later determined that the prospective participant knowingly rendered an erroneous certification, in addition to other remedies available to the Federal Government, the contracting agency may terminate this transaction for cause of default. 2 CFR 180.325. </w:t>
      </w:r>
    </w:p>
    <w:p w14:paraId="4557DBF6" w14:textId="77777777" w:rsidR="0005799D" w:rsidRPr="00FC529D" w:rsidRDefault="0005799D" w:rsidP="0005799D">
      <w:pPr>
        <w:rPr>
          <w:rFonts w:ascii="Arial" w:hAnsi="Arial" w:cs="Arial"/>
          <w:sz w:val="8"/>
          <w:szCs w:val="8"/>
        </w:rPr>
      </w:pPr>
    </w:p>
    <w:p w14:paraId="569E3B91"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d. The prospective first tier participant shall provide immediate written notice to the contracting agency to whom this proposal is submitted if any time the prospective first tier participant learns that its certification was erroneous when submitted or has become erroneous by reason of changed circumstances. 2 CFR 180.345 and 180.350. </w:t>
      </w:r>
    </w:p>
    <w:p w14:paraId="0F60034B" w14:textId="77777777" w:rsidR="0005799D" w:rsidRPr="00FC529D" w:rsidRDefault="0005799D" w:rsidP="0005799D">
      <w:pPr>
        <w:rPr>
          <w:rFonts w:ascii="Arial" w:hAnsi="Arial" w:cs="Arial"/>
          <w:sz w:val="8"/>
          <w:szCs w:val="8"/>
        </w:rPr>
      </w:pPr>
    </w:p>
    <w:p w14:paraId="716B1103"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e. The terms "covered transaction," "debarred," "suspended," "ineligible," "participant," "person," "principal," and "voluntarily excluded," as used in this clause, are defined in 2 CFR Parts 180, Subpart I, 180.900-180.1020, and 1200. “First Tier Covered Transactions” refers to any covered transaction between a recipient or subrecipient of Federal funds and a participant (such as the prime or general contract). “Lower Tier Covered Transactions” refers to any covered transaction under a First Tier Covered Transaction (such as subcontracts). “First Tier Participant” refers to the participant who has entered into a covered transaction with a recipient or subrecipient of Federal funds (such as the prime or general contractor). “Lower Tier Participant” refers any participant who has entered into a covered transaction with a First Tier Participant or other Lower Tier Participants (such as subcontractors and suppliers). </w:t>
      </w:r>
    </w:p>
    <w:p w14:paraId="337885D8" w14:textId="77777777" w:rsidR="0005799D" w:rsidRPr="00FC529D" w:rsidRDefault="0005799D" w:rsidP="0005799D">
      <w:pPr>
        <w:rPr>
          <w:rFonts w:ascii="Arial" w:hAnsi="Arial" w:cs="Arial"/>
          <w:sz w:val="8"/>
          <w:szCs w:val="8"/>
        </w:rPr>
      </w:pPr>
    </w:p>
    <w:p w14:paraId="31B37CB9"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f. The prospective first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entering into this transaction. 2 CFR 180.330. </w:t>
      </w:r>
    </w:p>
    <w:p w14:paraId="4DC48319" w14:textId="77777777" w:rsidR="0005799D" w:rsidRPr="00FC529D" w:rsidRDefault="0005799D" w:rsidP="0005799D">
      <w:pPr>
        <w:rPr>
          <w:rFonts w:ascii="Arial" w:hAnsi="Arial" w:cs="Arial"/>
          <w:sz w:val="8"/>
          <w:szCs w:val="8"/>
        </w:rPr>
      </w:pPr>
    </w:p>
    <w:p w14:paraId="06E63146"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g. The prospective first tier participant further agrees by submitting this proposal that it will include the clause titled "Certification Regarding Debarment, Suspension, Ineligibility and Voluntary Exclusion-Lower Tier Covered Transactions," provided by the department or contracting agency, entering into this covered transaction, without modification, in all lower tier covered transactions and in all solicitations for lower tier covered transactions exceeding the $25,000 threshold. 2 CFR 180.220 and 180.300. </w:t>
      </w:r>
    </w:p>
    <w:p w14:paraId="47FD0014" w14:textId="77777777" w:rsidR="0005799D" w:rsidRPr="00FC529D" w:rsidRDefault="0005799D" w:rsidP="0005799D">
      <w:pPr>
        <w:rPr>
          <w:rFonts w:ascii="Arial" w:hAnsi="Arial" w:cs="Arial"/>
          <w:sz w:val="8"/>
          <w:szCs w:val="8"/>
        </w:rPr>
      </w:pPr>
    </w:p>
    <w:p w14:paraId="4FF8DB34"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h. 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2 CFR 180.300; 180.320, and 180.325. A participant is responsible for ensuring that its principals are not suspended, debarred, or otherwise ineligible to participate in covered transactions. 2 CFR 180.335. To verify the eligibility of its principals, as well as the eligibility of any lower tier prospective participants, each participant may, but is not required to, check the System for Award Management website (https://www.sam.gov/). 2 CFR 180.300, 180.320, and 180.325. </w:t>
      </w:r>
    </w:p>
    <w:p w14:paraId="18FE2EDD" w14:textId="77777777" w:rsidR="0005799D" w:rsidRPr="00FC529D" w:rsidRDefault="0005799D" w:rsidP="0005799D">
      <w:pPr>
        <w:rPr>
          <w:rFonts w:ascii="Arial" w:hAnsi="Arial" w:cs="Arial"/>
          <w:sz w:val="8"/>
          <w:szCs w:val="8"/>
        </w:rPr>
      </w:pPr>
    </w:p>
    <w:p w14:paraId="6A588702"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i. Nothing contained in the foregoing shall be construed to require the establishment of a system of records in order to render in good faith the certification required by this clause. The knowledge and information of the prospective participant is not required to exceed that which is normally possessed by a prudent person in the ordinary course of business dealings. </w:t>
      </w:r>
    </w:p>
    <w:p w14:paraId="614056CE" w14:textId="77777777" w:rsidR="0005799D" w:rsidRPr="00FC529D" w:rsidRDefault="0005799D" w:rsidP="0005799D">
      <w:pPr>
        <w:rPr>
          <w:rFonts w:ascii="Arial" w:hAnsi="Arial" w:cs="Arial"/>
          <w:sz w:val="8"/>
          <w:szCs w:val="8"/>
        </w:rPr>
      </w:pPr>
    </w:p>
    <w:p w14:paraId="7C4EF912"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j. Except for transactions authorized under paragraph (f)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 2 CFR 180.325. </w:t>
      </w:r>
    </w:p>
    <w:p w14:paraId="7CB61861" w14:textId="77777777" w:rsidR="0005799D" w:rsidRPr="00FC529D" w:rsidRDefault="0005799D" w:rsidP="0005799D">
      <w:pPr>
        <w:rPr>
          <w:rFonts w:ascii="Arial" w:hAnsi="Arial" w:cs="Arial"/>
          <w:sz w:val="18"/>
          <w:szCs w:val="18"/>
        </w:rPr>
      </w:pPr>
    </w:p>
    <w:p w14:paraId="70D2305B"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 * * * * </w:t>
      </w:r>
    </w:p>
    <w:p w14:paraId="4A95FB49" w14:textId="77777777" w:rsidR="0005799D" w:rsidRPr="00FC529D" w:rsidRDefault="0005799D" w:rsidP="0005799D">
      <w:pPr>
        <w:rPr>
          <w:rFonts w:ascii="Arial" w:hAnsi="Arial" w:cs="Arial"/>
          <w:sz w:val="18"/>
          <w:szCs w:val="18"/>
        </w:rPr>
      </w:pPr>
    </w:p>
    <w:p w14:paraId="76D5EC78"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 xml:space="preserve">2. Certification Regarding Debarment, Suspension, Ineligibility and Voluntary Exclusion – First Tier Participants: </w:t>
      </w:r>
    </w:p>
    <w:p w14:paraId="07DDA657" w14:textId="77777777" w:rsidR="0005799D" w:rsidRPr="00FC529D" w:rsidRDefault="0005799D" w:rsidP="0005799D">
      <w:pPr>
        <w:rPr>
          <w:rFonts w:ascii="Arial" w:hAnsi="Arial" w:cs="Arial"/>
          <w:sz w:val="8"/>
          <w:szCs w:val="8"/>
        </w:rPr>
      </w:pPr>
    </w:p>
    <w:p w14:paraId="5D431D10"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a. The prospective first tier participant certifies to the best of its knowledge and belief, that it and its principals: </w:t>
      </w:r>
    </w:p>
    <w:p w14:paraId="72BED743" w14:textId="77777777" w:rsidR="0005799D" w:rsidRPr="00FC529D" w:rsidRDefault="0005799D" w:rsidP="0005799D">
      <w:pPr>
        <w:rPr>
          <w:rFonts w:ascii="Arial" w:hAnsi="Arial" w:cs="Arial"/>
          <w:sz w:val="18"/>
          <w:szCs w:val="18"/>
        </w:rPr>
      </w:pPr>
    </w:p>
    <w:p w14:paraId="1E550720"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(1) Are not presently debarred, suspended, proposed for debarment, declared ineligible, or voluntarily excluded from participating in covered transactions by any Federal department or agency, 2 CFR 180.335;. </w:t>
      </w:r>
    </w:p>
    <w:p w14:paraId="3EFF0BC0" w14:textId="77777777" w:rsidR="0005799D" w:rsidRPr="00FC529D" w:rsidRDefault="0005799D" w:rsidP="0005799D">
      <w:pPr>
        <w:rPr>
          <w:rFonts w:ascii="Arial" w:hAnsi="Arial" w:cs="Arial"/>
          <w:sz w:val="8"/>
          <w:szCs w:val="8"/>
        </w:rPr>
      </w:pPr>
    </w:p>
    <w:p w14:paraId="5972964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(2) 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2 CFR 180.800; </w:t>
      </w:r>
    </w:p>
    <w:p w14:paraId="1BFBC6E3" w14:textId="77777777" w:rsidR="0005799D" w:rsidRPr="00FC529D" w:rsidRDefault="0005799D" w:rsidP="0005799D">
      <w:pPr>
        <w:rPr>
          <w:rFonts w:ascii="Arial" w:hAnsi="Arial" w:cs="Arial"/>
          <w:sz w:val="8"/>
          <w:szCs w:val="8"/>
        </w:rPr>
      </w:pPr>
    </w:p>
    <w:p w14:paraId="2509A292"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(3) Are not presently indicted for or otherwise criminally or civilly charged by a governmental entity (Federal, State or local) with commission of any of the offenses enumerated in paragraph (a)(2) of this certification, 2 CFR 180.700 and 180.800; and </w:t>
      </w:r>
    </w:p>
    <w:p w14:paraId="7DAE860A" w14:textId="77777777" w:rsidR="0005799D" w:rsidRPr="00FC529D" w:rsidRDefault="0005799D" w:rsidP="0005799D">
      <w:pPr>
        <w:rPr>
          <w:rFonts w:ascii="Arial" w:hAnsi="Arial" w:cs="Arial"/>
          <w:sz w:val="8"/>
          <w:szCs w:val="8"/>
        </w:rPr>
      </w:pPr>
    </w:p>
    <w:p w14:paraId="2B59270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(4) Have not within a three-year period preceding this application/proposal had one or more public transactions (Federal, State or local) terminated for cause or default. 2 CFR 180.335(d). </w:t>
      </w:r>
    </w:p>
    <w:p w14:paraId="163AA830" w14:textId="77777777" w:rsidR="0005799D" w:rsidRPr="00FC529D" w:rsidRDefault="0005799D" w:rsidP="0005799D">
      <w:pPr>
        <w:rPr>
          <w:rFonts w:ascii="Arial" w:hAnsi="Arial" w:cs="Arial"/>
          <w:sz w:val="8"/>
          <w:szCs w:val="8"/>
        </w:rPr>
      </w:pPr>
    </w:p>
    <w:p w14:paraId="6352E3D8"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(5) Are not a corporation that has been convicted of a felony violation under any Federal law within the two-year period preceding this proposal (USDOT Order 4200.6 implementing appropriations act requirements); and </w:t>
      </w:r>
    </w:p>
    <w:p w14:paraId="7DFBCE53" w14:textId="77777777" w:rsidR="0005799D" w:rsidRPr="00FC529D" w:rsidRDefault="0005799D" w:rsidP="0005799D">
      <w:pPr>
        <w:rPr>
          <w:rFonts w:ascii="Arial" w:hAnsi="Arial" w:cs="Arial"/>
          <w:sz w:val="8"/>
          <w:szCs w:val="8"/>
        </w:rPr>
      </w:pPr>
    </w:p>
    <w:p w14:paraId="402745D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(6) Are not a corporation with any unpaid Federal tax liability that has been assessed, for which all judicial and administrative remedies have been exhausted, or have lapsed, and that is not being paid in a timely manner pursuant to an agreement with the authority responsible for collecting the tax liability (USDOT Order 4200.6 implementing appropriations act requirements). </w:t>
      </w:r>
    </w:p>
    <w:p w14:paraId="3DAEC3A3" w14:textId="77777777" w:rsidR="0005799D" w:rsidRPr="00FC529D" w:rsidRDefault="0005799D" w:rsidP="0005799D">
      <w:pPr>
        <w:rPr>
          <w:rFonts w:ascii="Arial" w:hAnsi="Arial" w:cs="Arial"/>
          <w:sz w:val="8"/>
          <w:szCs w:val="8"/>
        </w:rPr>
      </w:pPr>
    </w:p>
    <w:p w14:paraId="74941416"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b. Where the prospective participant is unable to certify to any of the statements in this certification, such prospective participant should attach an explanation to this proposal. 2 CFR 180.335 and 180.340. </w:t>
      </w:r>
    </w:p>
    <w:p w14:paraId="6FD381F5" w14:textId="77777777" w:rsidR="0005799D" w:rsidRPr="00FC529D" w:rsidRDefault="0005799D" w:rsidP="0005799D">
      <w:pPr>
        <w:rPr>
          <w:rFonts w:ascii="Arial" w:hAnsi="Arial" w:cs="Arial"/>
          <w:sz w:val="18"/>
          <w:szCs w:val="18"/>
        </w:rPr>
      </w:pPr>
    </w:p>
    <w:p w14:paraId="202D787C"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 * * * * </w:t>
      </w:r>
    </w:p>
    <w:p w14:paraId="0B73F6DB" w14:textId="77777777" w:rsidR="0005799D" w:rsidRPr="00FC529D" w:rsidRDefault="0005799D" w:rsidP="0005799D">
      <w:pPr>
        <w:rPr>
          <w:rFonts w:ascii="Arial" w:hAnsi="Arial" w:cs="Arial"/>
          <w:sz w:val="18"/>
          <w:szCs w:val="18"/>
        </w:rPr>
      </w:pPr>
    </w:p>
    <w:p w14:paraId="7AD1DFCF"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 xml:space="preserve">3. Instructions for Certification - Lower Tier Participants: </w:t>
      </w:r>
    </w:p>
    <w:p w14:paraId="60840780" w14:textId="77777777" w:rsidR="0005799D" w:rsidRPr="00FC529D" w:rsidRDefault="0005799D" w:rsidP="0005799D">
      <w:pPr>
        <w:rPr>
          <w:rFonts w:ascii="Arial" w:hAnsi="Arial" w:cs="Arial"/>
          <w:sz w:val="18"/>
          <w:szCs w:val="18"/>
        </w:rPr>
      </w:pPr>
    </w:p>
    <w:p w14:paraId="4420AAB7"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(Applicable to all subcontracts, purchase orders, and other lower tier transactions requiring prior FHWA approval or estimated to cost $25,000 or more - 2 CFR Parts 180 and 1200). 2 CFR 180.220 and 1200.220. </w:t>
      </w:r>
    </w:p>
    <w:p w14:paraId="344219EE" w14:textId="77777777" w:rsidR="0005799D" w:rsidRPr="00FC529D" w:rsidRDefault="0005799D" w:rsidP="0005799D">
      <w:pPr>
        <w:rPr>
          <w:rFonts w:ascii="Arial" w:hAnsi="Arial" w:cs="Arial"/>
          <w:sz w:val="8"/>
          <w:szCs w:val="8"/>
        </w:rPr>
      </w:pPr>
    </w:p>
    <w:p w14:paraId="66E98511"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a. By signing and submitting this proposal, the prospective lower tier participant is providing the certification set out below. </w:t>
      </w:r>
    </w:p>
    <w:p w14:paraId="27A2D390" w14:textId="77777777" w:rsidR="0005799D" w:rsidRPr="00FC529D" w:rsidRDefault="0005799D" w:rsidP="0005799D">
      <w:pPr>
        <w:rPr>
          <w:rFonts w:ascii="Arial" w:hAnsi="Arial" w:cs="Arial"/>
          <w:sz w:val="8"/>
          <w:szCs w:val="8"/>
        </w:rPr>
      </w:pPr>
    </w:p>
    <w:p w14:paraId="2C9B14DA"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b. 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 </w:t>
      </w:r>
    </w:p>
    <w:p w14:paraId="547BCB5B" w14:textId="77777777" w:rsidR="0005799D" w:rsidRPr="00FC529D" w:rsidRDefault="0005799D" w:rsidP="0005799D">
      <w:pPr>
        <w:rPr>
          <w:rFonts w:ascii="Arial" w:hAnsi="Arial" w:cs="Arial"/>
          <w:sz w:val="8"/>
          <w:szCs w:val="8"/>
        </w:rPr>
      </w:pPr>
    </w:p>
    <w:p w14:paraId="2C354BEF"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c. The prospective lower tier participant shall provide immediate written notice to the person to which this proposal is submitted if at any time the prospective lower tier participant learns that its certification was erroneous by reason of changed circumstances. 2 CFR 180.365. </w:t>
      </w:r>
    </w:p>
    <w:p w14:paraId="13AEDC8E" w14:textId="77777777" w:rsidR="0005799D" w:rsidRPr="00FC529D" w:rsidRDefault="0005799D" w:rsidP="0005799D">
      <w:pPr>
        <w:rPr>
          <w:rFonts w:ascii="Arial" w:hAnsi="Arial" w:cs="Arial"/>
          <w:sz w:val="8"/>
          <w:szCs w:val="8"/>
        </w:rPr>
      </w:pPr>
    </w:p>
    <w:p w14:paraId="364FE710"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d. The terms "covered transaction," "debarred," "suspended," "ineligible," "participant," "person," "principal," and "voluntarily excluded," as used in this clause, are defined in 2 CFR Parts 180, Subpart I, 180.900 – 180.1020, and 1200. You may contact the person to which this proposal is submitted for assistance in obtaining a copy of those regulations. “First Tier Covered Transactions” refers to any covered transaction between a recipient or subrecipient of Federal funds and a participant (such as the prime or general contract). “Lower Tier Covered Transactions” refers to any covered transaction under a First Tier Covered Transaction (such as subcontracts). “First Tier Participant” refers to the participant who has entered into a covered transaction with a recipient or subrecipient of Federal funds (such as the prime or general contractor). “Lower Tier Participant” refers any participant who has entered into a covered transaction with a First Tier Participant or other Lower Tier Participants (such as subcontractors and suppliers). </w:t>
      </w:r>
    </w:p>
    <w:p w14:paraId="3260227C" w14:textId="77777777" w:rsidR="0005799D" w:rsidRPr="00FC529D" w:rsidRDefault="0005799D" w:rsidP="0005799D">
      <w:pPr>
        <w:rPr>
          <w:rFonts w:ascii="Arial" w:hAnsi="Arial" w:cs="Arial"/>
          <w:sz w:val="8"/>
          <w:szCs w:val="8"/>
        </w:rPr>
      </w:pPr>
    </w:p>
    <w:p w14:paraId="2D17C870"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e. 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 2 CFR 1200.220 and 1200.332. </w:t>
      </w:r>
    </w:p>
    <w:p w14:paraId="04713EEB" w14:textId="77777777" w:rsidR="0005799D" w:rsidRPr="00FC529D" w:rsidRDefault="0005799D" w:rsidP="0005799D">
      <w:pPr>
        <w:rPr>
          <w:rFonts w:ascii="Arial" w:hAnsi="Arial" w:cs="Arial"/>
          <w:sz w:val="8"/>
          <w:szCs w:val="8"/>
        </w:rPr>
      </w:pPr>
    </w:p>
    <w:p w14:paraId="078762C4"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f. 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 exceeding the $25,000 threshold. 2 CFR 180.220 and 1200.220. </w:t>
      </w:r>
    </w:p>
    <w:p w14:paraId="6FE49ED1" w14:textId="77777777" w:rsidR="0005799D" w:rsidRPr="00FC529D" w:rsidRDefault="0005799D" w:rsidP="0005799D">
      <w:pPr>
        <w:rPr>
          <w:rFonts w:ascii="Arial" w:hAnsi="Arial" w:cs="Arial"/>
          <w:sz w:val="8"/>
          <w:szCs w:val="8"/>
        </w:rPr>
      </w:pPr>
    </w:p>
    <w:p w14:paraId="30AD98CF"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g. 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 To verify the eligibility of its principals, as well as the eligibility of any lower tier prospective participants, each participant may, but is not required to, check the System for Award Management website (https://www.sam.gov/), which is compiled by the General Services Administration. 2 CFR 180.300, 180.320, 180.330, and 180.335. </w:t>
      </w:r>
    </w:p>
    <w:p w14:paraId="0ECC11CC" w14:textId="77777777" w:rsidR="0005799D" w:rsidRPr="00FC529D" w:rsidRDefault="0005799D" w:rsidP="0005799D">
      <w:pPr>
        <w:rPr>
          <w:rFonts w:ascii="Arial" w:hAnsi="Arial" w:cs="Arial"/>
          <w:sz w:val="8"/>
          <w:szCs w:val="8"/>
        </w:rPr>
      </w:pPr>
    </w:p>
    <w:p w14:paraId="45D3755C" w14:textId="77777777" w:rsidR="0005799D" w:rsidRPr="00FC529D" w:rsidRDefault="0005799D" w:rsidP="0005799D">
      <w:pPr>
        <w:rPr>
          <w:rFonts w:ascii="Arial" w:hAnsi="Arial" w:cs="Arial"/>
          <w:sz w:val="18"/>
          <w:szCs w:val="18"/>
        </w:rPr>
      </w:pPr>
      <w:r w:rsidRPr="00FC529D">
        <w:rPr>
          <w:rFonts w:ascii="Arial" w:hAnsi="Arial" w:cs="Arial"/>
          <w:sz w:val="18"/>
          <w:szCs w:val="18"/>
        </w:rPr>
        <w:t>h. Nothing contained in the foregoing shall be construed to require establishment of a system of records in order to render in good faith the certification required by this clause. The knowledge and information of participant is not required to exceed that which is normally possessed by a prudent person in the ordinary course of business dealings.</w:t>
      </w:r>
    </w:p>
    <w:p w14:paraId="5C4A1161" w14:textId="77777777" w:rsidR="0005799D" w:rsidRPr="00FC529D" w:rsidRDefault="0005799D" w:rsidP="0005799D">
      <w:pPr>
        <w:rPr>
          <w:rFonts w:ascii="Arial" w:hAnsi="Arial" w:cs="Arial"/>
          <w:sz w:val="8"/>
          <w:szCs w:val="8"/>
        </w:rPr>
      </w:pPr>
    </w:p>
    <w:p w14:paraId="2089909B"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i. Except for transactions authorized under paragraph e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 2 CFR 180.325. </w:t>
      </w:r>
    </w:p>
    <w:p w14:paraId="587D4008" w14:textId="77777777" w:rsidR="0005799D" w:rsidRPr="00FC529D" w:rsidRDefault="0005799D" w:rsidP="0005799D">
      <w:pPr>
        <w:rPr>
          <w:rFonts w:ascii="Arial" w:hAnsi="Arial" w:cs="Arial"/>
          <w:sz w:val="18"/>
          <w:szCs w:val="18"/>
        </w:rPr>
      </w:pPr>
    </w:p>
    <w:p w14:paraId="580E55CF"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 * * * * </w:t>
      </w:r>
    </w:p>
    <w:p w14:paraId="38FEDD69" w14:textId="77777777" w:rsidR="0005799D" w:rsidRPr="00FC529D" w:rsidRDefault="0005799D" w:rsidP="0005799D">
      <w:pPr>
        <w:rPr>
          <w:rFonts w:ascii="Arial" w:hAnsi="Arial" w:cs="Arial"/>
          <w:sz w:val="18"/>
          <w:szCs w:val="18"/>
        </w:rPr>
      </w:pPr>
    </w:p>
    <w:p w14:paraId="2480DE9C"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 xml:space="preserve">4. Certification Regarding Debarment, Suspension, Ineligibility and Voluntary Exclusion--Lower Tier Participants: </w:t>
      </w:r>
    </w:p>
    <w:p w14:paraId="7EE8DBDD" w14:textId="77777777" w:rsidR="0005799D" w:rsidRPr="00FC529D" w:rsidRDefault="0005799D" w:rsidP="0005799D">
      <w:pPr>
        <w:rPr>
          <w:rFonts w:ascii="Arial" w:hAnsi="Arial" w:cs="Arial"/>
          <w:sz w:val="8"/>
          <w:szCs w:val="8"/>
        </w:rPr>
      </w:pPr>
    </w:p>
    <w:p w14:paraId="46479B48"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a. The prospective lower tier participant certifies, by submission of this proposal, that neither it nor its principals: </w:t>
      </w:r>
    </w:p>
    <w:p w14:paraId="441CE582" w14:textId="77777777" w:rsidR="0005799D" w:rsidRPr="00FC529D" w:rsidRDefault="0005799D" w:rsidP="0005799D">
      <w:pPr>
        <w:rPr>
          <w:rFonts w:ascii="Arial" w:hAnsi="Arial" w:cs="Arial"/>
          <w:sz w:val="8"/>
          <w:szCs w:val="8"/>
        </w:rPr>
      </w:pPr>
    </w:p>
    <w:p w14:paraId="239D8997"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(1) is presently debarred, suspended, proposed for debarment, declared ineligible, or voluntarily excluded from participating in covered transactions by any Federal department or agency, 2 CFR 180.355; </w:t>
      </w:r>
    </w:p>
    <w:p w14:paraId="6DB425C4" w14:textId="77777777" w:rsidR="0005799D" w:rsidRPr="00FC529D" w:rsidRDefault="0005799D" w:rsidP="0005799D">
      <w:pPr>
        <w:rPr>
          <w:rFonts w:ascii="Arial" w:hAnsi="Arial" w:cs="Arial"/>
          <w:sz w:val="8"/>
          <w:szCs w:val="8"/>
        </w:rPr>
      </w:pPr>
    </w:p>
    <w:p w14:paraId="3319CE1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(2) is a corporation that has been convicted of a felony violation under any Federal law within the two-year period preceding this proposal (USDOT Order 4200.6 implementing appropriations act requirements); and </w:t>
      </w:r>
    </w:p>
    <w:p w14:paraId="0003DB77" w14:textId="77777777" w:rsidR="0005799D" w:rsidRPr="00FC529D" w:rsidRDefault="0005799D" w:rsidP="0005799D">
      <w:pPr>
        <w:rPr>
          <w:rFonts w:ascii="Arial" w:hAnsi="Arial" w:cs="Arial"/>
          <w:sz w:val="8"/>
          <w:szCs w:val="8"/>
        </w:rPr>
      </w:pPr>
    </w:p>
    <w:p w14:paraId="2F0723EC"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(3) is a corporation with any unpaid Federal tax liability that has been assessed, for which all judicial and administrative remedies have been exhausted, or have lapsed, and that is not being paid in a timely manner pursuant to an agreement with the authority responsible for collecting the tax liability. (USDOT Order 4200.6 implementing appropriations act requirements) </w:t>
      </w:r>
    </w:p>
    <w:p w14:paraId="3FF9D759" w14:textId="77777777" w:rsidR="0005799D" w:rsidRPr="00FC529D" w:rsidRDefault="0005799D" w:rsidP="0005799D">
      <w:pPr>
        <w:rPr>
          <w:rFonts w:ascii="Arial" w:hAnsi="Arial" w:cs="Arial"/>
          <w:sz w:val="8"/>
          <w:szCs w:val="8"/>
        </w:rPr>
      </w:pPr>
    </w:p>
    <w:p w14:paraId="6EC744FD" w14:textId="77777777" w:rsidR="0005799D" w:rsidRPr="00FC529D" w:rsidRDefault="0005799D" w:rsidP="0005799D">
      <w:pPr>
        <w:rPr>
          <w:rFonts w:ascii="Arial" w:hAnsi="Arial" w:cs="Arial"/>
          <w:sz w:val="18"/>
          <w:szCs w:val="18"/>
        </w:rPr>
      </w:pPr>
      <w:r w:rsidRPr="00FC529D">
        <w:rPr>
          <w:rFonts w:ascii="Arial" w:hAnsi="Arial" w:cs="Arial"/>
          <w:sz w:val="18"/>
          <w:szCs w:val="18"/>
        </w:rPr>
        <w:t>b. Where the prospective lower tier participant is unable to certify to any of the statements in this certification, such prospective participant should attach an explanation to this proposal.</w:t>
      </w:r>
    </w:p>
    <w:p w14:paraId="6DAE835C" w14:textId="77777777" w:rsidR="0005799D" w:rsidRPr="00FC529D" w:rsidRDefault="0005799D" w:rsidP="0005799D">
      <w:pPr>
        <w:rPr>
          <w:rFonts w:ascii="Arial" w:hAnsi="Arial" w:cs="Arial"/>
          <w:sz w:val="18"/>
          <w:szCs w:val="18"/>
        </w:rPr>
      </w:pPr>
    </w:p>
    <w:p w14:paraId="5AF25E86"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 * * * * </w:t>
      </w:r>
    </w:p>
    <w:p w14:paraId="1F212F7F" w14:textId="77777777" w:rsidR="0005799D" w:rsidRPr="00FC529D" w:rsidRDefault="0005799D" w:rsidP="0005799D">
      <w:pPr>
        <w:rPr>
          <w:rFonts w:ascii="Arial" w:hAnsi="Arial" w:cs="Arial"/>
          <w:sz w:val="18"/>
          <w:szCs w:val="18"/>
        </w:rPr>
      </w:pPr>
    </w:p>
    <w:p w14:paraId="5727D56E"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 xml:space="preserve">XI. CERTIFICATION REGARDING USE OF CONTRACT FUNDS FOR LOBBYING </w:t>
      </w:r>
    </w:p>
    <w:p w14:paraId="2E33C2F1" w14:textId="77777777" w:rsidR="0005799D" w:rsidRPr="00FC529D" w:rsidRDefault="0005799D" w:rsidP="0005799D">
      <w:pPr>
        <w:rPr>
          <w:rFonts w:ascii="Arial" w:hAnsi="Arial" w:cs="Arial"/>
          <w:sz w:val="8"/>
          <w:szCs w:val="8"/>
        </w:rPr>
      </w:pPr>
    </w:p>
    <w:p w14:paraId="12CA5332"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This provision is applicable to all Federal-aid construction contracts and to all related subcontracts which exceed $100,000. 49 CFR Part 20, App. A. </w:t>
      </w:r>
    </w:p>
    <w:p w14:paraId="76E66F1E" w14:textId="77777777" w:rsidR="0005799D" w:rsidRPr="00FC529D" w:rsidRDefault="0005799D" w:rsidP="0005799D">
      <w:pPr>
        <w:rPr>
          <w:rFonts w:ascii="Arial" w:hAnsi="Arial" w:cs="Arial"/>
          <w:sz w:val="8"/>
          <w:szCs w:val="8"/>
        </w:rPr>
      </w:pPr>
    </w:p>
    <w:p w14:paraId="0141B67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1. The prospective participant certifies, by signing and submitting this bid or proposal, to the best of his or her knowledge and belief, that: </w:t>
      </w:r>
    </w:p>
    <w:p w14:paraId="510150FD" w14:textId="77777777" w:rsidR="0005799D" w:rsidRPr="00FC529D" w:rsidRDefault="0005799D" w:rsidP="0005799D">
      <w:pPr>
        <w:rPr>
          <w:rFonts w:ascii="Arial" w:hAnsi="Arial" w:cs="Arial"/>
          <w:sz w:val="8"/>
          <w:szCs w:val="8"/>
        </w:rPr>
      </w:pPr>
    </w:p>
    <w:p w14:paraId="3A8CD360"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a. No Federal appropriated funds have been paid or will be paid, by or on behalf of the undersigned, to any person for influencing or attempting to influence an officer or employee of any Federal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4795EA88" w14:textId="77777777" w:rsidR="0005799D" w:rsidRPr="00FC529D" w:rsidRDefault="0005799D" w:rsidP="0005799D">
      <w:pPr>
        <w:rPr>
          <w:rFonts w:ascii="Arial" w:hAnsi="Arial" w:cs="Arial"/>
          <w:sz w:val="8"/>
          <w:szCs w:val="8"/>
        </w:rPr>
      </w:pPr>
    </w:p>
    <w:p w14:paraId="5D534962"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b. 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5F33169B" w14:textId="77777777" w:rsidR="0005799D" w:rsidRPr="00FC529D" w:rsidRDefault="0005799D" w:rsidP="0005799D">
      <w:pPr>
        <w:rPr>
          <w:rFonts w:ascii="Arial" w:hAnsi="Arial" w:cs="Arial"/>
          <w:sz w:val="8"/>
          <w:szCs w:val="8"/>
        </w:rPr>
      </w:pPr>
    </w:p>
    <w:p w14:paraId="45F728A0"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2. This certification is a material representation of fact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 </w:t>
      </w:r>
    </w:p>
    <w:p w14:paraId="35DE66AE" w14:textId="77777777" w:rsidR="0005799D" w:rsidRPr="00FC529D" w:rsidRDefault="0005799D" w:rsidP="0005799D">
      <w:pPr>
        <w:rPr>
          <w:rFonts w:ascii="Arial" w:hAnsi="Arial" w:cs="Arial"/>
          <w:sz w:val="8"/>
          <w:szCs w:val="8"/>
        </w:rPr>
      </w:pPr>
    </w:p>
    <w:p w14:paraId="3015F1E9"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3. The prospective participant also agrees by submitting its bid or proposal that the participant shall require that the language of this certification be included in all lower tier subcontracts, which exceed $100,000 and that all such recipients shall certify and disclose accordingly. </w:t>
      </w:r>
    </w:p>
    <w:p w14:paraId="54EE432C" w14:textId="77777777" w:rsidR="0005799D" w:rsidRPr="00FC529D" w:rsidRDefault="0005799D" w:rsidP="0005799D">
      <w:pPr>
        <w:rPr>
          <w:rFonts w:ascii="Arial" w:hAnsi="Arial" w:cs="Arial"/>
          <w:sz w:val="10"/>
          <w:szCs w:val="10"/>
        </w:rPr>
      </w:pPr>
    </w:p>
    <w:p w14:paraId="5393CC6B" w14:textId="77777777" w:rsidR="0005799D" w:rsidRPr="00FC529D" w:rsidRDefault="0005799D" w:rsidP="0005799D">
      <w:pPr>
        <w:rPr>
          <w:rFonts w:ascii="Arial" w:hAnsi="Arial" w:cs="Arial"/>
          <w:b/>
          <w:bCs/>
          <w:sz w:val="18"/>
          <w:szCs w:val="18"/>
        </w:rPr>
      </w:pPr>
      <w:r w:rsidRPr="00FC529D">
        <w:rPr>
          <w:rFonts w:ascii="Arial" w:hAnsi="Arial" w:cs="Arial"/>
          <w:b/>
          <w:bCs/>
          <w:sz w:val="18"/>
          <w:szCs w:val="18"/>
        </w:rPr>
        <w:t xml:space="preserve">XII. USE OF UNITED STATES-FLAG VESSELS: </w:t>
      </w:r>
    </w:p>
    <w:p w14:paraId="6816121D" w14:textId="77777777" w:rsidR="0005799D" w:rsidRPr="00FC529D" w:rsidRDefault="0005799D" w:rsidP="0005799D">
      <w:pPr>
        <w:rPr>
          <w:rFonts w:ascii="Arial" w:hAnsi="Arial" w:cs="Arial"/>
          <w:sz w:val="8"/>
          <w:szCs w:val="8"/>
        </w:rPr>
      </w:pPr>
    </w:p>
    <w:p w14:paraId="31C1DC4B"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This provision is applicable to all Federal-aid construction contracts, design-build contracts, subcontracts, lower-tier subcontracts, purchase orders, lease agreements, or any other covered transaction. 46 CFR Part 381. </w:t>
      </w:r>
    </w:p>
    <w:p w14:paraId="752D0973" w14:textId="77777777" w:rsidR="0005799D" w:rsidRPr="00FC529D" w:rsidRDefault="0005799D" w:rsidP="0005799D">
      <w:pPr>
        <w:rPr>
          <w:rFonts w:ascii="Arial" w:hAnsi="Arial" w:cs="Arial"/>
          <w:sz w:val="8"/>
          <w:szCs w:val="8"/>
        </w:rPr>
      </w:pPr>
    </w:p>
    <w:p w14:paraId="5BD089AC"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This requirement applies to material or equipment that is acquired for a specific Federal-aid highway project. 46 CFR 381.7. It is not applicable to goods or materials that come into inventories independent of an FHWA funded-contract. </w:t>
      </w:r>
    </w:p>
    <w:p w14:paraId="6A3E5FED" w14:textId="77777777" w:rsidR="0005799D" w:rsidRPr="00FC529D" w:rsidRDefault="0005799D" w:rsidP="0005799D">
      <w:pPr>
        <w:rPr>
          <w:rFonts w:ascii="Arial" w:hAnsi="Arial" w:cs="Arial"/>
          <w:sz w:val="8"/>
          <w:szCs w:val="8"/>
        </w:rPr>
      </w:pPr>
    </w:p>
    <w:p w14:paraId="75F2FC22"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When oceanic shipments (or shipments across the Great Lakes) are necessary for materials or equipment acquired for a specific Federal-aid construction project, the bidder, proposer, contractor, subcontractor, or vendor agrees: </w:t>
      </w:r>
    </w:p>
    <w:p w14:paraId="05BF99EB" w14:textId="77777777" w:rsidR="0005799D" w:rsidRPr="00FC529D" w:rsidRDefault="0005799D" w:rsidP="0005799D">
      <w:pPr>
        <w:rPr>
          <w:rFonts w:ascii="Arial" w:hAnsi="Arial" w:cs="Arial"/>
          <w:sz w:val="8"/>
          <w:szCs w:val="8"/>
        </w:rPr>
      </w:pPr>
    </w:p>
    <w:p w14:paraId="22807FB3"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1. To utilize privately owned United States-flag commercial vessels to ship at least 50 percent of the gross tonnage (computed separately for dry bulk carriers, dry cargo liners, and tankers) involved, whenever shipping any equipment, material, or commodities pursuant to this contract, to the extent such vessels are available at fair and reasonable rates for United States-flag commercial vessels. 46 CFR 381.7. </w:t>
      </w:r>
    </w:p>
    <w:p w14:paraId="36AFB9C3" w14:textId="77777777" w:rsidR="0005799D" w:rsidRPr="00FC529D" w:rsidRDefault="0005799D" w:rsidP="0005799D">
      <w:pPr>
        <w:rPr>
          <w:rFonts w:ascii="Arial" w:hAnsi="Arial" w:cs="Arial"/>
          <w:sz w:val="8"/>
          <w:szCs w:val="8"/>
        </w:rPr>
      </w:pPr>
    </w:p>
    <w:p w14:paraId="0E764F7A"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2. To furnish within 20 days following the date of loading for shipments originating within the United States or within 30 working days following the date of loading for shipments originating outside the United States, a legible copy of a rated, ‘on-board’ commercial ocean bill-of-lading in English for each shipment of cargo described in paragraph (b)(1) of this section to both the Contracting Officer (through the prime contractor in the case of subcontractor bills-of-lading) and to the Office of Cargo and Commercial Sealift (MAR-620), Maritime Administration, Washington, DC 20590. (MARAD requires copies of the ocean carrier's (master) bills of lading, certified onboard, dated, with rates and charges. These bills of lading may contain business sensitive information and therefore may be submitted directly to MARAD by the Ocean Transportation Intermediary on behalf of the contractor). 46 CFR 381.7. </w:t>
      </w:r>
    </w:p>
    <w:p w14:paraId="6BD3A26E" w14:textId="77777777" w:rsidR="0005799D" w:rsidRDefault="0005799D" w:rsidP="0005799D">
      <w:pPr>
        <w:rPr>
          <w:rFonts w:ascii="Arial" w:hAnsi="Arial" w:cs="Arial"/>
          <w:sz w:val="18"/>
          <w:szCs w:val="18"/>
        </w:rPr>
      </w:pPr>
    </w:p>
    <w:p w14:paraId="2C53532B" w14:textId="77777777" w:rsidR="0005799D" w:rsidRDefault="0005799D" w:rsidP="0005799D">
      <w:pPr>
        <w:rPr>
          <w:rFonts w:ascii="Arial" w:hAnsi="Arial" w:cs="Arial"/>
          <w:sz w:val="18"/>
          <w:szCs w:val="18"/>
        </w:rPr>
      </w:pPr>
    </w:p>
    <w:p w14:paraId="093B957B" w14:textId="77777777" w:rsidR="0005799D" w:rsidRDefault="0005799D" w:rsidP="0005799D">
      <w:pPr>
        <w:rPr>
          <w:rFonts w:ascii="Arial" w:hAnsi="Arial" w:cs="Arial"/>
          <w:sz w:val="18"/>
          <w:szCs w:val="18"/>
        </w:rPr>
      </w:pPr>
    </w:p>
    <w:p w14:paraId="7A37A495" w14:textId="77777777" w:rsidR="0005799D" w:rsidRDefault="0005799D" w:rsidP="0005799D">
      <w:pPr>
        <w:rPr>
          <w:rFonts w:ascii="Arial" w:hAnsi="Arial" w:cs="Arial"/>
          <w:sz w:val="18"/>
          <w:szCs w:val="18"/>
        </w:rPr>
      </w:pPr>
    </w:p>
    <w:p w14:paraId="1BCBCF63" w14:textId="77777777" w:rsidR="0005799D" w:rsidRDefault="0005799D" w:rsidP="0005799D">
      <w:pPr>
        <w:rPr>
          <w:rFonts w:ascii="Arial" w:hAnsi="Arial" w:cs="Arial"/>
          <w:sz w:val="18"/>
          <w:szCs w:val="18"/>
        </w:rPr>
      </w:pPr>
    </w:p>
    <w:p w14:paraId="47302281" w14:textId="77777777" w:rsidR="0005799D" w:rsidRDefault="0005799D" w:rsidP="0005799D">
      <w:pPr>
        <w:rPr>
          <w:rFonts w:ascii="Arial" w:hAnsi="Arial" w:cs="Arial"/>
          <w:sz w:val="18"/>
          <w:szCs w:val="18"/>
        </w:rPr>
      </w:pPr>
    </w:p>
    <w:p w14:paraId="0B76D1B3" w14:textId="77777777" w:rsidR="0005799D" w:rsidRDefault="0005799D" w:rsidP="0005799D">
      <w:pPr>
        <w:rPr>
          <w:rFonts w:ascii="Arial" w:hAnsi="Arial" w:cs="Arial"/>
          <w:sz w:val="18"/>
          <w:szCs w:val="18"/>
        </w:rPr>
      </w:pPr>
    </w:p>
    <w:p w14:paraId="7F895B6D" w14:textId="77777777" w:rsidR="0005799D" w:rsidRDefault="0005799D" w:rsidP="0005799D">
      <w:pPr>
        <w:rPr>
          <w:rFonts w:ascii="Arial" w:hAnsi="Arial" w:cs="Arial"/>
          <w:sz w:val="18"/>
          <w:szCs w:val="18"/>
        </w:rPr>
      </w:pPr>
    </w:p>
    <w:p w14:paraId="3F2E2195" w14:textId="77777777" w:rsidR="0005799D" w:rsidRDefault="0005799D" w:rsidP="0005799D">
      <w:pPr>
        <w:rPr>
          <w:rFonts w:ascii="Arial" w:hAnsi="Arial" w:cs="Arial"/>
          <w:sz w:val="18"/>
          <w:szCs w:val="18"/>
        </w:rPr>
      </w:pPr>
    </w:p>
    <w:p w14:paraId="7805A038" w14:textId="77777777" w:rsidR="0005799D" w:rsidRDefault="0005799D" w:rsidP="0005799D">
      <w:pPr>
        <w:rPr>
          <w:rFonts w:ascii="Arial" w:hAnsi="Arial" w:cs="Arial"/>
          <w:sz w:val="18"/>
          <w:szCs w:val="18"/>
        </w:rPr>
      </w:pPr>
    </w:p>
    <w:p w14:paraId="6274DEBD" w14:textId="77777777" w:rsidR="0005799D" w:rsidRDefault="0005799D" w:rsidP="0005799D">
      <w:pPr>
        <w:rPr>
          <w:rFonts w:ascii="Arial" w:hAnsi="Arial" w:cs="Arial"/>
          <w:sz w:val="18"/>
          <w:szCs w:val="18"/>
        </w:rPr>
      </w:pPr>
    </w:p>
    <w:p w14:paraId="5186B928" w14:textId="77777777" w:rsidR="0005799D" w:rsidRDefault="0005799D" w:rsidP="0005799D">
      <w:pPr>
        <w:rPr>
          <w:rFonts w:ascii="Arial" w:hAnsi="Arial" w:cs="Arial"/>
          <w:sz w:val="18"/>
          <w:szCs w:val="18"/>
        </w:rPr>
      </w:pPr>
    </w:p>
    <w:p w14:paraId="3EF514F3" w14:textId="77777777" w:rsidR="0005799D" w:rsidRDefault="0005799D" w:rsidP="0005799D">
      <w:pPr>
        <w:rPr>
          <w:rFonts w:ascii="Arial" w:hAnsi="Arial" w:cs="Arial"/>
          <w:sz w:val="18"/>
          <w:szCs w:val="18"/>
        </w:rPr>
      </w:pPr>
    </w:p>
    <w:p w14:paraId="1556E30C" w14:textId="77777777" w:rsidR="0005799D" w:rsidRDefault="0005799D" w:rsidP="0005799D">
      <w:pPr>
        <w:rPr>
          <w:rFonts w:ascii="Arial" w:hAnsi="Arial" w:cs="Arial"/>
          <w:sz w:val="18"/>
          <w:szCs w:val="18"/>
        </w:rPr>
      </w:pPr>
    </w:p>
    <w:p w14:paraId="5E10F3C3" w14:textId="77777777" w:rsidR="0005799D" w:rsidRDefault="0005799D" w:rsidP="0005799D">
      <w:pPr>
        <w:rPr>
          <w:rFonts w:ascii="Arial" w:hAnsi="Arial" w:cs="Arial"/>
          <w:sz w:val="18"/>
          <w:szCs w:val="18"/>
        </w:rPr>
      </w:pPr>
    </w:p>
    <w:p w14:paraId="6435D55B" w14:textId="77777777" w:rsidR="0005799D" w:rsidRDefault="0005799D" w:rsidP="0005799D">
      <w:pPr>
        <w:rPr>
          <w:rFonts w:ascii="Arial" w:hAnsi="Arial" w:cs="Arial"/>
          <w:sz w:val="18"/>
          <w:szCs w:val="18"/>
        </w:rPr>
      </w:pPr>
    </w:p>
    <w:p w14:paraId="3B0BE319" w14:textId="77777777" w:rsidR="0005799D" w:rsidRDefault="0005799D" w:rsidP="0005799D">
      <w:pPr>
        <w:rPr>
          <w:rFonts w:ascii="Arial" w:hAnsi="Arial" w:cs="Arial"/>
          <w:sz w:val="18"/>
          <w:szCs w:val="18"/>
        </w:rPr>
      </w:pPr>
    </w:p>
    <w:p w14:paraId="635DF733" w14:textId="77777777" w:rsidR="0005799D" w:rsidRDefault="0005799D" w:rsidP="0005799D">
      <w:pPr>
        <w:rPr>
          <w:rFonts w:ascii="Arial" w:hAnsi="Arial" w:cs="Arial"/>
          <w:sz w:val="18"/>
          <w:szCs w:val="18"/>
        </w:rPr>
      </w:pPr>
    </w:p>
    <w:p w14:paraId="2DCC49FF" w14:textId="77777777" w:rsidR="0005799D" w:rsidRDefault="0005799D" w:rsidP="0005799D">
      <w:pPr>
        <w:rPr>
          <w:rFonts w:ascii="Arial" w:hAnsi="Arial" w:cs="Arial"/>
          <w:sz w:val="18"/>
          <w:szCs w:val="18"/>
        </w:rPr>
      </w:pPr>
    </w:p>
    <w:p w14:paraId="4E05EA1F" w14:textId="77777777" w:rsidR="0005799D" w:rsidRDefault="0005799D" w:rsidP="0005799D">
      <w:pPr>
        <w:rPr>
          <w:rFonts w:ascii="Arial" w:hAnsi="Arial" w:cs="Arial"/>
          <w:sz w:val="18"/>
          <w:szCs w:val="18"/>
        </w:rPr>
      </w:pPr>
    </w:p>
    <w:p w14:paraId="42DFCF42" w14:textId="77777777" w:rsidR="0005799D" w:rsidRDefault="0005799D" w:rsidP="0005799D">
      <w:pPr>
        <w:rPr>
          <w:rFonts w:ascii="Arial" w:hAnsi="Arial" w:cs="Arial"/>
          <w:sz w:val="18"/>
          <w:szCs w:val="18"/>
        </w:rPr>
      </w:pPr>
    </w:p>
    <w:p w14:paraId="032E5AE7" w14:textId="77777777" w:rsidR="0005799D" w:rsidRDefault="0005799D" w:rsidP="0005799D">
      <w:pPr>
        <w:rPr>
          <w:rFonts w:ascii="Arial" w:hAnsi="Arial" w:cs="Arial"/>
          <w:sz w:val="18"/>
          <w:szCs w:val="18"/>
        </w:rPr>
      </w:pPr>
    </w:p>
    <w:p w14:paraId="5C1E0E69" w14:textId="77777777" w:rsidR="0005799D" w:rsidRDefault="0005799D" w:rsidP="0005799D">
      <w:pPr>
        <w:rPr>
          <w:rFonts w:ascii="Arial" w:hAnsi="Arial" w:cs="Arial"/>
          <w:sz w:val="18"/>
          <w:szCs w:val="18"/>
        </w:rPr>
      </w:pPr>
    </w:p>
    <w:p w14:paraId="2CA6C5EC" w14:textId="77777777" w:rsidR="0005799D" w:rsidRDefault="0005799D" w:rsidP="0005799D">
      <w:pPr>
        <w:rPr>
          <w:rFonts w:ascii="Arial" w:hAnsi="Arial" w:cs="Arial"/>
          <w:sz w:val="18"/>
          <w:szCs w:val="18"/>
        </w:rPr>
      </w:pPr>
    </w:p>
    <w:p w14:paraId="4A80A01D" w14:textId="77777777" w:rsidR="0005799D" w:rsidRDefault="0005799D" w:rsidP="0005799D">
      <w:pPr>
        <w:rPr>
          <w:rFonts w:ascii="Arial" w:hAnsi="Arial" w:cs="Arial"/>
          <w:sz w:val="18"/>
          <w:szCs w:val="18"/>
        </w:rPr>
      </w:pPr>
    </w:p>
    <w:p w14:paraId="5190CDCE" w14:textId="77777777" w:rsidR="0005799D" w:rsidRDefault="0005799D" w:rsidP="0005799D">
      <w:pPr>
        <w:rPr>
          <w:rFonts w:ascii="Arial" w:hAnsi="Arial" w:cs="Arial"/>
          <w:sz w:val="18"/>
          <w:szCs w:val="18"/>
        </w:rPr>
      </w:pPr>
    </w:p>
    <w:p w14:paraId="6033DF8C" w14:textId="77777777" w:rsidR="0005799D" w:rsidRDefault="0005799D" w:rsidP="0005799D">
      <w:pPr>
        <w:rPr>
          <w:rFonts w:ascii="Arial" w:hAnsi="Arial" w:cs="Arial"/>
          <w:sz w:val="18"/>
          <w:szCs w:val="18"/>
        </w:rPr>
      </w:pPr>
    </w:p>
    <w:p w14:paraId="33F2E0EC" w14:textId="77777777" w:rsidR="0005799D" w:rsidRDefault="0005799D" w:rsidP="0005799D">
      <w:pPr>
        <w:rPr>
          <w:rFonts w:ascii="Arial" w:hAnsi="Arial" w:cs="Arial"/>
          <w:sz w:val="18"/>
          <w:szCs w:val="18"/>
        </w:rPr>
      </w:pPr>
    </w:p>
    <w:p w14:paraId="598FDA5A" w14:textId="77777777" w:rsidR="0005799D" w:rsidRDefault="0005799D" w:rsidP="0005799D">
      <w:pPr>
        <w:rPr>
          <w:rFonts w:ascii="Arial" w:hAnsi="Arial" w:cs="Arial"/>
          <w:sz w:val="18"/>
          <w:szCs w:val="18"/>
        </w:rPr>
      </w:pPr>
    </w:p>
    <w:p w14:paraId="0CDE4D75" w14:textId="77777777" w:rsidR="0005799D" w:rsidRDefault="0005799D" w:rsidP="0005799D">
      <w:pPr>
        <w:rPr>
          <w:rFonts w:ascii="Arial" w:hAnsi="Arial" w:cs="Arial"/>
          <w:sz w:val="18"/>
          <w:szCs w:val="18"/>
        </w:rPr>
      </w:pPr>
    </w:p>
    <w:p w14:paraId="1D33DFCA" w14:textId="77777777" w:rsidR="0005799D" w:rsidRDefault="0005799D" w:rsidP="0005799D">
      <w:pPr>
        <w:rPr>
          <w:rFonts w:ascii="Arial" w:hAnsi="Arial" w:cs="Arial"/>
          <w:sz w:val="18"/>
          <w:szCs w:val="18"/>
        </w:rPr>
      </w:pPr>
    </w:p>
    <w:p w14:paraId="792A0839" w14:textId="77777777" w:rsidR="0005799D" w:rsidRDefault="0005799D" w:rsidP="0005799D">
      <w:pPr>
        <w:rPr>
          <w:rFonts w:ascii="Arial" w:hAnsi="Arial" w:cs="Arial"/>
          <w:sz w:val="18"/>
          <w:szCs w:val="18"/>
        </w:rPr>
      </w:pPr>
    </w:p>
    <w:p w14:paraId="455332CE" w14:textId="77777777" w:rsidR="0005799D" w:rsidRDefault="0005799D" w:rsidP="0005799D">
      <w:pPr>
        <w:rPr>
          <w:rFonts w:ascii="Arial" w:hAnsi="Arial" w:cs="Arial"/>
          <w:sz w:val="18"/>
          <w:szCs w:val="18"/>
        </w:rPr>
      </w:pPr>
    </w:p>
    <w:p w14:paraId="225AD894" w14:textId="77777777" w:rsidR="0005799D" w:rsidRDefault="0005799D" w:rsidP="0005799D">
      <w:pPr>
        <w:rPr>
          <w:rFonts w:ascii="Arial" w:hAnsi="Arial" w:cs="Arial"/>
          <w:sz w:val="18"/>
          <w:szCs w:val="18"/>
        </w:rPr>
      </w:pPr>
    </w:p>
    <w:p w14:paraId="59913310" w14:textId="77777777" w:rsidR="0005799D" w:rsidRDefault="0005799D" w:rsidP="0005799D">
      <w:pPr>
        <w:rPr>
          <w:rFonts w:ascii="Arial" w:hAnsi="Arial" w:cs="Arial"/>
          <w:sz w:val="18"/>
          <w:szCs w:val="18"/>
        </w:rPr>
      </w:pPr>
    </w:p>
    <w:p w14:paraId="4575690E" w14:textId="77777777" w:rsidR="0005799D" w:rsidRPr="00FC529D" w:rsidRDefault="0005799D" w:rsidP="0005799D">
      <w:pPr>
        <w:rPr>
          <w:rFonts w:ascii="Arial" w:hAnsi="Arial" w:cs="Arial"/>
          <w:sz w:val="18"/>
          <w:szCs w:val="18"/>
        </w:rPr>
      </w:pPr>
    </w:p>
    <w:p w14:paraId="310B4F1F" w14:textId="77777777" w:rsidR="0005799D" w:rsidRPr="00FC529D" w:rsidRDefault="0005799D" w:rsidP="0005799D">
      <w:pPr>
        <w:rPr>
          <w:rFonts w:ascii="Arial" w:hAnsi="Arial" w:cs="Arial"/>
          <w:sz w:val="18"/>
          <w:szCs w:val="18"/>
        </w:rPr>
      </w:pPr>
      <w:r w:rsidRPr="00FC529D">
        <w:rPr>
          <w:rFonts w:ascii="Arial" w:hAnsi="Arial" w:cs="Arial"/>
          <w:b/>
          <w:bCs/>
          <w:sz w:val="18"/>
          <w:szCs w:val="18"/>
        </w:rPr>
        <w:t>ATTACHMENT A - EMPLOYMENT AND MATERIALS PREFERENCE FOR APPALACHIAN DEVELOPMENT HIGHWAY SYSTEM OR APPALACHIAN LOCAL ACCESS ROAD CONTRACTS</w:t>
      </w:r>
      <w:r w:rsidRPr="00FC529D">
        <w:rPr>
          <w:rFonts w:ascii="Arial" w:hAnsi="Arial" w:cs="Arial"/>
          <w:sz w:val="18"/>
          <w:szCs w:val="18"/>
        </w:rPr>
        <w:t xml:space="preserve"> (23 CFR 633, Subpart B, Appendix B) This provision is applicable to all Federal-aid projects funded under the Appalachian Regional Development Act of 1965. </w:t>
      </w:r>
    </w:p>
    <w:p w14:paraId="19E7272A" w14:textId="77777777" w:rsidR="0005799D" w:rsidRPr="00FC529D" w:rsidRDefault="0005799D" w:rsidP="0005799D">
      <w:pPr>
        <w:rPr>
          <w:rFonts w:ascii="Arial" w:hAnsi="Arial" w:cs="Arial"/>
          <w:sz w:val="8"/>
          <w:szCs w:val="8"/>
        </w:rPr>
      </w:pPr>
    </w:p>
    <w:p w14:paraId="53D633FF"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1. During the performance of this contract, the contractor undertaking to do work which is, or reasonably may be, done as on-site work, shall give preference to qualified persons who regularly reside in the labor area as designated by the DOL wherein the contract work is situated, or the subregion, or the Appalachian counties of the State wherein the contract work is situated, except: </w:t>
      </w:r>
    </w:p>
    <w:p w14:paraId="5B95B140" w14:textId="77777777" w:rsidR="0005799D" w:rsidRPr="00FC529D" w:rsidRDefault="0005799D" w:rsidP="0005799D">
      <w:pPr>
        <w:rPr>
          <w:rFonts w:ascii="Arial" w:hAnsi="Arial" w:cs="Arial"/>
          <w:sz w:val="8"/>
          <w:szCs w:val="8"/>
        </w:rPr>
      </w:pPr>
    </w:p>
    <w:p w14:paraId="18BDC882"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a. To the extent that qualified persons regularly residing in the area are not available. </w:t>
      </w:r>
    </w:p>
    <w:p w14:paraId="43C1D80D" w14:textId="77777777" w:rsidR="0005799D" w:rsidRPr="00FC529D" w:rsidRDefault="0005799D" w:rsidP="0005799D">
      <w:pPr>
        <w:rPr>
          <w:rFonts w:ascii="Arial" w:hAnsi="Arial" w:cs="Arial"/>
          <w:sz w:val="8"/>
          <w:szCs w:val="8"/>
        </w:rPr>
      </w:pPr>
    </w:p>
    <w:p w14:paraId="7E8A46BB"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b. For the reasonable needs of the contractor to employ supervisory or specially experienced personnel necessary to assure an efficient execution of the contract work. </w:t>
      </w:r>
    </w:p>
    <w:p w14:paraId="19C8763D" w14:textId="77777777" w:rsidR="0005799D" w:rsidRPr="00FC529D" w:rsidRDefault="0005799D" w:rsidP="0005799D">
      <w:pPr>
        <w:rPr>
          <w:rFonts w:ascii="Arial" w:hAnsi="Arial" w:cs="Arial"/>
          <w:sz w:val="8"/>
          <w:szCs w:val="8"/>
        </w:rPr>
      </w:pPr>
    </w:p>
    <w:p w14:paraId="3A6CB0D7"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c. For the obligation of the contractor to offer employment to present or former employees as the result of a lawful collective bargaining contract, provided that the number of nonresident persons employed under this subparagraph (1c) shall not exceed 20 percent of the total number of employees employed by the contractor on the contract work, except as provided in subparagraph (4) below. </w:t>
      </w:r>
    </w:p>
    <w:p w14:paraId="76C90829" w14:textId="77777777" w:rsidR="0005799D" w:rsidRPr="00FC529D" w:rsidRDefault="0005799D" w:rsidP="0005799D">
      <w:pPr>
        <w:rPr>
          <w:rFonts w:ascii="Arial" w:hAnsi="Arial" w:cs="Arial"/>
          <w:sz w:val="8"/>
          <w:szCs w:val="8"/>
        </w:rPr>
      </w:pPr>
    </w:p>
    <w:p w14:paraId="194B07DB"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2. The contractor shall place a job order with the State Employment Service indicating (a) the classifications of the laborers, mechanics and other employees required to perform the contract work, (b) the number of employees required in each classification, (c) the date on which the participant estimates such employees will be required, and (d) any other pertinent information required by the State Employment Service to complete the job order form. The job order may be placed with the State Employment Service in writing or by telephone. If during the course of the contract work, the information submitted by the contractor in the original job order is substantially modified, the participant shall promptly notify the State Employment Service. </w:t>
      </w:r>
    </w:p>
    <w:p w14:paraId="6E7912E1" w14:textId="77777777" w:rsidR="0005799D" w:rsidRPr="00FC529D" w:rsidRDefault="0005799D" w:rsidP="0005799D">
      <w:pPr>
        <w:rPr>
          <w:rFonts w:ascii="Arial" w:hAnsi="Arial" w:cs="Arial"/>
          <w:sz w:val="8"/>
          <w:szCs w:val="8"/>
        </w:rPr>
      </w:pPr>
    </w:p>
    <w:p w14:paraId="35D63607"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3. The contractor shall give full consideration to all qualified job applicants referred to him by the State Employment Service. The contractor is not required to grant employment to any job applicants who, in his opinion, are not qualified to perform the classification of work required. </w:t>
      </w:r>
    </w:p>
    <w:p w14:paraId="75E380C8" w14:textId="77777777" w:rsidR="0005799D" w:rsidRPr="00FC529D" w:rsidRDefault="0005799D" w:rsidP="0005799D">
      <w:pPr>
        <w:rPr>
          <w:rFonts w:ascii="Arial" w:hAnsi="Arial" w:cs="Arial"/>
          <w:sz w:val="8"/>
          <w:szCs w:val="8"/>
        </w:rPr>
      </w:pPr>
    </w:p>
    <w:p w14:paraId="77EAC284" w14:textId="77777777" w:rsidR="002C4594" w:rsidRDefault="0005799D" w:rsidP="0005799D">
      <w:pPr>
        <w:rPr>
          <w:rFonts w:ascii="Arial" w:hAnsi="Arial" w:cs="Arial"/>
          <w:sz w:val="18"/>
          <w:szCs w:val="18"/>
        </w:rPr>
      </w:pPr>
      <w:r w:rsidRPr="00FC529D">
        <w:rPr>
          <w:rFonts w:ascii="Arial" w:hAnsi="Arial" w:cs="Arial"/>
          <w:sz w:val="18"/>
          <w:szCs w:val="18"/>
        </w:rPr>
        <w:t xml:space="preserve">4. If, within one week following the placing of a job order by the contractor with the State Employment Service, the State Employment Service is unable to refer any qualified job applicants to the contractor, or less than the number requested, the State Employment Service will forward a certificate to the contractor indicating the unavailability of applicants. Such certificate shall be made a part of the </w:t>
      </w:r>
    </w:p>
    <w:p w14:paraId="33D07B7B" w14:textId="087133ED" w:rsidR="0005799D" w:rsidRPr="00FC529D" w:rsidRDefault="0005799D" w:rsidP="00873216">
      <w:pPr>
        <w:widowControl/>
        <w:rPr>
          <w:rFonts w:ascii="Arial" w:hAnsi="Arial" w:cs="Arial"/>
          <w:sz w:val="18"/>
          <w:szCs w:val="18"/>
        </w:rPr>
      </w:pPr>
      <w:r w:rsidRPr="00FC529D">
        <w:rPr>
          <w:rFonts w:ascii="Arial" w:hAnsi="Arial" w:cs="Arial"/>
          <w:sz w:val="18"/>
          <w:szCs w:val="18"/>
        </w:rPr>
        <w:t xml:space="preserve">contractor's permanent project records. Upon receipt of this certificate, the contractor may employ persons who do not normally reside in the labor area to fill positions covered by the certificate, notwithstanding the provisions of subparagraph (1c) above. </w:t>
      </w:r>
    </w:p>
    <w:p w14:paraId="601DFD37" w14:textId="77777777" w:rsidR="0005799D" w:rsidRPr="00FC529D" w:rsidRDefault="0005799D" w:rsidP="0005799D">
      <w:pPr>
        <w:rPr>
          <w:rFonts w:ascii="Arial" w:hAnsi="Arial" w:cs="Arial"/>
          <w:sz w:val="8"/>
          <w:szCs w:val="8"/>
        </w:rPr>
      </w:pPr>
    </w:p>
    <w:p w14:paraId="7988178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5. The provisions of 23 CFR 633.207(e) allow the contracting agency to provide a contractual preference for the use of mineral resource materials native to the Appalachian region. </w:t>
      </w:r>
    </w:p>
    <w:p w14:paraId="74FB42C6" w14:textId="77777777" w:rsidR="0005799D" w:rsidRPr="00FC529D" w:rsidRDefault="0005799D" w:rsidP="0005799D">
      <w:pPr>
        <w:rPr>
          <w:rFonts w:ascii="Arial" w:hAnsi="Arial" w:cs="Arial"/>
          <w:sz w:val="8"/>
          <w:szCs w:val="8"/>
        </w:rPr>
      </w:pPr>
    </w:p>
    <w:p w14:paraId="663D90B3" w14:textId="77777777" w:rsidR="0005799D" w:rsidRPr="00FC529D" w:rsidRDefault="0005799D" w:rsidP="0005799D">
      <w:pPr>
        <w:rPr>
          <w:rFonts w:ascii="Arial" w:hAnsi="Arial" w:cs="Arial"/>
          <w:sz w:val="18"/>
          <w:szCs w:val="18"/>
        </w:rPr>
      </w:pPr>
      <w:r w:rsidRPr="00FC529D">
        <w:rPr>
          <w:rFonts w:ascii="Arial" w:hAnsi="Arial" w:cs="Arial"/>
          <w:sz w:val="18"/>
          <w:szCs w:val="18"/>
        </w:rPr>
        <w:t>6. The contractor shall include the provisions of Sections 1 through 4 of this Attachment A in every subcontract for work which is, or reasonably may be, done as on-site work.</w:t>
      </w:r>
    </w:p>
    <w:p w14:paraId="62E51D15" w14:textId="77777777" w:rsidR="0005799D" w:rsidRPr="00FC529D" w:rsidRDefault="0005799D" w:rsidP="0005799D">
      <w:pPr>
        <w:rPr>
          <w:rFonts w:ascii="Arial" w:hAnsi="Arial" w:cs="Arial"/>
          <w:sz w:val="18"/>
          <w:szCs w:val="18"/>
        </w:rPr>
      </w:pPr>
      <w:r w:rsidRPr="00FC529D">
        <w:rPr>
          <w:rFonts w:ascii="Arial" w:hAnsi="Arial" w:cs="Arial"/>
          <w:sz w:val="18"/>
          <w:szCs w:val="18"/>
        </w:rPr>
        <w:t xml:space="preserve"> </w:t>
      </w:r>
    </w:p>
    <w:p w14:paraId="0A99AAB7" w14:textId="77777777" w:rsidR="0005799D" w:rsidRPr="00FC529D" w:rsidRDefault="0005799D" w:rsidP="0005799D">
      <w:pPr>
        <w:rPr>
          <w:rFonts w:ascii="Arial" w:hAnsi="Arial" w:cs="Arial"/>
          <w:sz w:val="18"/>
          <w:szCs w:val="18"/>
        </w:rPr>
      </w:pPr>
    </w:p>
    <w:p w14:paraId="64BD6EEB" w14:textId="77777777" w:rsidR="00AD3276" w:rsidRPr="00E07E0F" w:rsidRDefault="00AD3276" w:rsidP="0005799D">
      <w:pPr>
        <w:widowControl/>
        <w:autoSpaceDE w:val="0"/>
        <w:autoSpaceDN w:val="0"/>
        <w:adjustRightInd w:val="0"/>
        <w:rPr>
          <w:rFonts w:ascii="Arial" w:hAnsi="Arial"/>
          <w:sz w:val="18"/>
          <w:szCs w:val="18"/>
        </w:rPr>
      </w:pPr>
    </w:p>
    <w:sectPr w:rsidR="00AD3276" w:rsidRPr="00E07E0F" w:rsidSect="0026382B">
      <w:endnotePr>
        <w:numFmt w:val="decimal"/>
      </w:endnotePr>
      <w:type w:val="continuous"/>
      <w:pgSz w:w="12240" w:h="15840"/>
      <w:pgMar w:top="720" w:right="1080" w:bottom="720" w:left="99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2D63" w14:textId="77777777" w:rsidR="007535E7" w:rsidRDefault="007535E7">
      <w:pPr>
        <w:spacing w:line="-20" w:lineRule="auto"/>
      </w:pPr>
    </w:p>
  </w:endnote>
  <w:endnote w:type="continuationSeparator" w:id="0">
    <w:p w14:paraId="157B7F83" w14:textId="77777777" w:rsidR="007535E7" w:rsidRDefault="007535E7">
      <w:r>
        <w:t xml:space="preserve"> </w:t>
      </w:r>
    </w:p>
  </w:endnote>
  <w:endnote w:type="continuationNotice" w:id="1">
    <w:p w14:paraId="0DEF584F" w14:textId="77777777" w:rsidR="007535E7" w:rsidRDefault="007535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1500" w14:textId="11F45EAB" w:rsidR="00D04592" w:rsidRDefault="00D04592">
    <w:pPr>
      <w:tabs>
        <w:tab w:val="center" w:pos="4680"/>
      </w:tabs>
      <w:suppressAutoHyphens/>
    </w:pPr>
    <w:r>
      <w:tab/>
      <w:t>T-</w:t>
    </w:r>
    <w:r>
      <w:fldChar w:fldCharType="begin"/>
    </w:r>
    <w:r>
      <w:instrText>page \* arabic</w:instrText>
    </w:r>
    <w:r>
      <w:fldChar w:fldCharType="separate"/>
    </w:r>
    <w:r w:rsidR="00D87296">
      <w:rPr>
        <w:noProof/>
      </w:rPr>
      <w:t>56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E4C3" w14:textId="77777777" w:rsidR="00F84EDA" w:rsidRDefault="00F84EDA" w:rsidP="00B414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3E1356" w14:textId="77777777" w:rsidR="00F84EDA" w:rsidRDefault="00F84EDA">
    <w:pPr>
      <w:pStyle w:val="Footer"/>
    </w:pPr>
  </w:p>
  <w:p w14:paraId="2678A5E2" w14:textId="77777777" w:rsidR="00F84EDA" w:rsidRDefault="00F84EDA"/>
  <w:p w14:paraId="7D808832" w14:textId="77777777" w:rsidR="00F84EDA" w:rsidRDefault="00F84EDA"/>
  <w:p w14:paraId="46F5CFBD" w14:textId="77777777" w:rsidR="00F84EDA" w:rsidRDefault="00F84E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C792" w14:textId="77777777" w:rsidR="00F84EDA" w:rsidRPr="00F351CE" w:rsidRDefault="00F84EDA" w:rsidP="00F351CE">
    <w:pPr>
      <w:pStyle w:val="Footer"/>
      <w:framePr w:w="331" w:wrap="around" w:vAnchor="text" w:hAnchor="page" w:x="6181" w:y="1"/>
      <w:rPr>
        <w:rStyle w:val="PageNumber"/>
        <w:rFonts w:ascii="Times New Roman" w:hAnsi="Times New Roman"/>
      </w:rPr>
    </w:pPr>
    <w:r w:rsidRPr="00F351CE">
      <w:rPr>
        <w:rStyle w:val="PageNumber"/>
        <w:rFonts w:ascii="Times New Roman" w:hAnsi="Times New Roman"/>
      </w:rPr>
      <w:fldChar w:fldCharType="begin"/>
    </w:r>
    <w:r w:rsidRPr="00F351CE">
      <w:rPr>
        <w:rStyle w:val="PageNumber"/>
        <w:rFonts w:ascii="Times New Roman" w:hAnsi="Times New Roman"/>
      </w:rPr>
      <w:instrText xml:space="preserve">PAGE  </w:instrText>
    </w:r>
    <w:r w:rsidRPr="00F351CE">
      <w:rPr>
        <w:rStyle w:val="PageNumber"/>
        <w:rFonts w:ascii="Times New Roman" w:hAnsi="Times New Roman"/>
      </w:rPr>
      <w:fldChar w:fldCharType="separate"/>
    </w:r>
    <w:r>
      <w:rPr>
        <w:rStyle w:val="PageNumber"/>
        <w:rFonts w:ascii="Times New Roman" w:hAnsi="Times New Roman"/>
        <w:noProof/>
      </w:rPr>
      <w:t>67</w:t>
    </w:r>
    <w:r w:rsidRPr="00F351CE">
      <w:rPr>
        <w:rStyle w:val="PageNumber"/>
        <w:rFonts w:ascii="Times New Roman" w:hAnsi="Times New Roman"/>
      </w:rPr>
      <w:fldChar w:fldCharType="end"/>
    </w:r>
  </w:p>
  <w:p w14:paraId="26ADF818" w14:textId="77777777" w:rsidR="00F84EDA" w:rsidRDefault="00F84EDA" w:rsidP="008E12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D315" w14:textId="77777777" w:rsidR="007535E7" w:rsidRDefault="007535E7">
      <w:r>
        <w:separator/>
      </w:r>
    </w:p>
  </w:footnote>
  <w:footnote w:type="continuationSeparator" w:id="0">
    <w:p w14:paraId="6C88F902" w14:textId="77777777" w:rsidR="007535E7" w:rsidRDefault="0075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F0FE" w14:textId="1ADABD14" w:rsidR="00D04592" w:rsidRDefault="00BF2C79" w:rsidP="00BF2C79">
    <w:pPr>
      <w:pStyle w:val="Header"/>
      <w:tabs>
        <w:tab w:val="clear" w:pos="4320"/>
        <w:tab w:val="clear" w:pos="8640"/>
      </w:tabs>
      <w:rPr>
        <w:rFonts w:ascii="Arial" w:hAnsi="Arial" w:cs="Arial"/>
      </w:rPr>
    </w:pPr>
    <w:r>
      <w:rPr>
        <w:rFonts w:ascii="Arial" w:hAnsi="Arial" w:cs="Arial"/>
      </w:rPr>
      <w:t>SHO M286-05</w:t>
    </w:r>
    <w:r w:rsidR="000F007A">
      <w:rPr>
        <w:rFonts w:ascii="Arial" w:hAnsi="Arial" w:cs="Arial"/>
      </w:rPr>
      <w:t>6</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A0C78">
      <w:rPr>
        <w:rFonts w:ascii="Arial" w:hAnsi="Arial" w:cs="Arial"/>
      </w:rPr>
      <w:t>October 2, 2025</w:t>
    </w:r>
  </w:p>
  <w:p w14:paraId="1FE6C5F9" w14:textId="6FA25D18" w:rsidR="00BF2C79" w:rsidRDefault="00BF2C79" w:rsidP="00BF2C79">
    <w:pPr>
      <w:pStyle w:val="Header"/>
      <w:tabs>
        <w:tab w:val="clear" w:pos="4320"/>
        <w:tab w:val="clear" w:pos="8640"/>
      </w:tabs>
      <w:rPr>
        <w:rFonts w:ascii="Arial" w:hAnsi="Arial" w:cs="Arial"/>
      </w:rPr>
    </w:pPr>
    <w:r>
      <w:rPr>
        <w:rFonts w:ascii="Arial" w:hAnsi="Arial" w:cs="Arial"/>
      </w:rPr>
      <w:t>Subaccount No. 2</w:t>
    </w:r>
    <w:r w:rsidR="000F007A">
      <w:rPr>
        <w:rFonts w:ascii="Arial" w:hAnsi="Arial" w:cs="Arial"/>
      </w:rPr>
      <w:t>5527</w:t>
    </w:r>
  </w:p>
  <w:p w14:paraId="24CE0AB8" w14:textId="77777777" w:rsidR="00BF3F47" w:rsidRPr="00BF3F47" w:rsidRDefault="00BF3F47" w:rsidP="00BF2C79">
    <w:pPr>
      <w:pStyle w:val="Header"/>
      <w:tabs>
        <w:tab w:val="clear" w:pos="4320"/>
        <w:tab w:val="clear" w:pos="8640"/>
      </w:tabs>
      <w:rPr>
        <w:rFonts w:ascii="Arial" w:hAnsi="Arial"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CC27" w14:textId="5BD24B36" w:rsidR="00F84EDA" w:rsidRDefault="00BF2C79" w:rsidP="0030521F">
    <w:pPr>
      <w:pStyle w:val="Header"/>
      <w:tabs>
        <w:tab w:val="clear" w:pos="8640"/>
        <w:tab w:val="right" w:pos="9360"/>
      </w:tabs>
      <w:rPr>
        <w:rFonts w:ascii="Times New Roman" w:hAnsi="Times New Roman"/>
      </w:rPr>
    </w:pPr>
    <w:bookmarkStart w:id="4" w:name="ProjectAdDateMain"/>
    <w:r>
      <w:rPr>
        <w:rFonts w:ascii="Times New Roman" w:hAnsi="Times New Roman"/>
      </w:rPr>
      <w:t>SHO M286-05</w:t>
    </w:r>
    <w:r w:rsidR="000F007A">
      <w:rPr>
        <w:rFonts w:ascii="Times New Roman" w:hAnsi="Times New Roman"/>
      </w:rPr>
      <w:t>6</w:t>
    </w:r>
    <w:r>
      <w:rPr>
        <w:rFonts w:ascii="Times New Roman" w:hAnsi="Times New Roman"/>
      </w:rPr>
      <w:tab/>
    </w:r>
    <w:r>
      <w:rPr>
        <w:rFonts w:ascii="Times New Roman" w:hAnsi="Times New Roman"/>
      </w:rPr>
      <w:tab/>
      <w:t xml:space="preserve"> </w:t>
    </w:r>
    <w:bookmarkEnd w:id="4"/>
    <w:r w:rsidR="00FA0C78">
      <w:rPr>
        <w:rFonts w:ascii="Times New Roman" w:hAnsi="Times New Roman"/>
      </w:rPr>
      <w:t>October 2, 2025</w:t>
    </w:r>
  </w:p>
  <w:p w14:paraId="77835D57" w14:textId="1B6398DC" w:rsidR="00BF2C79" w:rsidRDefault="00BF2C79" w:rsidP="0030521F">
    <w:pPr>
      <w:pStyle w:val="Header"/>
      <w:tabs>
        <w:tab w:val="clear" w:pos="8640"/>
        <w:tab w:val="right" w:pos="9360"/>
      </w:tabs>
      <w:rPr>
        <w:rFonts w:ascii="Times New Roman" w:hAnsi="Times New Roman"/>
      </w:rPr>
    </w:pPr>
    <w:r>
      <w:rPr>
        <w:rFonts w:ascii="Times New Roman" w:hAnsi="Times New Roman"/>
      </w:rPr>
      <w:t>Subaccount No. 2</w:t>
    </w:r>
    <w:r w:rsidR="000F007A">
      <w:rPr>
        <w:rFonts w:ascii="Times New Roman" w:hAnsi="Times New Roman"/>
      </w:rPr>
      <w:t>5527</w:t>
    </w:r>
  </w:p>
  <w:p w14:paraId="0E2E6D6E" w14:textId="77777777" w:rsidR="0030521F" w:rsidRPr="0030521F" w:rsidRDefault="0030521F" w:rsidP="0030521F">
    <w:pPr>
      <w:pStyle w:val="Header"/>
      <w:tabs>
        <w:tab w:val="clear" w:pos="8640"/>
        <w:tab w:val="right" w:pos="9360"/>
      </w:tabs>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1782"/>
        </w:tabs>
        <w:ind w:left="1782" w:hanging="432"/>
      </w:pPr>
    </w:lvl>
  </w:abstractNum>
  <w:abstractNum w:abstractNumId="1" w15:restartNumberingAfterBreak="0">
    <w:nsid w:val="00000002"/>
    <w:multiLevelType w:val="singleLevel"/>
    <w:tmpl w:val="00000000"/>
    <w:lvl w:ilvl="0">
      <w:start w:val="1"/>
      <w:numFmt w:val="decimal"/>
      <w:pStyle w:val="a"/>
      <w:lvlText w:val="%1."/>
      <w:lvlJc w:val="left"/>
      <w:pPr>
        <w:tabs>
          <w:tab w:val="num" w:pos="720"/>
        </w:tabs>
      </w:pPr>
      <w:rPr>
        <w:rFonts w:ascii="Arial" w:hAnsi="Arial"/>
        <w:sz w:val="18"/>
      </w:rPr>
    </w:lvl>
  </w:abstractNum>
  <w:abstractNum w:abstractNumId="2" w15:restartNumberingAfterBreak="0">
    <w:nsid w:val="078F2A76"/>
    <w:multiLevelType w:val="singleLevel"/>
    <w:tmpl w:val="49001400"/>
    <w:lvl w:ilvl="0">
      <w:start w:val="3"/>
      <w:numFmt w:val="decimal"/>
      <w:lvlText w:val="%1."/>
      <w:lvlJc w:val="left"/>
      <w:pPr>
        <w:tabs>
          <w:tab w:val="num" w:pos="450"/>
        </w:tabs>
        <w:ind w:left="450" w:hanging="450"/>
      </w:pPr>
      <w:rPr>
        <w:rFonts w:hint="default"/>
      </w:rPr>
    </w:lvl>
  </w:abstractNum>
  <w:abstractNum w:abstractNumId="3" w15:restartNumberingAfterBreak="0">
    <w:nsid w:val="0E9F2044"/>
    <w:multiLevelType w:val="hybridMultilevel"/>
    <w:tmpl w:val="A5205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97D8A"/>
    <w:multiLevelType w:val="multilevel"/>
    <w:tmpl w:val="4A24D7C0"/>
    <w:lvl w:ilvl="0">
      <w:start w:val="1"/>
      <w:numFmt w:val="decimal"/>
      <w:suff w:val="space"/>
      <w:lvlText w:val="PART %1 - "/>
      <w:lvlJc w:val="left"/>
      <w:pPr>
        <w:ind w:left="720" w:hanging="720"/>
      </w:pPr>
      <w:rPr>
        <w:rFonts w:ascii="CG Times" w:hAnsi="CG Times" w:hint="default"/>
        <w:b w:val="0"/>
        <w:i w:val="0"/>
        <w:u w:val="single"/>
      </w:rPr>
    </w:lvl>
    <w:lvl w:ilvl="1">
      <w:start w:val="1"/>
      <w:numFmt w:val="decimal"/>
      <w:lvlText w:val="3.%2 "/>
      <w:lvlJc w:val="left"/>
      <w:pPr>
        <w:tabs>
          <w:tab w:val="num" w:pos="504"/>
        </w:tabs>
        <w:ind w:left="504" w:hanging="504"/>
      </w:pPr>
      <w:rPr>
        <w:rFonts w:hint="default"/>
        <w:u w:val="single"/>
      </w:rPr>
    </w:lvl>
    <w:lvl w:ilvl="2">
      <w:start w:val="1"/>
      <w:numFmt w:val="upperLetter"/>
      <w:lvlText w:val="%3. "/>
      <w:lvlJc w:val="left"/>
      <w:pPr>
        <w:tabs>
          <w:tab w:val="num" w:pos="864"/>
        </w:tabs>
        <w:ind w:left="864" w:hanging="360"/>
      </w:pPr>
      <w:rPr>
        <w:rFonts w:hint="default"/>
        <w:b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pStyle w:val="CSI-Level3"/>
      <w:lvlText w:val="%7)"/>
      <w:lvlJc w:val="left"/>
      <w:pPr>
        <w:tabs>
          <w:tab w:val="num" w:pos="2592"/>
        </w:tabs>
        <w:ind w:left="2592" w:hanging="432"/>
      </w:pPr>
      <w:rPr>
        <w:rFonts w:hint="default"/>
      </w:rPr>
    </w:lvl>
    <w:lvl w:ilvl="7">
      <w:start w:val="1"/>
      <w:numFmt w:val="decimal"/>
      <w:lvlText w:val="%8"/>
      <w:lvlJc w:val="left"/>
      <w:pPr>
        <w:tabs>
          <w:tab w:val="num" w:pos="36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13F60629"/>
    <w:multiLevelType w:val="hybridMultilevel"/>
    <w:tmpl w:val="DB04D366"/>
    <w:lvl w:ilvl="0" w:tplc="04090017">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AD2F64"/>
    <w:multiLevelType w:val="multilevel"/>
    <w:tmpl w:val="0BCE63EA"/>
    <w:lvl w:ilvl="0">
      <w:start w:val="101"/>
      <w:numFmt w:val="decimal"/>
      <w:lvlText w:val="%1"/>
      <w:lvlJc w:val="left"/>
      <w:pPr>
        <w:ind w:left="1359" w:hanging="662"/>
      </w:pPr>
      <w:rPr>
        <w:rFonts w:hint="default"/>
        <w:lang w:val="en-US" w:eastAsia="en-US" w:bidi="en-US"/>
      </w:rPr>
    </w:lvl>
    <w:lvl w:ilvl="1">
      <w:start w:val="28"/>
      <w:numFmt w:val="decimal"/>
      <w:lvlText w:val="%1.%2"/>
      <w:lvlJc w:val="left"/>
      <w:pPr>
        <w:ind w:left="1359" w:hanging="662"/>
      </w:pPr>
      <w:rPr>
        <w:rFonts w:ascii="Times New Roman" w:eastAsia="Times New Roman" w:hAnsi="Times New Roman" w:cs="Times New Roman" w:hint="default"/>
        <w:b/>
        <w:bCs/>
        <w:spacing w:val="-1"/>
        <w:w w:val="99"/>
        <w:sz w:val="22"/>
        <w:szCs w:val="22"/>
        <w:lang w:val="en-US" w:eastAsia="en-US" w:bidi="en-US"/>
      </w:rPr>
    </w:lvl>
    <w:lvl w:ilvl="2">
      <w:numFmt w:val="bullet"/>
      <w:lvlText w:val="•"/>
      <w:lvlJc w:val="left"/>
      <w:pPr>
        <w:ind w:left="3524" w:hanging="662"/>
      </w:pPr>
      <w:rPr>
        <w:rFonts w:hint="default"/>
        <w:lang w:val="en-US" w:eastAsia="en-US" w:bidi="en-US"/>
      </w:rPr>
    </w:lvl>
    <w:lvl w:ilvl="3">
      <w:numFmt w:val="bullet"/>
      <w:lvlText w:val="•"/>
      <w:lvlJc w:val="left"/>
      <w:pPr>
        <w:ind w:left="4606" w:hanging="662"/>
      </w:pPr>
      <w:rPr>
        <w:rFonts w:hint="default"/>
        <w:lang w:val="en-US" w:eastAsia="en-US" w:bidi="en-US"/>
      </w:rPr>
    </w:lvl>
    <w:lvl w:ilvl="4">
      <w:numFmt w:val="bullet"/>
      <w:lvlText w:val="•"/>
      <w:lvlJc w:val="left"/>
      <w:pPr>
        <w:ind w:left="5688" w:hanging="662"/>
      </w:pPr>
      <w:rPr>
        <w:rFonts w:hint="default"/>
        <w:lang w:val="en-US" w:eastAsia="en-US" w:bidi="en-US"/>
      </w:rPr>
    </w:lvl>
    <w:lvl w:ilvl="5">
      <w:numFmt w:val="bullet"/>
      <w:lvlText w:val="•"/>
      <w:lvlJc w:val="left"/>
      <w:pPr>
        <w:ind w:left="6770" w:hanging="662"/>
      </w:pPr>
      <w:rPr>
        <w:rFonts w:hint="default"/>
        <w:lang w:val="en-US" w:eastAsia="en-US" w:bidi="en-US"/>
      </w:rPr>
    </w:lvl>
    <w:lvl w:ilvl="6">
      <w:numFmt w:val="bullet"/>
      <w:lvlText w:val="•"/>
      <w:lvlJc w:val="left"/>
      <w:pPr>
        <w:ind w:left="7852" w:hanging="662"/>
      </w:pPr>
      <w:rPr>
        <w:rFonts w:hint="default"/>
        <w:lang w:val="en-US" w:eastAsia="en-US" w:bidi="en-US"/>
      </w:rPr>
    </w:lvl>
    <w:lvl w:ilvl="7">
      <w:numFmt w:val="bullet"/>
      <w:lvlText w:val="•"/>
      <w:lvlJc w:val="left"/>
      <w:pPr>
        <w:ind w:left="8934" w:hanging="662"/>
      </w:pPr>
      <w:rPr>
        <w:rFonts w:hint="default"/>
        <w:lang w:val="en-US" w:eastAsia="en-US" w:bidi="en-US"/>
      </w:rPr>
    </w:lvl>
    <w:lvl w:ilvl="8">
      <w:numFmt w:val="bullet"/>
      <w:lvlText w:val="•"/>
      <w:lvlJc w:val="left"/>
      <w:pPr>
        <w:ind w:left="10016" w:hanging="662"/>
      </w:pPr>
      <w:rPr>
        <w:rFonts w:hint="default"/>
        <w:lang w:val="en-US" w:eastAsia="en-US" w:bidi="en-US"/>
      </w:rPr>
    </w:lvl>
  </w:abstractNum>
  <w:abstractNum w:abstractNumId="7" w15:restartNumberingAfterBreak="0">
    <w:nsid w:val="25FB4E8F"/>
    <w:multiLevelType w:val="multilevel"/>
    <w:tmpl w:val="FC68B3D6"/>
    <w:lvl w:ilvl="0">
      <w:start w:val="703"/>
      <w:numFmt w:val="decimal"/>
      <w:pStyle w:val="Quick1"/>
      <w:lvlText w:val="%1"/>
      <w:lvlJc w:val="left"/>
      <w:pPr>
        <w:tabs>
          <w:tab w:val="num" w:pos="690"/>
        </w:tabs>
        <w:ind w:left="690" w:hanging="690"/>
      </w:pPr>
      <w:rPr>
        <w:rFonts w:hint="default"/>
      </w:rPr>
    </w:lvl>
    <w:lvl w:ilvl="1">
      <w:start w:val="10"/>
      <w:numFmt w:val="decimal"/>
      <w:lvlText w:val="%1.%2"/>
      <w:lvlJc w:val="left"/>
      <w:pPr>
        <w:tabs>
          <w:tab w:val="num" w:pos="1455"/>
        </w:tabs>
        <w:ind w:left="1455" w:hanging="690"/>
      </w:pPr>
      <w:rPr>
        <w:rFonts w:hint="default"/>
      </w:rPr>
    </w:lvl>
    <w:lvl w:ilvl="2">
      <w:start w:val="1"/>
      <w:numFmt w:val="decimal"/>
      <w:lvlText w:val="%1.%2.%3"/>
      <w:lvlJc w:val="left"/>
      <w:pPr>
        <w:tabs>
          <w:tab w:val="num" w:pos="2220"/>
        </w:tabs>
        <w:ind w:left="2220" w:hanging="690"/>
      </w:pPr>
      <w:rPr>
        <w:rFonts w:hint="default"/>
      </w:rPr>
    </w:lvl>
    <w:lvl w:ilvl="3">
      <w:start w:val="1"/>
      <w:numFmt w:val="decimal"/>
      <w:lvlText w:val="%1.%2.%3.%4"/>
      <w:lvlJc w:val="left"/>
      <w:pPr>
        <w:tabs>
          <w:tab w:val="num" w:pos="3015"/>
        </w:tabs>
        <w:ind w:left="3015" w:hanging="720"/>
      </w:pPr>
      <w:rPr>
        <w:rFonts w:hint="default"/>
      </w:rPr>
    </w:lvl>
    <w:lvl w:ilvl="4">
      <w:start w:val="1"/>
      <w:numFmt w:val="decimal"/>
      <w:lvlText w:val="%1.%2.%3.%4.%5"/>
      <w:lvlJc w:val="left"/>
      <w:pPr>
        <w:tabs>
          <w:tab w:val="num" w:pos="3780"/>
        </w:tabs>
        <w:ind w:left="3780" w:hanging="720"/>
      </w:pPr>
      <w:rPr>
        <w:rFonts w:hint="default"/>
      </w:rPr>
    </w:lvl>
    <w:lvl w:ilvl="5">
      <w:start w:val="1"/>
      <w:numFmt w:val="decimal"/>
      <w:lvlText w:val="%1.%2.%3.%4.%5.%6"/>
      <w:lvlJc w:val="left"/>
      <w:pPr>
        <w:tabs>
          <w:tab w:val="num" w:pos="4905"/>
        </w:tabs>
        <w:ind w:left="4905" w:hanging="1080"/>
      </w:pPr>
      <w:rPr>
        <w:rFonts w:hint="default"/>
      </w:rPr>
    </w:lvl>
    <w:lvl w:ilvl="6">
      <w:start w:val="1"/>
      <w:numFmt w:val="decimal"/>
      <w:lvlText w:val="%1.%2.%3.%4.%5.%6.%7"/>
      <w:lvlJc w:val="left"/>
      <w:pPr>
        <w:tabs>
          <w:tab w:val="num" w:pos="5670"/>
        </w:tabs>
        <w:ind w:left="5670" w:hanging="1080"/>
      </w:pPr>
      <w:rPr>
        <w:rFonts w:hint="default"/>
      </w:rPr>
    </w:lvl>
    <w:lvl w:ilvl="7">
      <w:start w:val="1"/>
      <w:numFmt w:val="decimal"/>
      <w:lvlText w:val="%1.%2.%3.%4.%5.%6.%7.%8"/>
      <w:lvlJc w:val="left"/>
      <w:pPr>
        <w:tabs>
          <w:tab w:val="num" w:pos="6435"/>
        </w:tabs>
        <w:ind w:left="6435" w:hanging="1080"/>
      </w:pPr>
      <w:rPr>
        <w:rFonts w:hint="default"/>
      </w:rPr>
    </w:lvl>
    <w:lvl w:ilvl="8">
      <w:start w:val="1"/>
      <w:numFmt w:val="decimal"/>
      <w:lvlText w:val="%1.%2.%3.%4.%5.%6.%7.%8.%9"/>
      <w:lvlJc w:val="left"/>
      <w:pPr>
        <w:tabs>
          <w:tab w:val="num" w:pos="7560"/>
        </w:tabs>
        <w:ind w:left="7560" w:hanging="1440"/>
      </w:pPr>
      <w:rPr>
        <w:rFonts w:hint="default"/>
      </w:rPr>
    </w:lvl>
  </w:abstractNum>
  <w:abstractNum w:abstractNumId="8" w15:restartNumberingAfterBreak="0">
    <w:nsid w:val="27E0761C"/>
    <w:multiLevelType w:val="multilevel"/>
    <w:tmpl w:val="9F88BC5A"/>
    <w:lvl w:ilvl="0">
      <w:start w:val="11"/>
      <w:numFmt w:val="decimal"/>
      <w:lvlText w:val="%1"/>
      <w:lvlJc w:val="left"/>
      <w:pPr>
        <w:tabs>
          <w:tab w:val="num" w:pos="810"/>
        </w:tabs>
        <w:ind w:left="810" w:hanging="810"/>
      </w:pPr>
      <w:rPr>
        <w:rFonts w:hint="default"/>
      </w:rPr>
    </w:lvl>
    <w:lvl w:ilvl="1">
      <w:start w:val="4"/>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477C0A"/>
    <w:multiLevelType w:val="multilevel"/>
    <w:tmpl w:val="9DEE64D2"/>
    <w:lvl w:ilvl="0">
      <w:start w:val="8"/>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FB44A2B"/>
    <w:multiLevelType w:val="hybridMultilevel"/>
    <w:tmpl w:val="54FA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D28FB"/>
    <w:multiLevelType w:val="hybridMultilevel"/>
    <w:tmpl w:val="EFE6E4CA"/>
    <w:lvl w:ilvl="0" w:tplc="C11CD01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572FF"/>
    <w:multiLevelType w:val="hybridMultilevel"/>
    <w:tmpl w:val="085C2C6C"/>
    <w:lvl w:ilvl="0" w:tplc="802A609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9B08CB"/>
    <w:multiLevelType w:val="hybridMultilevel"/>
    <w:tmpl w:val="3384A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830D3"/>
    <w:multiLevelType w:val="hybridMultilevel"/>
    <w:tmpl w:val="F8965204"/>
    <w:lvl w:ilvl="0" w:tplc="FA727924">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4766B"/>
    <w:multiLevelType w:val="hybridMultilevel"/>
    <w:tmpl w:val="A078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178BA"/>
    <w:multiLevelType w:val="hybridMultilevel"/>
    <w:tmpl w:val="332A4802"/>
    <w:lvl w:ilvl="0" w:tplc="DF72D466">
      <w:start w:val="1"/>
      <w:numFmt w:val="decimal"/>
      <w:lvlText w:val="%1."/>
      <w:lvlJc w:val="left"/>
      <w:pPr>
        <w:ind w:left="1080" w:hanging="360"/>
      </w:pPr>
      <w:rPr>
        <w:rFonts w:ascii="Times New Roman" w:eastAsia="Times New Roman" w:hAnsi="Times New Roman" w:cs="Times New Roman"/>
        <w:b w:val="0"/>
        <w:bCs w:val="0"/>
        <w:i w:val="0"/>
        <w:iCs w:val="0"/>
        <w:sz w:val="20"/>
        <w:szCs w:val="20"/>
      </w:rPr>
    </w:lvl>
    <w:lvl w:ilvl="1" w:tplc="04090019">
      <w:start w:val="1"/>
      <w:numFmt w:val="lowerLetter"/>
      <w:lvlText w:val="%2."/>
      <w:lvlJc w:val="left"/>
      <w:pPr>
        <w:ind w:left="10080" w:hanging="360"/>
      </w:pPr>
      <w:rPr>
        <w:rFonts w:cs="Times New Roman"/>
      </w:rPr>
    </w:lvl>
    <w:lvl w:ilvl="2" w:tplc="0409001B" w:tentative="1">
      <w:start w:val="1"/>
      <w:numFmt w:val="lowerRoman"/>
      <w:lvlText w:val="%3."/>
      <w:lvlJc w:val="right"/>
      <w:pPr>
        <w:ind w:left="10800" w:hanging="180"/>
      </w:pPr>
      <w:rPr>
        <w:rFonts w:cs="Times New Roman"/>
      </w:rPr>
    </w:lvl>
    <w:lvl w:ilvl="3" w:tplc="0409000F" w:tentative="1">
      <w:start w:val="1"/>
      <w:numFmt w:val="decimal"/>
      <w:lvlText w:val="%4."/>
      <w:lvlJc w:val="left"/>
      <w:pPr>
        <w:ind w:left="11520" w:hanging="360"/>
      </w:pPr>
      <w:rPr>
        <w:rFonts w:cs="Times New Roman"/>
      </w:rPr>
    </w:lvl>
    <w:lvl w:ilvl="4" w:tplc="04090019" w:tentative="1">
      <w:start w:val="1"/>
      <w:numFmt w:val="lowerLetter"/>
      <w:lvlText w:val="%5."/>
      <w:lvlJc w:val="left"/>
      <w:pPr>
        <w:ind w:left="12240" w:hanging="360"/>
      </w:pPr>
      <w:rPr>
        <w:rFonts w:cs="Times New Roman"/>
      </w:rPr>
    </w:lvl>
    <w:lvl w:ilvl="5" w:tplc="0409001B" w:tentative="1">
      <w:start w:val="1"/>
      <w:numFmt w:val="lowerRoman"/>
      <w:lvlText w:val="%6."/>
      <w:lvlJc w:val="right"/>
      <w:pPr>
        <w:ind w:left="12960" w:hanging="180"/>
      </w:pPr>
      <w:rPr>
        <w:rFonts w:cs="Times New Roman"/>
      </w:rPr>
    </w:lvl>
    <w:lvl w:ilvl="6" w:tplc="0409000F" w:tentative="1">
      <w:start w:val="1"/>
      <w:numFmt w:val="decimal"/>
      <w:lvlText w:val="%7."/>
      <w:lvlJc w:val="left"/>
      <w:pPr>
        <w:ind w:left="13680" w:hanging="360"/>
      </w:pPr>
      <w:rPr>
        <w:rFonts w:cs="Times New Roman"/>
      </w:rPr>
    </w:lvl>
    <w:lvl w:ilvl="7" w:tplc="04090019" w:tentative="1">
      <w:start w:val="1"/>
      <w:numFmt w:val="lowerLetter"/>
      <w:lvlText w:val="%8."/>
      <w:lvlJc w:val="left"/>
      <w:pPr>
        <w:ind w:left="14400" w:hanging="360"/>
      </w:pPr>
      <w:rPr>
        <w:rFonts w:cs="Times New Roman"/>
      </w:rPr>
    </w:lvl>
    <w:lvl w:ilvl="8" w:tplc="0409001B" w:tentative="1">
      <w:start w:val="1"/>
      <w:numFmt w:val="lowerRoman"/>
      <w:lvlText w:val="%9."/>
      <w:lvlJc w:val="right"/>
      <w:pPr>
        <w:ind w:left="15120" w:hanging="180"/>
      </w:pPr>
      <w:rPr>
        <w:rFonts w:cs="Times New Roman"/>
      </w:rPr>
    </w:lvl>
  </w:abstractNum>
  <w:abstractNum w:abstractNumId="17" w15:restartNumberingAfterBreak="0">
    <w:nsid w:val="538A1F33"/>
    <w:multiLevelType w:val="hybridMultilevel"/>
    <w:tmpl w:val="8898D838"/>
    <w:lvl w:ilvl="0" w:tplc="8102B3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34267"/>
    <w:multiLevelType w:val="hybridMultilevel"/>
    <w:tmpl w:val="8D3EF536"/>
    <w:lvl w:ilvl="0" w:tplc="B4C0BC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9124D"/>
    <w:multiLevelType w:val="hybridMultilevel"/>
    <w:tmpl w:val="4B928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D70EE"/>
    <w:multiLevelType w:val="hybridMultilevel"/>
    <w:tmpl w:val="5D46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505B2"/>
    <w:multiLevelType w:val="hybridMultilevel"/>
    <w:tmpl w:val="54001480"/>
    <w:lvl w:ilvl="0" w:tplc="AECEB636">
      <w:start w:val="1"/>
      <w:numFmt w:val="decimal"/>
      <w:lvlText w:val="%1."/>
      <w:lvlJc w:val="left"/>
      <w:pPr>
        <w:tabs>
          <w:tab w:val="num" w:pos="2895"/>
        </w:tabs>
        <w:ind w:left="2895" w:hanging="675"/>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22" w15:restartNumberingAfterBreak="0">
    <w:nsid w:val="6CB407C2"/>
    <w:multiLevelType w:val="hybridMultilevel"/>
    <w:tmpl w:val="47865C06"/>
    <w:lvl w:ilvl="0" w:tplc="37F659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138EE"/>
    <w:multiLevelType w:val="hybridMultilevel"/>
    <w:tmpl w:val="95D20332"/>
    <w:lvl w:ilvl="0" w:tplc="DFC0816C">
      <w:start w:val="1"/>
      <w:numFmt w:val="lowerLetter"/>
      <w:lvlText w:val="(%1)"/>
      <w:lvlJc w:val="left"/>
      <w:pPr>
        <w:ind w:left="369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EE7D08"/>
    <w:multiLevelType w:val="hybridMultilevel"/>
    <w:tmpl w:val="66C62A8A"/>
    <w:lvl w:ilvl="0" w:tplc="484CFDFE">
      <w:start w:val="6"/>
      <w:numFmt w:val="lowerLetter"/>
      <w:lvlText w:val="%1."/>
      <w:lvlJc w:val="left"/>
      <w:pPr>
        <w:tabs>
          <w:tab w:val="num" w:pos="3240"/>
        </w:tabs>
        <w:ind w:left="3240" w:hanging="360"/>
      </w:pPr>
      <w:rPr>
        <w:rFonts w:hint="default"/>
      </w:rPr>
    </w:lvl>
    <w:lvl w:ilvl="1" w:tplc="962A368E">
      <w:start w:val="3"/>
      <w:numFmt w:val="decimal"/>
      <w:lvlText w:val="%2."/>
      <w:lvlJc w:val="left"/>
      <w:pPr>
        <w:tabs>
          <w:tab w:val="num" w:pos="4275"/>
        </w:tabs>
        <w:ind w:left="4275" w:hanging="675"/>
      </w:pPr>
      <w:rPr>
        <w:rFonts w:hint="default"/>
      </w:rPr>
    </w:lvl>
    <w:lvl w:ilvl="2" w:tplc="DBB407B2">
      <w:start w:val="12"/>
      <w:numFmt w:val="decimal"/>
      <w:lvlText w:val="%3"/>
      <w:lvlJc w:val="left"/>
      <w:pPr>
        <w:tabs>
          <w:tab w:val="num" w:pos="5295"/>
        </w:tabs>
        <w:ind w:left="5295" w:hanging="795"/>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71953C84"/>
    <w:multiLevelType w:val="hybridMultilevel"/>
    <w:tmpl w:val="C5DE8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6198E"/>
    <w:multiLevelType w:val="hybridMultilevel"/>
    <w:tmpl w:val="1C72BC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7AC2357D"/>
    <w:multiLevelType w:val="hybridMultilevel"/>
    <w:tmpl w:val="D7266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12195"/>
    <w:multiLevelType w:val="hybridMultilevel"/>
    <w:tmpl w:val="8404162E"/>
    <w:lvl w:ilvl="0" w:tplc="FF840E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668564">
    <w:abstractNumId w:val="2"/>
  </w:num>
  <w:num w:numId="2" w16cid:durableId="1136265772">
    <w:abstractNumId w:val="9"/>
  </w:num>
  <w:num w:numId="3" w16cid:durableId="1531069997">
    <w:abstractNumId w:val="7"/>
  </w:num>
  <w:num w:numId="4" w16cid:durableId="1441223932">
    <w:abstractNumId w:val="21"/>
  </w:num>
  <w:num w:numId="5" w16cid:durableId="386955305">
    <w:abstractNumId w:val="24"/>
  </w:num>
  <w:num w:numId="6" w16cid:durableId="873468909">
    <w:abstractNumId w:val="8"/>
  </w:num>
  <w:num w:numId="7" w16cid:durableId="1398283719">
    <w:abstractNumId w:val="1"/>
    <w:lvlOverride w:ilvl="0">
      <w:startOverride w:val="3"/>
      <w:lvl w:ilvl="0">
        <w:start w:val="3"/>
        <w:numFmt w:val="decimal"/>
        <w:pStyle w:val="a"/>
        <w:lvlText w:val="%1."/>
        <w:lvlJc w:val="left"/>
      </w:lvl>
    </w:lvlOverride>
  </w:num>
  <w:num w:numId="8" w16cid:durableId="992024574">
    <w:abstractNumId w:val="4"/>
  </w:num>
  <w:num w:numId="9" w16cid:durableId="163328070">
    <w:abstractNumId w:val="16"/>
  </w:num>
  <w:num w:numId="10" w16cid:durableId="1894121644">
    <w:abstractNumId w:val="12"/>
  </w:num>
  <w:num w:numId="11" w16cid:durableId="429811929">
    <w:abstractNumId w:val="11"/>
  </w:num>
  <w:num w:numId="12" w16cid:durableId="1442188531">
    <w:abstractNumId w:val="5"/>
  </w:num>
  <w:num w:numId="13" w16cid:durableId="2095121919">
    <w:abstractNumId w:val="6"/>
  </w:num>
  <w:num w:numId="14" w16cid:durableId="1180389962">
    <w:abstractNumId w:val="10"/>
  </w:num>
  <w:num w:numId="15" w16cid:durableId="2063870049">
    <w:abstractNumId w:val="20"/>
  </w:num>
  <w:num w:numId="16" w16cid:durableId="294990832">
    <w:abstractNumId w:val="17"/>
  </w:num>
  <w:num w:numId="17" w16cid:durableId="628973087">
    <w:abstractNumId w:val="19"/>
  </w:num>
  <w:num w:numId="18" w16cid:durableId="1075250795">
    <w:abstractNumId w:val="25"/>
  </w:num>
  <w:num w:numId="19" w16cid:durableId="1755739067">
    <w:abstractNumId w:val="13"/>
  </w:num>
  <w:num w:numId="20" w16cid:durableId="651446516">
    <w:abstractNumId w:val="27"/>
  </w:num>
  <w:num w:numId="21" w16cid:durableId="736248077">
    <w:abstractNumId w:val="3"/>
  </w:num>
  <w:num w:numId="22" w16cid:durableId="276760240">
    <w:abstractNumId w:val="15"/>
  </w:num>
  <w:num w:numId="23" w16cid:durableId="826896437">
    <w:abstractNumId w:val="14"/>
  </w:num>
  <w:num w:numId="24" w16cid:durableId="1106078026">
    <w:abstractNumId w:val="26"/>
  </w:num>
  <w:num w:numId="25" w16cid:durableId="317349172">
    <w:abstractNumId w:val="18"/>
  </w:num>
  <w:num w:numId="26" w16cid:durableId="273362977">
    <w:abstractNumId w:val="22"/>
  </w:num>
  <w:num w:numId="27" w16cid:durableId="806701060">
    <w:abstractNumId w:val="28"/>
  </w:num>
  <w:num w:numId="28" w16cid:durableId="1881014335">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9F"/>
    <w:rsid w:val="00001622"/>
    <w:rsid w:val="0000305F"/>
    <w:rsid w:val="000074E9"/>
    <w:rsid w:val="00007669"/>
    <w:rsid w:val="00007E71"/>
    <w:rsid w:val="000110E0"/>
    <w:rsid w:val="000136D2"/>
    <w:rsid w:val="00022A87"/>
    <w:rsid w:val="000233A8"/>
    <w:rsid w:val="00025090"/>
    <w:rsid w:val="00025245"/>
    <w:rsid w:val="00030357"/>
    <w:rsid w:val="000310BA"/>
    <w:rsid w:val="0003150C"/>
    <w:rsid w:val="00031562"/>
    <w:rsid w:val="00031584"/>
    <w:rsid w:val="00031F55"/>
    <w:rsid w:val="0003263E"/>
    <w:rsid w:val="0003296A"/>
    <w:rsid w:val="00037321"/>
    <w:rsid w:val="000406BC"/>
    <w:rsid w:val="000409E4"/>
    <w:rsid w:val="00040B26"/>
    <w:rsid w:val="00041E15"/>
    <w:rsid w:val="00042485"/>
    <w:rsid w:val="00042DA3"/>
    <w:rsid w:val="0004358A"/>
    <w:rsid w:val="00051290"/>
    <w:rsid w:val="00051C36"/>
    <w:rsid w:val="00051FA6"/>
    <w:rsid w:val="0005252C"/>
    <w:rsid w:val="00054E78"/>
    <w:rsid w:val="00055381"/>
    <w:rsid w:val="00057574"/>
    <w:rsid w:val="0005799D"/>
    <w:rsid w:val="000603CB"/>
    <w:rsid w:val="00060D5D"/>
    <w:rsid w:val="00060FF7"/>
    <w:rsid w:val="000632D4"/>
    <w:rsid w:val="000633AB"/>
    <w:rsid w:val="00063A78"/>
    <w:rsid w:val="00064E15"/>
    <w:rsid w:val="00065292"/>
    <w:rsid w:val="000658AE"/>
    <w:rsid w:val="00066ADA"/>
    <w:rsid w:val="000678C2"/>
    <w:rsid w:val="00067D05"/>
    <w:rsid w:val="00071693"/>
    <w:rsid w:val="00071ABF"/>
    <w:rsid w:val="000737B1"/>
    <w:rsid w:val="000747CC"/>
    <w:rsid w:val="00075710"/>
    <w:rsid w:val="00080547"/>
    <w:rsid w:val="00082555"/>
    <w:rsid w:val="00082DBD"/>
    <w:rsid w:val="00083531"/>
    <w:rsid w:val="00084215"/>
    <w:rsid w:val="0008500B"/>
    <w:rsid w:val="00090695"/>
    <w:rsid w:val="00090D1B"/>
    <w:rsid w:val="00092FC5"/>
    <w:rsid w:val="00093DA7"/>
    <w:rsid w:val="0009498F"/>
    <w:rsid w:val="00094B7D"/>
    <w:rsid w:val="00095CE6"/>
    <w:rsid w:val="000966C4"/>
    <w:rsid w:val="000A2DE8"/>
    <w:rsid w:val="000A2E7D"/>
    <w:rsid w:val="000A307D"/>
    <w:rsid w:val="000A395C"/>
    <w:rsid w:val="000A4D2D"/>
    <w:rsid w:val="000A50AC"/>
    <w:rsid w:val="000B0626"/>
    <w:rsid w:val="000B0BCD"/>
    <w:rsid w:val="000B1D3D"/>
    <w:rsid w:val="000B1F39"/>
    <w:rsid w:val="000B1F71"/>
    <w:rsid w:val="000B3185"/>
    <w:rsid w:val="000B3D8C"/>
    <w:rsid w:val="000B4961"/>
    <w:rsid w:val="000B4B49"/>
    <w:rsid w:val="000B4D11"/>
    <w:rsid w:val="000B6ACA"/>
    <w:rsid w:val="000B6C47"/>
    <w:rsid w:val="000C3885"/>
    <w:rsid w:val="000C3998"/>
    <w:rsid w:val="000C5BC4"/>
    <w:rsid w:val="000C5DA6"/>
    <w:rsid w:val="000C6C8C"/>
    <w:rsid w:val="000C7CDE"/>
    <w:rsid w:val="000C7FD3"/>
    <w:rsid w:val="000D01AA"/>
    <w:rsid w:val="000D139F"/>
    <w:rsid w:val="000D2536"/>
    <w:rsid w:val="000D2D57"/>
    <w:rsid w:val="000D3062"/>
    <w:rsid w:val="000E0565"/>
    <w:rsid w:val="000E1E1A"/>
    <w:rsid w:val="000E241F"/>
    <w:rsid w:val="000E302A"/>
    <w:rsid w:val="000E350B"/>
    <w:rsid w:val="000E48F1"/>
    <w:rsid w:val="000E5AEB"/>
    <w:rsid w:val="000E63C1"/>
    <w:rsid w:val="000E6C85"/>
    <w:rsid w:val="000E6CFF"/>
    <w:rsid w:val="000F007A"/>
    <w:rsid w:val="000F1C87"/>
    <w:rsid w:val="000F20D5"/>
    <w:rsid w:val="000F23BF"/>
    <w:rsid w:val="000F25DE"/>
    <w:rsid w:val="000F2DF7"/>
    <w:rsid w:val="000F3D03"/>
    <w:rsid w:val="000F5ACF"/>
    <w:rsid w:val="000F67CC"/>
    <w:rsid w:val="000F73CB"/>
    <w:rsid w:val="00100678"/>
    <w:rsid w:val="00100FDF"/>
    <w:rsid w:val="00101CDB"/>
    <w:rsid w:val="00102465"/>
    <w:rsid w:val="00107ECF"/>
    <w:rsid w:val="00111FD0"/>
    <w:rsid w:val="00112E5C"/>
    <w:rsid w:val="001132DF"/>
    <w:rsid w:val="001142F4"/>
    <w:rsid w:val="001145C6"/>
    <w:rsid w:val="001163A8"/>
    <w:rsid w:val="00116FD5"/>
    <w:rsid w:val="00120E0B"/>
    <w:rsid w:val="001222CA"/>
    <w:rsid w:val="00123C59"/>
    <w:rsid w:val="00124DA6"/>
    <w:rsid w:val="0012663D"/>
    <w:rsid w:val="00127DE4"/>
    <w:rsid w:val="00130215"/>
    <w:rsid w:val="00131229"/>
    <w:rsid w:val="001330CE"/>
    <w:rsid w:val="00133EFA"/>
    <w:rsid w:val="00133F22"/>
    <w:rsid w:val="00135636"/>
    <w:rsid w:val="0013669D"/>
    <w:rsid w:val="00137B9D"/>
    <w:rsid w:val="00141609"/>
    <w:rsid w:val="001437E4"/>
    <w:rsid w:val="001452E9"/>
    <w:rsid w:val="0014769F"/>
    <w:rsid w:val="00150617"/>
    <w:rsid w:val="00156154"/>
    <w:rsid w:val="00157B15"/>
    <w:rsid w:val="00160C24"/>
    <w:rsid w:val="0016157D"/>
    <w:rsid w:val="00161FA1"/>
    <w:rsid w:val="0016519F"/>
    <w:rsid w:val="00165EB8"/>
    <w:rsid w:val="00166E9D"/>
    <w:rsid w:val="0016705E"/>
    <w:rsid w:val="0017030D"/>
    <w:rsid w:val="00170615"/>
    <w:rsid w:val="001732B9"/>
    <w:rsid w:val="00173A68"/>
    <w:rsid w:val="00176871"/>
    <w:rsid w:val="00177E56"/>
    <w:rsid w:val="0018058C"/>
    <w:rsid w:val="00181B5E"/>
    <w:rsid w:val="00182700"/>
    <w:rsid w:val="00183415"/>
    <w:rsid w:val="00184EAF"/>
    <w:rsid w:val="00185926"/>
    <w:rsid w:val="00186282"/>
    <w:rsid w:val="001870C6"/>
    <w:rsid w:val="001905C0"/>
    <w:rsid w:val="0019093C"/>
    <w:rsid w:val="00193146"/>
    <w:rsid w:val="0019340F"/>
    <w:rsid w:val="00193A8D"/>
    <w:rsid w:val="0019438C"/>
    <w:rsid w:val="00195927"/>
    <w:rsid w:val="00196179"/>
    <w:rsid w:val="00197D87"/>
    <w:rsid w:val="001A06A8"/>
    <w:rsid w:val="001A25B5"/>
    <w:rsid w:val="001A28EE"/>
    <w:rsid w:val="001A29F2"/>
    <w:rsid w:val="001A39B1"/>
    <w:rsid w:val="001A5442"/>
    <w:rsid w:val="001A6A45"/>
    <w:rsid w:val="001B19AE"/>
    <w:rsid w:val="001B4348"/>
    <w:rsid w:val="001B625E"/>
    <w:rsid w:val="001B6D0D"/>
    <w:rsid w:val="001B7432"/>
    <w:rsid w:val="001C1776"/>
    <w:rsid w:val="001C2E76"/>
    <w:rsid w:val="001C42ED"/>
    <w:rsid w:val="001C570F"/>
    <w:rsid w:val="001C5EB9"/>
    <w:rsid w:val="001D0357"/>
    <w:rsid w:val="001D12B0"/>
    <w:rsid w:val="001D1B3F"/>
    <w:rsid w:val="001D3371"/>
    <w:rsid w:val="001D50BF"/>
    <w:rsid w:val="001D5CCE"/>
    <w:rsid w:val="001D7655"/>
    <w:rsid w:val="001D7839"/>
    <w:rsid w:val="001E0135"/>
    <w:rsid w:val="001E1D99"/>
    <w:rsid w:val="001E1F56"/>
    <w:rsid w:val="001E259C"/>
    <w:rsid w:val="001E2E0F"/>
    <w:rsid w:val="001E33EC"/>
    <w:rsid w:val="001E37A5"/>
    <w:rsid w:val="001E77DF"/>
    <w:rsid w:val="001F0D9E"/>
    <w:rsid w:val="001F1323"/>
    <w:rsid w:val="001F1D2F"/>
    <w:rsid w:val="001F311F"/>
    <w:rsid w:val="001F412F"/>
    <w:rsid w:val="001F582F"/>
    <w:rsid w:val="00200ADF"/>
    <w:rsid w:val="00202383"/>
    <w:rsid w:val="00203238"/>
    <w:rsid w:val="00204907"/>
    <w:rsid w:val="00205D5D"/>
    <w:rsid w:val="002126F0"/>
    <w:rsid w:val="00212E2E"/>
    <w:rsid w:val="00213FBF"/>
    <w:rsid w:val="002157ED"/>
    <w:rsid w:val="00217AF5"/>
    <w:rsid w:val="0022284C"/>
    <w:rsid w:val="00222FE3"/>
    <w:rsid w:val="00223110"/>
    <w:rsid w:val="002240F2"/>
    <w:rsid w:val="00224545"/>
    <w:rsid w:val="00224B27"/>
    <w:rsid w:val="002255AF"/>
    <w:rsid w:val="0023033B"/>
    <w:rsid w:val="00232CC0"/>
    <w:rsid w:val="0023414E"/>
    <w:rsid w:val="00236703"/>
    <w:rsid w:val="00237FAB"/>
    <w:rsid w:val="00240112"/>
    <w:rsid w:val="00240277"/>
    <w:rsid w:val="00240F6D"/>
    <w:rsid w:val="002415C5"/>
    <w:rsid w:val="0024610A"/>
    <w:rsid w:val="00246FC4"/>
    <w:rsid w:val="00251AC5"/>
    <w:rsid w:val="00251DE7"/>
    <w:rsid w:val="002525F6"/>
    <w:rsid w:val="00252D12"/>
    <w:rsid w:val="00255165"/>
    <w:rsid w:val="0025578A"/>
    <w:rsid w:val="00255FD6"/>
    <w:rsid w:val="002562B6"/>
    <w:rsid w:val="0025646B"/>
    <w:rsid w:val="00257943"/>
    <w:rsid w:val="00260A5A"/>
    <w:rsid w:val="00262551"/>
    <w:rsid w:val="00262663"/>
    <w:rsid w:val="0026382B"/>
    <w:rsid w:val="0026422D"/>
    <w:rsid w:val="0026488E"/>
    <w:rsid w:val="00264E89"/>
    <w:rsid w:val="0026541A"/>
    <w:rsid w:val="002654D3"/>
    <w:rsid w:val="00265C82"/>
    <w:rsid w:val="002674BA"/>
    <w:rsid w:val="00267E37"/>
    <w:rsid w:val="002719C7"/>
    <w:rsid w:val="002724EA"/>
    <w:rsid w:val="00275A0A"/>
    <w:rsid w:val="00275FAB"/>
    <w:rsid w:val="0027679F"/>
    <w:rsid w:val="002808F4"/>
    <w:rsid w:val="00280C93"/>
    <w:rsid w:val="0028331C"/>
    <w:rsid w:val="0028336D"/>
    <w:rsid w:val="002839CE"/>
    <w:rsid w:val="00284006"/>
    <w:rsid w:val="0028512D"/>
    <w:rsid w:val="0029020E"/>
    <w:rsid w:val="002914BC"/>
    <w:rsid w:val="00293611"/>
    <w:rsid w:val="0029434A"/>
    <w:rsid w:val="00295F85"/>
    <w:rsid w:val="00296429"/>
    <w:rsid w:val="002A29EF"/>
    <w:rsid w:val="002A37CA"/>
    <w:rsid w:val="002A4B52"/>
    <w:rsid w:val="002B37F5"/>
    <w:rsid w:val="002C044A"/>
    <w:rsid w:val="002C0F78"/>
    <w:rsid w:val="002C1CAF"/>
    <w:rsid w:val="002C2D85"/>
    <w:rsid w:val="002C3941"/>
    <w:rsid w:val="002C4594"/>
    <w:rsid w:val="002C4E35"/>
    <w:rsid w:val="002C58EC"/>
    <w:rsid w:val="002D2356"/>
    <w:rsid w:val="002D34E2"/>
    <w:rsid w:val="002D4313"/>
    <w:rsid w:val="002D488B"/>
    <w:rsid w:val="002D797A"/>
    <w:rsid w:val="002E35EC"/>
    <w:rsid w:val="002E3A90"/>
    <w:rsid w:val="002E3B63"/>
    <w:rsid w:val="002E42A9"/>
    <w:rsid w:val="002E5B2F"/>
    <w:rsid w:val="002E5D2C"/>
    <w:rsid w:val="002E7947"/>
    <w:rsid w:val="002F11D8"/>
    <w:rsid w:val="002F2628"/>
    <w:rsid w:val="002F32D1"/>
    <w:rsid w:val="002F337F"/>
    <w:rsid w:val="002F4F74"/>
    <w:rsid w:val="002F5329"/>
    <w:rsid w:val="002F5D33"/>
    <w:rsid w:val="002F6AD9"/>
    <w:rsid w:val="002F6BBA"/>
    <w:rsid w:val="002F7BF7"/>
    <w:rsid w:val="00300621"/>
    <w:rsid w:val="0030521F"/>
    <w:rsid w:val="0030677B"/>
    <w:rsid w:val="00311948"/>
    <w:rsid w:val="00314439"/>
    <w:rsid w:val="00317ACE"/>
    <w:rsid w:val="0032040A"/>
    <w:rsid w:val="00320A36"/>
    <w:rsid w:val="00320F58"/>
    <w:rsid w:val="0032120E"/>
    <w:rsid w:val="00322A78"/>
    <w:rsid w:val="00323F63"/>
    <w:rsid w:val="00324AE5"/>
    <w:rsid w:val="00325289"/>
    <w:rsid w:val="00325849"/>
    <w:rsid w:val="00325E96"/>
    <w:rsid w:val="00325FAD"/>
    <w:rsid w:val="003264AB"/>
    <w:rsid w:val="00326D5A"/>
    <w:rsid w:val="003270DF"/>
    <w:rsid w:val="003271E2"/>
    <w:rsid w:val="003277D1"/>
    <w:rsid w:val="003278D0"/>
    <w:rsid w:val="003303CB"/>
    <w:rsid w:val="00332A11"/>
    <w:rsid w:val="00333AEF"/>
    <w:rsid w:val="0033450B"/>
    <w:rsid w:val="0033482C"/>
    <w:rsid w:val="00334D64"/>
    <w:rsid w:val="00336FC7"/>
    <w:rsid w:val="00337A1A"/>
    <w:rsid w:val="00340672"/>
    <w:rsid w:val="0034093A"/>
    <w:rsid w:val="0034397B"/>
    <w:rsid w:val="00344020"/>
    <w:rsid w:val="003500BE"/>
    <w:rsid w:val="0035264D"/>
    <w:rsid w:val="00356D38"/>
    <w:rsid w:val="0035767F"/>
    <w:rsid w:val="00357E10"/>
    <w:rsid w:val="00361707"/>
    <w:rsid w:val="003618AC"/>
    <w:rsid w:val="003620BB"/>
    <w:rsid w:val="003634DB"/>
    <w:rsid w:val="00363E74"/>
    <w:rsid w:val="00364027"/>
    <w:rsid w:val="00364E41"/>
    <w:rsid w:val="00367FE7"/>
    <w:rsid w:val="003703E0"/>
    <w:rsid w:val="00371C11"/>
    <w:rsid w:val="00372C96"/>
    <w:rsid w:val="00373209"/>
    <w:rsid w:val="00373F98"/>
    <w:rsid w:val="00374A72"/>
    <w:rsid w:val="003752BB"/>
    <w:rsid w:val="00377B9F"/>
    <w:rsid w:val="00377CAB"/>
    <w:rsid w:val="00382F6A"/>
    <w:rsid w:val="00385581"/>
    <w:rsid w:val="0038565E"/>
    <w:rsid w:val="00385B52"/>
    <w:rsid w:val="003869CE"/>
    <w:rsid w:val="00387AEE"/>
    <w:rsid w:val="00387B4C"/>
    <w:rsid w:val="00390F79"/>
    <w:rsid w:val="00391579"/>
    <w:rsid w:val="00392E4B"/>
    <w:rsid w:val="00393710"/>
    <w:rsid w:val="003938A3"/>
    <w:rsid w:val="00395F85"/>
    <w:rsid w:val="00396557"/>
    <w:rsid w:val="00396A93"/>
    <w:rsid w:val="003A0FC5"/>
    <w:rsid w:val="003A21EE"/>
    <w:rsid w:val="003A4769"/>
    <w:rsid w:val="003A4D11"/>
    <w:rsid w:val="003A77D6"/>
    <w:rsid w:val="003B0B58"/>
    <w:rsid w:val="003B13F3"/>
    <w:rsid w:val="003B1F7E"/>
    <w:rsid w:val="003B4163"/>
    <w:rsid w:val="003B54BA"/>
    <w:rsid w:val="003B773F"/>
    <w:rsid w:val="003C0602"/>
    <w:rsid w:val="003C1F72"/>
    <w:rsid w:val="003C417A"/>
    <w:rsid w:val="003C7B71"/>
    <w:rsid w:val="003D03CA"/>
    <w:rsid w:val="003D0996"/>
    <w:rsid w:val="003D2025"/>
    <w:rsid w:val="003D3735"/>
    <w:rsid w:val="003D3B1F"/>
    <w:rsid w:val="003D609F"/>
    <w:rsid w:val="003D627B"/>
    <w:rsid w:val="003D6408"/>
    <w:rsid w:val="003D6E22"/>
    <w:rsid w:val="003D72E8"/>
    <w:rsid w:val="003E0D3B"/>
    <w:rsid w:val="003E1136"/>
    <w:rsid w:val="003E14D0"/>
    <w:rsid w:val="003E1ED2"/>
    <w:rsid w:val="003E1F46"/>
    <w:rsid w:val="003E7169"/>
    <w:rsid w:val="003E7846"/>
    <w:rsid w:val="003E7F89"/>
    <w:rsid w:val="003F04D1"/>
    <w:rsid w:val="003F1FF2"/>
    <w:rsid w:val="003F2405"/>
    <w:rsid w:val="003F2B82"/>
    <w:rsid w:val="003F4695"/>
    <w:rsid w:val="003F53E6"/>
    <w:rsid w:val="003F5441"/>
    <w:rsid w:val="003F55C1"/>
    <w:rsid w:val="003F69DB"/>
    <w:rsid w:val="003F7709"/>
    <w:rsid w:val="003F79B0"/>
    <w:rsid w:val="00401216"/>
    <w:rsid w:val="00401F78"/>
    <w:rsid w:val="004037FB"/>
    <w:rsid w:val="00403BFB"/>
    <w:rsid w:val="00405765"/>
    <w:rsid w:val="00405883"/>
    <w:rsid w:val="00405F9B"/>
    <w:rsid w:val="0040756F"/>
    <w:rsid w:val="00411B8B"/>
    <w:rsid w:val="00416EC7"/>
    <w:rsid w:val="00417697"/>
    <w:rsid w:val="00420BD9"/>
    <w:rsid w:val="00420FF8"/>
    <w:rsid w:val="00422E16"/>
    <w:rsid w:val="004230DF"/>
    <w:rsid w:val="00423A9A"/>
    <w:rsid w:val="00425EA1"/>
    <w:rsid w:val="0042682A"/>
    <w:rsid w:val="00430CA9"/>
    <w:rsid w:val="00430F97"/>
    <w:rsid w:val="00431CFA"/>
    <w:rsid w:val="004333F1"/>
    <w:rsid w:val="00434B60"/>
    <w:rsid w:val="004351D1"/>
    <w:rsid w:val="00436F29"/>
    <w:rsid w:val="00436F30"/>
    <w:rsid w:val="004442DD"/>
    <w:rsid w:val="004445C3"/>
    <w:rsid w:val="004446DE"/>
    <w:rsid w:val="00450626"/>
    <w:rsid w:val="00450964"/>
    <w:rsid w:val="00451C77"/>
    <w:rsid w:val="0045409B"/>
    <w:rsid w:val="004563D8"/>
    <w:rsid w:val="0045706D"/>
    <w:rsid w:val="00457356"/>
    <w:rsid w:val="00457B06"/>
    <w:rsid w:val="004622F7"/>
    <w:rsid w:val="00464194"/>
    <w:rsid w:val="004659A0"/>
    <w:rsid w:val="004701DB"/>
    <w:rsid w:val="0047125B"/>
    <w:rsid w:val="00471326"/>
    <w:rsid w:val="0047166F"/>
    <w:rsid w:val="00472AA7"/>
    <w:rsid w:val="0047354F"/>
    <w:rsid w:val="00474108"/>
    <w:rsid w:val="0047502F"/>
    <w:rsid w:val="004758CC"/>
    <w:rsid w:val="004772F1"/>
    <w:rsid w:val="004800FD"/>
    <w:rsid w:val="00480615"/>
    <w:rsid w:val="00480A7D"/>
    <w:rsid w:val="00480C4A"/>
    <w:rsid w:val="00481EB3"/>
    <w:rsid w:val="00483D44"/>
    <w:rsid w:val="00484DAF"/>
    <w:rsid w:val="004904D1"/>
    <w:rsid w:val="00490644"/>
    <w:rsid w:val="004908B4"/>
    <w:rsid w:val="00490AC1"/>
    <w:rsid w:val="00491D79"/>
    <w:rsid w:val="004933AD"/>
    <w:rsid w:val="00495965"/>
    <w:rsid w:val="00495B26"/>
    <w:rsid w:val="00495B3B"/>
    <w:rsid w:val="00495DC1"/>
    <w:rsid w:val="00497280"/>
    <w:rsid w:val="004A1638"/>
    <w:rsid w:val="004A1E21"/>
    <w:rsid w:val="004A269D"/>
    <w:rsid w:val="004A4C03"/>
    <w:rsid w:val="004A6162"/>
    <w:rsid w:val="004A61B3"/>
    <w:rsid w:val="004B1B79"/>
    <w:rsid w:val="004B4D73"/>
    <w:rsid w:val="004C09B0"/>
    <w:rsid w:val="004C19C7"/>
    <w:rsid w:val="004C3860"/>
    <w:rsid w:val="004C41DF"/>
    <w:rsid w:val="004C4859"/>
    <w:rsid w:val="004C49D7"/>
    <w:rsid w:val="004C4D7B"/>
    <w:rsid w:val="004D1EF6"/>
    <w:rsid w:val="004D2E53"/>
    <w:rsid w:val="004D394F"/>
    <w:rsid w:val="004D3954"/>
    <w:rsid w:val="004D56D5"/>
    <w:rsid w:val="004D69B9"/>
    <w:rsid w:val="004E5EBB"/>
    <w:rsid w:val="004E6107"/>
    <w:rsid w:val="004E67B3"/>
    <w:rsid w:val="004E78FE"/>
    <w:rsid w:val="004E7E0E"/>
    <w:rsid w:val="004F2165"/>
    <w:rsid w:val="004F2B1D"/>
    <w:rsid w:val="004F4A2F"/>
    <w:rsid w:val="004F65FC"/>
    <w:rsid w:val="004F73F6"/>
    <w:rsid w:val="004F774F"/>
    <w:rsid w:val="005009DE"/>
    <w:rsid w:val="005014EB"/>
    <w:rsid w:val="005015E6"/>
    <w:rsid w:val="0050220F"/>
    <w:rsid w:val="00502DDF"/>
    <w:rsid w:val="00503346"/>
    <w:rsid w:val="0050426F"/>
    <w:rsid w:val="0050443D"/>
    <w:rsid w:val="00504FB3"/>
    <w:rsid w:val="00506DDC"/>
    <w:rsid w:val="00510AA6"/>
    <w:rsid w:val="00510E84"/>
    <w:rsid w:val="00510F23"/>
    <w:rsid w:val="00511353"/>
    <w:rsid w:val="005123DD"/>
    <w:rsid w:val="005126A9"/>
    <w:rsid w:val="00512C7A"/>
    <w:rsid w:val="00513280"/>
    <w:rsid w:val="00513C01"/>
    <w:rsid w:val="005147FB"/>
    <w:rsid w:val="00515087"/>
    <w:rsid w:val="00517720"/>
    <w:rsid w:val="005212F2"/>
    <w:rsid w:val="0052331F"/>
    <w:rsid w:val="005246DF"/>
    <w:rsid w:val="005324D3"/>
    <w:rsid w:val="005325B9"/>
    <w:rsid w:val="005347F8"/>
    <w:rsid w:val="00536BE5"/>
    <w:rsid w:val="00536BE9"/>
    <w:rsid w:val="00540A3F"/>
    <w:rsid w:val="005411A9"/>
    <w:rsid w:val="0054135F"/>
    <w:rsid w:val="005447D2"/>
    <w:rsid w:val="0054510F"/>
    <w:rsid w:val="00547200"/>
    <w:rsid w:val="00551B25"/>
    <w:rsid w:val="00552B05"/>
    <w:rsid w:val="00552FEA"/>
    <w:rsid w:val="00554141"/>
    <w:rsid w:val="00556ED9"/>
    <w:rsid w:val="0055720F"/>
    <w:rsid w:val="00557937"/>
    <w:rsid w:val="005667D9"/>
    <w:rsid w:val="00566A95"/>
    <w:rsid w:val="00574B47"/>
    <w:rsid w:val="00577769"/>
    <w:rsid w:val="00577871"/>
    <w:rsid w:val="00580BF6"/>
    <w:rsid w:val="00580C63"/>
    <w:rsid w:val="00581495"/>
    <w:rsid w:val="005829AF"/>
    <w:rsid w:val="00583397"/>
    <w:rsid w:val="0058364E"/>
    <w:rsid w:val="00584B55"/>
    <w:rsid w:val="005859E8"/>
    <w:rsid w:val="00585D5A"/>
    <w:rsid w:val="00585DC2"/>
    <w:rsid w:val="0059125F"/>
    <w:rsid w:val="005919C0"/>
    <w:rsid w:val="005934C1"/>
    <w:rsid w:val="00593E44"/>
    <w:rsid w:val="00593FE1"/>
    <w:rsid w:val="005941E0"/>
    <w:rsid w:val="00597D1C"/>
    <w:rsid w:val="005A0D57"/>
    <w:rsid w:val="005A1546"/>
    <w:rsid w:val="005A2A7C"/>
    <w:rsid w:val="005A3870"/>
    <w:rsid w:val="005A3EBC"/>
    <w:rsid w:val="005A449B"/>
    <w:rsid w:val="005A4EA8"/>
    <w:rsid w:val="005A51C3"/>
    <w:rsid w:val="005A5754"/>
    <w:rsid w:val="005A6B84"/>
    <w:rsid w:val="005B01D9"/>
    <w:rsid w:val="005B08CF"/>
    <w:rsid w:val="005B2FF7"/>
    <w:rsid w:val="005B4BC2"/>
    <w:rsid w:val="005B51CF"/>
    <w:rsid w:val="005B619A"/>
    <w:rsid w:val="005B6562"/>
    <w:rsid w:val="005B735F"/>
    <w:rsid w:val="005C070D"/>
    <w:rsid w:val="005C10A5"/>
    <w:rsid w:val="005C1656"/>
    <w:rsid w:val="005C60D9"/>
    <w:rsid w:val="005C6105"/>
    <w:rsid w:val="005D0829"/>
    <w:rsid w:val="005D12AD"/>
    <w:rsid w:val="005D49B0"/>
    <w:rsid w:val="005D5098"/>
    <w:rsid w:val="005D59E9"/>
    <w:rsid w:val="005D61E7"/>
    <w:rsid w:val="005D6FD1"/>
    <w:rsid w:val="005E17F0"/>
    <w:rsid w:val="005E1A46"/>
    <w:rsid w:val="005E3246"/>
    <w:rsid w:val="005E41A5"/>
    <w:rsid w:val="005E7553"/>
    <w:rsid w:val="005F00D4"/>
    <w:rsid w:val="005F6F82"/>
    <w:rsid w:val="005F7E3B"/>
    <w:rsid w:val="00603483"/>
    <w:rsid w:val="00605925"/>
    <w:rsid w:val="00605C31"/>
    <w:rsid w:val="006072D8"/>
    <w:rsid w:val="00607436"/>
    <w:rsid w:val="00607532"/>
    <w:rsid w:val="00610FB6"/>
    <w:rsid w:val="006111A1"/>
    <w:rsid w:val="0061129F"/>
    <w:rsid w:val="00611415"/>
    <w:rsid w:val="0061170E"/>
    <w:rsid w:val="006140D8"/>
    <w:rsid w:val="00617311"/>
    <w:rsid w:val="006200C1"/>
    <w:rsid w:val="00620A6F"/>
    <w:rsid w:val="0062207C"/>
    <w:rsid w:val="00622DD3"/>
    <w:rsid w:val="006230DE"/>
    <w:rsid w:val="00623F49"/>
    <w:rsid w:val="006252EA"/>
    <w:rsid w:val="00625D74"/>
    <w:rsid w:val="006323B2"/>
    <w:rsid w:val="00633BA8"/>
    <w:rsid w:val="00634516"/>
    <w:rsid w:val="0063485D"/>
    <w:rsid w:val="006354BA"/>
    <w:rsid w:val="006403AE"/>
    <w:rsid w:val="006413B4"/>
    <w:rsid w:val="00642FF1"/>
    <w:rsid w:val="0064662F"/>
    <w:rsid w:val="006476D0"/>
    <w:rsid w:val="006510B5"/>
    <w:rsid w:val="00653945"/>
    <w:rsid w:val="00655B11"/>
    <w:rsid w:val="00656078"/>
    <w:rsid w:val="006616CB"/>
    <w:rsid w:val="006626DB"/>
    <w:rsid w:val="00664DF1"/>
    <w:rsid w:val="00664EC4"/>
    <w:rsid w:val="0066531D"/>
    <w:rsid w:val="006655CD"/>
    <w:rsid w:val="0066644D"/>
    <w:rsid w:val="00670067"/>
    <w:rsid w:val="00670119"/>
    <w:rsid w:val="00670E20"/>
    <w:rsid w:val="00671B67"/>
    <w:rsid w:val="006729EA"/>
    <w:rsid w:val="00672A1B"/>
    <w:rsid w:val="00672B35"/>
    <w:rsid w:val="00673236"/>
    <w:rsid w:val="006742CC"/>
    <w:rsid w:val="0067581F"/>
    <w:rsid w:val="00677EAF"/>
    <w:rsid w:val="00680BD6"/>
    <w:rsid w:val="00681635"/>
    <w:rsid w:val="006837A6"/>
    <w:rsid w:val="00683D5B"/>
    <w:rsid w:val="0068438B"/>
    <w:rsid w:val="00684CA8"/>
    <w:rsid w:val="0068530D"/>
    <w:rsid w:val="00687CB9"/>
    <w:rsid w:val="00690210"/>
    <w:rsid w:val="006916A1"/>
    <w:rsid w:val="00691C0B"/>
    <w:rsid w:val="00692287"/>
    <w:rsid w:val="00692ACF"/>
    <w:rsid w:val="00694B9B"/>
    <w:rsid w:val="006960FE"/>
    <w:rsid w:val="006973A4"/>
    <w:rsid w:val="006A0057"/>
    <w:rsid w:val="006A03DC"/>
    <w:rsid w:val="006A2201"/>
    <w:rsid w:val="006A2475"/>
    <w:rsid w:val="006A2FD1"/>
    <w:rsid w:val="006A4B27"/>
    <w:rsid w:val="006A7F0A"/>
    <w:rsid w:val="006B0E64"/>
    <w:rsid w:val="006B15E8"/>
    <w:rsid w:val="006B1B48"/>
    <w:rsid w:val="006B1B66"/>
    <w:rsid w:val="006B3401"/>
    <w:rsid w:val="006B3795"/>
    <w:rsid w:val="006B4C43"/>
    <w:rsid w:val="006B65AE"/>
    <w:rsid w:val="006B7717"/>
    <w:rsid w:val="006B7ED6"/>
    <w:rsid w:val="006C01D1"/>
    <w:rsid w:val="006C4E3C"/>
    <w:rsid w:val="006C5C5E"/>
    <w:rsid w:val="006D0C41"/>
    <w:rsid w:val="006D1930"/>
    <w:rsid w:val="006D3FC5"/>
    <w:rsid w:val="006D40A8"/>
    <w:rsid w:val="006D42C5"/>
    <w:rsid w:val="006D46BC"/>
    <w:rsid w:val="006D612C"/>
    <w:rsid w:val="006D6F0F"/>
    <w:rsid w:val="006D7208"/>
    <w:rsid w:val="006D786E"/>
    <w:rsid w:val="006D7F77"/>
    <w:rsid w:val="006E3932"/>
    <w:rsid w:val="006E59EF"/>
    <w:rsid w:val="006E62AA"/>
    <w:rsid w:val="006E7CC8"/>
    <w:rsid w:val="006F1411"/>
    <w:rsid w:val="006F20B0"/>
    <w:rsid w:val="006F326B"/>
    <w:rsid w:val="006F3E96"/>
    <w:rsid w:val="006F4C84"/>
    <w:rsid w:val="006F4F8D"/>
    <w:rsid w:val="006F51C3"/>
    <w:rsid w:val="006F5741"/>
    <w:rsid w:val="006F6CBA"/>
    <w:rsid w:val="00701D19"/>
    <w:rsid w:val="0070268E"/>
    <w:rsid w:val="00705AFB"/>
    <w:rsid w:val="00706AB5"/>
    <w:rsid w:val="00707F17"/>
    <w:rsid w:val="00710921"/>
    <w:rsid w:val="00710E10"/>
    <w:rsid w:val="0071384C"/>
    <w:rsid w:val="00714508"/>
    <w:rsid w:val="00714F1D"/>
    <w:rsid w:val="00715A2B"/>
    <w:rsid w:val="00716B35"/>
    <w:rsid w:val="007224E1"/>
    <w:rsid w:val="00722AAE"/>
    <w:rsid w:val="00724183"/>
    <w:rsid w:val="007245CC"/>
    <w:rsid w:val="00724BCB"/>
    <w:rsid w:val="00724CB4"/>
    <w:rsid w:val="0072727F"/>
    <w:rsid w:val="00727EF8"/>
    <w:rsid w:val="007300BD"/>
    <w:rsid w:val="00734207"/>
    <w:rsid w:val="00734BFC"/>
    <w:rsid w:val="00734F5D"/>
    <w:rsid w:val="00735A0F"/>
    <w:rsid w:val="00735E5B"/>
    <w:rsid w:val="00735EFC"/>
    <w:rsid w:val="007361ED"/>
    <w:rsid w:val="00737A8A"/>
    <w:rsid w:val="00740292"/>
    <w:rsid w:val="00740755"/>
    <w:rsid w:val="007431ED"/>
    <w:rsid w:val="00743E1B"/>
    <w:rsid w:val="00746BC9"/>
    <w:rsid w:val="00747604"/>
    <w:rsid w:val="00751ADB"/>
    <w:rsid w:val="007520BA"/>
    <w:rsid w:val="00752326"/>
    <w:rsid w:val="007535E7"/>
    <w:rsid w:val="0075644D"/>
    <w:rsid w:val="0075704B"/>
    <w:rsid w:val="00757C6E"/>
    <w:rsid w:val="00762AA1"/>
    <w:rsid w:val="007651E4"/>
    <w:rsid w:val="007673F4"/>
    <w:rsid w:val="007674D2"/>
    <w:rsid w:val="00770982"/>
    <w:rsid w:val="00773B80"/>
    <w:rsid w:val="007759F7"/>
    <w:rsid w:val="00775ADF"/>
    <w:rsid w:val="007813CC"/>
    <w:rsid w:val="0078248C"/>
    <w:rsid w:val="0078318C"/>
    <w:rsid w:val="00786070"/>
    <w:rsid w:val="00791DCE"/>
    <w:rsid w:val="00792E5F"/>
    <w:rsid w:val="00793580"/>
    <w:rsid w:val="00794107"/>
    <w:rsid w:val="007941C2"/>
    <w:rsid w:val="00794C66"/>
    <w:rsid w:val="007956EE"/>
    <w:rsid w:val="00797524"/>
    <w:rsid w:val="00797F8E"/>
    <w:rsid w:val="007A12C5"/>
    <w:rsid w:val="007A33A3"/>
    <w:rsid w:val="007A53C7"/>
    <w:rsid w:val="007A6682"/>
    <w:rsid w:val="007B2148"/>
    <w:rsid w:val="007B309B"/>
    <w:rsid w:val="007B3850"/>
    <w:rsid w:val="007B39A3"/>
    <w:rsid w:val="007B3D97"/>
    <w:rsid w:val="007B61AB"/>
    <w:rsid w:val="007B66A9"/>
    <w:rsid w:val="007B6B74"/>
    <w:rsid w:val="007B6F9B"/>
    <w:rsid w:val="007C081B"/>
    <w:rsid w:val="007C15A4"/>
    <w:rsid w:val="007C1ECE"/>
    <w:rsid w:val="007C2183"/>
    <w:rsid w:val="007C3452"/>
    <w:rsid w:val="007C6930"/>
    <w:rsid w:val="007D0D43"/>
    <w:rsid w:val="007D13DB"/>
    <w:rsid w:val="007D17A0"/>
    <w:rsid w:val="007D458E"/>
    <w:rsid w:val="007D4A39"/>
    <w:rsid w:val="007D5452"/>
    <w:rsid w:val="007E04B3"/>
    <w:rsid w:val="007E35DE"/>
    <w:rsid w:val="007E3F54"/>
    <w:rsid w:val="007E419F"/>
    <w:rsid w:val="007E453D"/>
    <w:rsid w:val="007E54CE"/>
    <w:rsid w:val="007E55C1"/>
    <w:rsid w:val="007E5E57"/>
    <w:rsid w:val="007E6250"/>
    <w:rsid w:val="007F2157"/>
    <w:rsid w:val="007F22EF"/>
    <w:rsid w:val="007F62BA"/>
    <w:rsid w:val="007F72BD"/>
    <w:rsid w:val="00800C1A"/>
    <w:rsid w:val="008024D8"/>
    <w:rsid w:val="00804318"/>
    <w:rsid w:val="00804876"/>
    <w:rsid w:val="00804C2B"/>
    <w:rsid w:val="008052A5"/>
    <w:rsid w:val="00806248"/>
    <w:rsid w:val="0080626B"/>
    <w:rsid w:val="00806BF0"/>
    <w:rsid w:val="00806C3B"/>
    <w:rsid w:val="00813714"/>
    <w:rsid w:val="0081594C"/>
    <w:rsid w:val="00817200"/>
    <w:rsid w:val="0082185E"/>
    <w:rsid w:val="008228E2"/>
    <w:rsid w:val="00823D22"/>
    <w:rsid w:val="00824743"/>
    <w:rsid w:val="00824921"/>
    <w:rsid w:val="00825E1F"/>
    <w:rsid w:val="00826395"/>
    <w:rsid w:val="00827B68"/>
    <w:rsid w:val="0083059E"/>
    <w:rsid w:val="00831A83"/>
    <w:rsid w:val="00831BF1"/>
    <w:rsid w:val="00833BB3"/>
    <w:rsid w:val="00833E0F"/>
    <w:rsid w:val="008342C8"/>
    <w:rsid w:val="00835A09"/>
    <w:rsid w:val="00837434"/>
    <w:rsid w:val="00840369"/>
    <w:rsid w:val="008404E5"/>
    <w:rsid w:val="00840722"/>
    <w:rsid w:val="0084079C"/>
    <w:rsid w:val="0084366C"/>
    <w:rsid w:val="00843E19"/>
    <w:rsid w:val="00847888"/>
    <w:rsid w:val="00850090"/>
    <w:rsid w:val="00852F7C"/>
    <w:rsid w:val="00853AE1"/>
    <w:rsid w:val="00853D02"/>
    <w:rsid w:val="00853D46"/>
    <w:rsid w:val="00856208"/>
    <w:rsid w:val="008567ED"/>
    <w:rsid w:val="0085682B"/>
    <w:rsid w:val="008568A4"/>
    <w:rsid w:val="00857163"/>
    <w:rsid w:val="008574C4"/>
    <w:rsid w:val="008607EE"/>
    <w:rsid w:val="00860FAC"/>
    <w:rsid w:val="00861A4F"/>
    <w:rsid w:val="00861D95"/>
    <w:rsid w:val="0086285A"/>
    <w:rsid w:val="008644EF"/>
    <w:rsid w:val="00866EA5"/>
    <w:rsid w:val="00870413"/>
    <w:rsid w:val="00873216"/>
    <w:rsid w:val="008732BB"/>
    <w:rsid w:val="00873846"/>
    <w:rsid w:val="00874036"/>
    <w:rsid w:val="00874861"/>
    <w:rsid w:val="008755C5"/>
    <w:rsid w:val="00877584"/>
    <w:rsid w:val="008828E2"/>
    <w:rsid w:val="00883949"/>
    <w:rsid w:val="0088499C"/>
    <w:rsid w:val="008855B9"/>
    <w:rsid w:val="00890ED8"/>
    <w:rsid w:val="00891079"/>
    <w:rsid w:val="00891320"/>
    <w:rsid w:val="00892862"/>
    <w:rsid w:val="00893FF8"/>
    <w:rsid w:val="00894720"/>
    <w:rsid w:val="008A1C48"/>
    <w:rsid w:val="008A1E15"/>
    <w:rsid w:val="008A2B1F"/>
    <w:rsid w:val="008A48DE"/>
    <w:rsid w:val="008A4C25"/>
    <w:rsid w:val="008A7830"/>
    <w:rsid w:val="008B034A"/>
    <w:rsid w:val="008B0945"/>
    <w:rsid w:val="008B12AB"/>
    <w:rsid w:val="008B17FC"/>
    <w:rsid w:val="008B41F2"/>
    <w:rsid w:val="008B5043"/>
    <w:rsid w:val="008B7149"/>
    <w:rsid w:val="008B73D1"/>
    <w:rsid w:val="008B75ED"/>
    <w:rsid w:val="008B76A2"/>
    <w:rsid w:val="008B7FD8"/>
    <w:rsid w:val="008C064E"/>
    <w:rsid w:val="008C0E23"/>
    <w:rsid w:val="008C1165"/>
    <w:rsid w:val="008C13EF"/>
    <w:rsid w:val="008C1A57"/>
    <w:rsid w:val="008C2129"/>
    <w:rsid w:val="008C4060"/>
    <w:rsid w:val="008C6D65"/>
    <w:rsid w:val="008D157D"/>
    <w:rsid w:val="008D21BB"/>
    <w:rsid w:val="008D2DF8"/>
    <w:rsid w:val="008D3FE6"/>
    <w:rsid w:val="008D5BF8"/>
    <w:rsid w:val="008D64CE"/>
    <w:rsid w:val="008D789C"/>
    <w:rsid w:val="008E051D"/>
    <w:rsid w:val="008E11FA"/>
    <w:rsid w:val="008E12E2"/>
    <w:rsid w:val="008E2CED"/>
    <w:rsid w:val="008E30C8"/>
    <w:rsid w:val="008E3BCC"/>
    <w:rsid w:val="008E4430"/>
    <w:rsid w:val="008E4C27"/>
    <w:rsid w:val="008E7820"/>
    <w:rsid w:val="008E7A88"/>
    <w:rsid w:val="008F0A6A"/>
    <w:rsid w:val="008F0BF2"/>
    <w:rsid w:val="008F133E"/>
    <w:rsid w:val="008F4E3C"/>
    <w:rsid w:val="008F4F08"/>
    <w:rsid w:val="008F4FE2"/>
    <w:rsid w:val="008F501B"/>
    <w:rsid w:val="008F536A"/>
    <w:rsid w:val="008F5990"/>
    <w:rsid w:val="008F6C23"/>
    <w:rsid w:val="008F6EDB"/>
    <w:rsid w:val="00903AEE"/>
    <w:rsid w:val="00904760"/>
    <w:rsid w:val="00904E00"/>
    <w:rsid w:val="0090554A"/>
    <w:rsid w:val="00905961"/>
    <w:rsid w:val="00905BAF"/>
    <w:rsid w:val="00905D4F"/>
    <w:rsid w:val="00906260"/>
    <w:rsid w:val="009071A7"/>
    <w:rsid w:val="00907ECB"/>
    <w:rsid w:val="00907ECC"/>
    <w:rsid w:val="00911D6E"/>
    <w:rsid w:val="00913B5F"/>
    <w:rsid w:val="009172E0"/>
    <w:rsid w:val="00924E8D"/>
    <w:rsid w:val="00926055"/>
    <w:rsid w:val="00926F77"/>
    <w:rsid w:val="00930116"/>
    <w:rsid w:val="00931D57"/>
    <w:rsid w:val="009325FD"/>
    <w:rsid w:val="00934271"/>
    <w:rsid w:val="009342BA"/>
    <w:rsid w:val="009344E0"/>
    <w:rsid w:val="00941DAC"/>
    <w:rsid w:val="00942114"/>
    <w:rsid w:val="00942EB5"/>
    <w:rsid w:val="00944FD2"/>
    <w:rsid w:val="009454BD"/>
    <w:rsid w:val="00946E8A"/>
    <w:rsid w:val="00951C21"/>
    <w:rsid w:val="009522FF"/>
    <w:rsid w:val="009532A7"/>
    <w:rsid w:val="00954FD9"/>
    <w:rsid w:val="009566C1"/>
    <w:rsid w:val="009576C9"/>
    <w:rsid w:val="00961395"/>
    <w:rsid w:val="0096142F"/>
    <w:rsid w:val="009620BD"/>
    <w:rsid w:val="009620DE"/>
    <w:rsid w:val="009638A9"/>
    <w:rsid w:val="00964E66"/>
    <w:rsid w:val="00965126"/>
    <w:rsid w:val="009658E1"/>
    <w:rsid w:val="00965B47"/>
    <w:rsid w:val="00967BDF"/>
    <w:rsid w:val="009709E8"/>
    <w:rsid w:val="00970D2C"/>
    <w:rsid w:val="009744F6"/>
    <w:rsid w:val="00974D11"/>
    <w:rsid w:val="0097515C"/>
    <w:rsid w:val="00977093"/>
    <w:rsid w:val="0098029C"/>
    <w:rsid w:val="0098143B"/>
    <w:rsid w:val="0098280E"/>
    <w:rsid w:val="00983219"/>
    <w:rsid w:val="00983C85"/>
    <w:rsid w:val="009847CB"/>
    <w:rsid w:val="009850D1"/>
    <w:rsid w:val="0099028B"/>
    <w:rsid w:val="009906C8"/>
    <w:rsid w:val="00991E38"/>
    <w:rsid w:val="00993E10"/>
    <w:rsid w:val="0099649F"/>
    <w:rsid w:val="00997750"/>
    <w:rsid w:val="009A1CAB"/>
    <w:rsid w:val="009A401B"/>
    <w:rsid w:val="009A7073"/>
    <w:rsid w:val="009A729C"/>
    <w:rsid w:val="009A792F"/>
    <w:rsid w:val="009A79CE"/>
    <w:rsid w:val="009B0970"/>
    <w:rsid w:val="009B1677"/>
    <w:rsid w:val="009B5193"/>
    <w:rsid w:val="009B5ADC"/>
    <w:rsid w:val="009B72D7"/>
    <w:rsid w:val="009C12A2"/>
    <w:rsid w:val="009C1358"/>
    <w:rsid w:val="009C1F66"/>
    <w:rsid w:val="009C3BF4"/>
    <w:rsid w:val="009C4995"/>
    <w:rsid w:val="009C4E42"/>
    <w:rsid w:val="009C51E4"/>
    <w:rsid w:val="009C647B"/>
    <w:rsid w:val="009C6B2A"/>
    <w:rsid w:val="009D09C5"/>
    <w:rsid w:val="009D3EA4"/>
    <w:rsid w:val="009D3EAE"/>
    <w:rsid w:val="009D5852"/>
    <w:rsid w:val="009D76EF"/>
    <w:rsid w:val="009D776A"/>
    <w:rsid w:val="009D7A0E"/>
    <w:rsid w:val="009D7BEF"/>
    <w:rsid w:val="009E2237"/>
    <w:rsid w:val="009E3250"/>
    <w:rsid w:val="009E4216"/>
    <w:rsid w:val="009E59A0"/>
    <w:rsid w:val="009E6ACC"/>
    <w:rsid w:val="009E7B69"/>
    <w:rsid w:val="009F5C0B"/>
    <w:rsid w:val="009F5C83"/>
    <w:rsid w:val="009F5F15"/>
    <w:rsid w:val="009F5F4C"/>
    <w:rsid w:val="009F6B38"/>
    <w:rsid w:val="009F735C"/>
    <w:rsid w:val="009F7F94"/>
    <w:rsid w:val="00A00094"/>
    <w:rsid w:val="00A0198F"/>
    <w:rsid w:val="00A02035"/>
    <w:rsid w:val="00A032EF"/>
    <w:rsid w:val="00A03782"/>
    <w:rsid w:val="00A040E8"/>
    <w:rsid w:val="00A05F6E"/>
    <w:rsid w:val="00A0606A"/>
    <w:rsid w:val="00A0630A"/>
    <w:rsid w:val="00A11552"/>
    <w:rsid w:val="00A13181"/>
    <w:rsid w:val="00A142BB"/>
    <w:rsid w:val="00A14D9E"/>
    <w:rsid w:val="00A150A1"/>
    <w:rsid w:val="00A15255"/>
    <w:rsid w:val="00A16520"/>
    <w:rsid w:val="00A16CD0"/>
    <w:rsid w:val="00A17027"/>
    <w:rsid w:val="00A17541"/>
    <w:rsid w:val="00A17AB0"/>
    <w:rsid w:val="00A20A64"/>
    <w:rsid w:val="00A249EE"/>
    <w:rsid w:val="00A253A7"/>
    <w:rsid w:val="00A272C9"/>
    <w:rsid w:val="00A27F6E"/>
    <w:rsid w:val="00A30CBC"/>
    <w:rsid w:val="00A31A9F"/>
    <w:rsid w:val="00A32788"/>
    <w:rsid w:val="00A328E9"/>
    <w:rsid w:val="00A33C2E"/>
    <w:rsid w:val="00A35B55"/>
    <w:rsid w:val="00A36614"/>
    <w:rsid w:val="00A40502"/>
    <w:rsid w:val="00A4297D"/>
    <w:rsid w:val="00A46269"/>
    <w:rsid w:val="00A51996"/>
    <w:rsid w:val="00A52C69"/>
    <w:rsid w:val="00A557CD"/>
    <w:rsid w:val="00A55A8E"/>
    <w:rsid w:val="00A57601"/>
    <w:rsid w:val="00A57DED"/>
    <w:rsid w:val="00A626B7"/>
    <w:rsid w:val="00A643EF"/>
    <w:rsid w:val="00A707C2"/>
    <w:rsid w:val="00A724C0"/>
    <w:rsid w:val="00A72FA8"/>
    <w:rsid w:val="00A73151"/>
    <w:rsid w:val="00A74476"/>
    <w:rsid w:val="00A747EE"/>
    <w:rsid w:val="00A747F7"/>
    <w:rsid w:val="00A75000"/>
    <w:rsid w:val="00A77974"/>
    <w:rsid w:val="00A811D6"/>
    <w:rsid w:val="00A818E4"/>
    <w:rsid w:val="00A83702"/>
    <w:rsid w:val="00A83A37"/>
    <w:rsid w:val="00A86BE3"/>
    <w:rsid w:val="00A86FBC"/>
    <w:rsid w:val="00A87195"/>
    <w:rsid w:val="00A9382D"/>
    <w:rsid w:val="00A9393A"/>
    <w:rsid w:val="00A94F3D"/>
    <w:rsid w:val="00A95BAF"/>
    <w:rsid w:val="00A95D97"/>
    <w:rsid w:val="00A95E02"/>
    <w:rsid w:val="00A95E7C"/>
    <w:rsid w:val="00AA0C0B"/>
    <w:rsid w:val="00AA2C50"/>
    <w:rsid w:val="00AA3F8F"/>
    <w:rsid w:val="00AA589C"/>
    <w:rsid w:val="00AA5A3C"/>
    <w:rsid w:val="00AA7897"/>
    <w:rsid w:val="00AA7FE9"/>
    <w:rsid w:val="00AB009C"/>
    <w:rsid w:val="00AB083E"/>
    <w:rsid w:val="00AB12BA"/>
    <w:rsid w:val="00AB1BC8"/>
    <w:rsid w:val="00AB20CA"/>
    <w:rsid w:val="00AB2F6E"/>
    <w:rsid w:val="00AB450A"/>
    <w:rsid w:val="00AB6121"/>
    <w:rsid w:val="00AC0F7F"/>
    <w:rsid w:val="00AC23C2"/>
    <w:rsid w:val="00AC26AB"/>
    <w:rsid w:val="00AC29DB"/>
    <w:rsid w:val="00AC3CFF"/>
    <w:rsid w:val="00AC44AA"/>
    <w:rsid w:val="00AC461D"/>
    <w:rsid w:val="00AC47A5"/>
    <w:rsid w:val="00AC4B33"/>
    <w:rsid w:val="00AC5A50"/>
    <w:rsid w:val="00AC5E3D"/>
    <w:rsid w:val="00AC6934"/>
    <w:rsid w:val="00AC718D"/>
    <w:rsid w:val="00AD0E5A"/>
    <w:rsid w:val="00AD1148"/>
    <w:rsid w:val="00AD2E98"/>
    <w:rsid w:val="00AD3276"/>
    <w:rsid w:val="00AD3462"/>
    <w:rsid w:val="00AD57D4"/>
    <w:rsid w:val="00AE0C7E"/>
    <w:rsid w:val="00AE3C48"/>
    <w:rsid w:val="00AE516B"/>
    <w:rsid w:val="00AE791B"/>
    <w:rsid w:val="00AE7FA3"/>
    <w:rsid w:val="00AF2032"/>
    <w:rsid w:val="00AF21D1"/>
    <w:rsid w:val="00AF397A"/>
    <w:rsid w:val="00AF5E9B"/>
    <w:rsid w:val="00AF6B87"/>
    <w:rsid w:val="00B00466"/>
    <w:rsid w:val="00B0171B"/>
    <w:rsid w:val="00B03B4C"/>
    <w:rsid w:val="00B0442B"/>
    <w:rsid w:val="00B0456F"/>
    <w:rsid w:val="00B051AA"/>
    <w:rsid w:val="00B0542C"/>
    <w:rsid w:val="00B07BB7"/>
    <w:rsid w:val="00B12308"/>
    <w:rsid w:val="00B1420F"/>
    <w:rsid w:val="00B16177"/>
    <w:rsid w:val="00B16F5C"/>
    <w:rsid w:val="00B17AE2"/>
    <w:rsid w:val="00B2000D"/>
    <w:rsid w:val="00B20263"/>
    <w:rsid w:val="00B20497"/>
    <w:rsid w:val="00B21D9D"/>
    <w:rsid w:val="00B2293D"/>
    <w:rsid w:val="00B25EF0"/>
    <w:rsid w:val="00B27502"/>
    <w:rsid w:val="00B305E3"/>
    <w:rsid w:val="00B3166D"/>
    <w:rsid w:val="00B3233D"/>
    <w:rsid w:val="00B34CF2"/>
    <w:rsid w:val="00B37FBD"/>
    <w:rsid w:val="00B40EBB"/>
    <w:rsid w:val="00B4193F"/>
    <w:rsid w:val="00B43582"/>
    <w:rsid w:val="00B44533"/>
    <w:rsid w:val="00B47000"/>
    <w:rsid w:val="00B478DC"/>
    <w:rsid w:val="00B50994"/>
    <w:rsid w:val="00B512B6"/>
    <w:rsid w:val="00B51553"/>
    <w:rsid w:val="00B525D4"/>
    <w:rsid w:val="00B54E1B"/>
    <w:rsid w:val="00B6086D"/>
    <w:rsid w:val="00B61CEC"/>
    <w:rsid w:val="00B62FCE"/>
    <w:rsid w:val="00B645AA"/>
    <w:rsid w:val="00B652F5"/>
    <w:rsid w:val="00B654FF"/>
    <w:rsid w:val="00B679FF"/>
    <w:rsid w:val="00B70EF8"/>
    <w:rsid w:val="00B722BF"/>
    <w:rsid w:val="00B72926"/>
    <w:rsid w:val="00B730CD"/>
    <w:rsid w:val="00B73381"/>
    <w:rsid w:val="00B73BE1"/>
    <w:rsid w:val="00B73C77"/>
    <w:rsid w:val="00B75FF6"/>
    <w:rsid w:val="00B76090"/>
    <w:rsid w:val="00B7692C"/>
    <w:rsid w:val="00B801D6"/>
    <w:rsid w:val="00B80746"/>
    <w:rsid w:val="00B80F6A"/>
    <w:rsid w:val="00B83E12"/>
    <w:rsid w:val="00B85413"/>
    <w:rsid w:val="00B863F1"/>
    <w:rsid w:val="00B87C9B"/>
    <w:rsid w:val="00B908BE"/>
    <w:rsid w:val="00B90F62"/>
    <w:rsid w:val="00B913A7"/>
    <w:rsid w:val="00B925B9"/>
    <w:rsid w:val="00BA033A"/>
    <w:rsid w:val="00BA0BD0"/>
    <w:rsid w:val="00BA2D68"/>
    <w:rsid w:val="00BA369D"/>
    <w:rsid w:val="00BA3EF3"/>
    <w:rsid w:val="00BA4B75"/>
    <w:rsid w:val="00BB172F"/>
    <w:rsid w:val="00BB2602"/>
    <w:rsid w:val="00BB3296"/>
    <w:rsid w:val="00BB3AC5"/>
    <w:rsid w:val="00BB549B"/>
    <w:rsid w:val="00BC0771"/>
    <w:rsid w:val="00BC07AD"/>
    <w:rsid w:val="00BC09EC"/>
    <w:rsid w:val="00BC2448"/>
    <w:rsid w:val="00BC2A03"/>
    <w:rsid w:val="00BC2B68"/>
    <w:rsid w:val="00BC3B5F"/>
    <w:rsid w:val="00BC4989"/>
    <w:rsid w:val="00BC55BC"/>
    <w:rsid w:val="00BC5979"/>
    <w:rsid w:val="00BC69F4"/>
    <w:rsid w:val="00BC7172"/>
    <w:rsid w:val="00BC7FE7"/>
    <w:rsid w:val="00BD1204"/>
    <w:rsid w:val="00BD1298"/>
    <w:rsid w:val="00BD2292"/>
    <w:rsid w:val="00BD5243"/>
    <w:rsid w:val="00BD672E"/>
    <w:rsid w:val="00BD77CC"/>
    <w:rsid w:val="00BD7A7F"/>
    <w:rsid w:val="00BD7AD0"/>
    <w:rsid w:val="00BE0B6B"/>
    <w:rsid w:val="00BE11A5"/>
    <w:rsid w:val="00BE256A"/>
    <w:rsid w:val="00BE35F0"/>
    <w:rsid w:val="00BE51BB"/>
    <w:rsid w:val="00BE66E7"/>
    <w:rsid w:val="00BE688C"/>
    <w:rsid w:val="00BE6B9A"/>
    <w:rsid w:val="00BE6E5B"/>
    <w:rsid w:val="00BE7E7E"/>
    <w:rsid w:val="00BF0409"/>
    <w:rsid w:val="00BF08C2"/>
    <w:rsid w:val="00BF0BD5"/>
    <w:rsid w:val="00BF238A"/>
    <w:rsid w:val="00BF2C79"/>
    <w:rsid w:val="00BF3F47"/>
    <w:rsid w:val="00BF547D"/>
    <w:rsid w:val="00BF6299"/>
    <w:rsid w:val="00BF674A"/>
    <w:rsid w:val="00BF76FF"/>
    <w:rsid w:val="00C00103"/>
    <w:rsid w:val="00C01A86"/>
    <w:rsid w:val="00C020AC"/>
    <w:rsid w:val="00C02D6A"/>
    <w:rsid w:val="00C03EEE"/>
    <w:rsid w:val="00C0511E"/>
    <w:rsid w:val="00C05A59"/>
    <w:rsid w:val="00C05B22"/>
    <w:rsid w:val="00C06134"/>
    <w:rsid w:val="00C06475"/>
    <w:rsid w:val="00C06520"/>
    <w:rsid w:val="00C06954"/>
    <w:rsid w:val="00C06B72"/>
    <w:rsid w:val="00C11554"/>
    <w:rsid w:val="00C121C3"/>
    <w:rsid w:val="00C12341"/>
    <w:rsid w:val="00C13CAA"/>
    <w:rsid w:val="00C13CDA"/>
    <w:rsid w:val="00C1451D"/>
    <w:rsid w:val="00C176B0"/>
    <w:rsid w:val="00C20BB3"/>
    <w:rsid w:val="00C21E39"/>
    <w:rsid w:val="00C22BFD"/>
    <w:rsid w:val="00C253E5"/>
    <w:rsid w:val="00C2589E"/>
    <w:rsid w:val="00C26871"/>
    <w:rsid w:val="00C27E24"/>
    <w:rsid w:val="00C3066E"/>
    <w:rsid w:val="00C3145A"/>
    <w:rsid w:val="00C34905"/>
    <w:rsid w:val="00C37753"/>
    <w:rsid w:val="00C37BC7"/>
    <w:rsid w:val="00C37D29"/>
    <w:rsid w:val="00C45D3B"/>
    <w:rsid w:val="00C469AC"/>
    <w:rsid w:val="00C51BFC"/>
    <w:rsid w:val="00C5460C"/>
    <w:rsid w:val="00C54FBA"/>
    <w:rsid w:val="00C6014F"/>
    <w:rsid w:val="00C60A44"/>
    <w:rsid w:val="00C6173B"/>
    <w:rsid w:val="00C6200E"/>
    <w:rsid w:val="00C62648"/>
    <w:rsid w:val="00C629D9"/>
    <w:rsid w:val="00C62ED6"/>
    <w:rsid w:val="00C63980"/>
    <w:rsid w:val="00C64064"/>
    <w:rsid w:val="00C644E9"/>
    <w:rsid w:val="00C6593E"/>
    <w:rsid w:val="00C66E5F"/>
    <w:rsid w:val="00C671E1"/>
    <w:rsid w:val="00C702CE"/>
    <w:rsid w:val="00C70E31"/>
    <w:rsid w:val="00C71127"/>
    <w:rsid w:val="00C73E34"/>
    <w:rsid w:val="00C75AA7"/>
    <w:rsid w:val="00C760F1"/>
    <w:rsid w:val="00C81D23"/>
    <w:rsid w:val="00C81FCF"/>
    <w:rsid w:val="00C82640"/>
    <w:rsid w:val="00C829C9"/>
    <w:rsid w:val="00C83C83"/>
    <w:rsid w:val="00C84634"/>
    <w:rsid w:val="00C8472B"/>
    <w:rsid w:val="00C86203"/>
    <w:rsid w:val="00C951DB"/>
    <w:rsid w:val="00C953D9"/>
    <w:rsid w:val="00C95DFF"/>
    <w:rsid w:val="00C95FCD"/>
    <w:rsid w:val="00C97713"/>
    <w:rsid w:val="00C979C8"/>
    <w:rsid w:val="00CA0AE2"/>
    <w:rsid w:val="00CA0E52"/>
    <w:rsid w:val="00CA100F"/>
    <w:rsid w:val="00CA1602"/>
    <w:rsid w:val="00CA5F06"/>
    <w:rsid w:val="00CA6376"/>
    <w:rsid w:val="00CA6435"/>
    <w:rsid w:val="00CA7B0A"/>
    <w:rsid w:val="00CA7E8B"/>
    <w:rsid w:val="00CB2F3C"/>
    <w:rsid w:val="00CB43BA"/>
    <w:rsid w:val="00CB6C33"/>
    <w:rsid w:val="00CB6C5A"/>
    <w:rsid w:val="00CB7719"/>
    <w:rsid w:val="00CC1D25"/>
    <w:rsid w:val="00CC42E3"/>
    <w:rsid w:val="00CC44B5"/>
    <w:rsid w:val="00CC516A"/>
    <w:rsid w:val="00CC5288"/>
    <w:rsid w:val="00CC74C1"/>
    <w:rsid w:val="00CD0C9F"/>
    <w:rsid w:val="00CD1D4F"/>
    <w:rsid w:val="00CD43CA"/>
    <w:rsid w:val="00CD493A"/>
    <w:rsid w:val="00CD5BA0"/>
    <w:rsid w:val="00CD66C4"/>
    <w:rsid w:val="00CD77F5"/>
    <w:rsid w:val="00CD7902"/>
    <w:rsid w:val="00CD796A"/>
    <w:rsid w:val="00CD7B39"/>
    <w:rsid w:val="00CE3331"/>
    <w:rsid w:val="00CE564B"/>
    <w:rsid w:val="00CE5E6B"/>
    <w:rsid w:val="00CE6626"/>
    <w:rsid w:val="00CE68A0"/>
    <w:rsid w:val="00CF3F59"/>
    <w:rsid w:val="00CF41B5"/>
    <w:rsid w:val="00CF538F"/>
    <w:rsid w:val="00CF6642"/>
    <w:rsid w:val="00CF6D21"/>
    <w:rsid w:val="00D00C97"/>
    <w:rsid w:val="00D03EE0"/>
    <w:rsid w:val="00D04190"/>
    <w:rsid w:val="00D041B5"/>
    <w:rsid w:val="00D04592"/>
    <w:rsid w:val="00D0459A"/>
    <w:rsid w:val="00D053F8"/>
    <w:rsid w:val="00D06006"/>
    <w:rsid w:val="00D06C52"/>
    <w:rsid w:val="00D06F33"/>
    <w:rsid w:val="00D07305"/>
    <w:rsid w:val="00D07770"/>
    <w:rsid w:val="00D1001E"/>
    <w:rsid w:val="00D100BD"/>
    <w:rsid w:val="00D1091A"/>
    <w:rsid w:val="00D1246A"/>
    <w:rsid w:val="00D13886"/>
    <w:rsid w:val="00D13CCC"/>
    <w:rsid w:val="00D16106"/>
    <w:rsid w:val="00D169B3"/>
    <w:rsid w:val="00D1757C"/>
    <w:rsid w:val="00D229F3"/>
    <w:rsid w:val="00D23AC4"/>
    <w:rsid w:val="00D24A47"/>
    <w:rsid w:val="00D31731"/>
    <w:rsid w:val="00D31B76"/>
    <w:rsid w:val="00D31C54"/>
    <w:rsid w:val="00D32557"/>
    <w:rsid w:val="00D3517D"/>
    <w:rsid w:val="00D35C78"/>
    <w:rsid w:val="00D41397"/>
    <w:rsid w:val="00D4216E"/>
    <w:rsid w:val="00D42487"/>
    <w:rsid w:val="00D42891"/>
    <w:rsid w:val="00D43F8F"/>
    <w:rsid w:val="00D442F2"/>
    <w:rsid w:val="00D44BE8"/>
    <w:rsid w:val="00D45851"/>
    <w:rsid w:val="00D50469"/>
    <w:rsid w:val="00D51612"/>
    <w:rsid w:val="00D521A8"/>
    <w:rsid w:val="00D53641"/>
    <w:rsid w:val="00D551EE"/>
    <w:rsid w:val="00D57B90"/>
    <w:rsid w:val="00D6132F"/>
    <w:rsid w:val="00D65C85"/>
    <w:rsid w:val="00D660B1"/>
    <w:rsid w:val="00D67F7D"/>
    <w:rsid w:val="00D70840"/>
    <w:rsid w:val="00D70843"/>
    <w:rsid w:val="00D715D7"/>
    <w:rsid w:val="00D71D82"/>
    <w:rsid w:val="00D72A5A"/>
    <w:rsid w:val="00D7546B"/>
    <w:rsid w:val="00D76A53"/>
    <w:rsid w:val="00D7702E"/>
    <w:rsid w:val="00D77CE0"/>
    <w:rsid w:val="00D80BBC"/>
    <w:rsid w:val="00D819BE"/>
    <w:rsid w:val="00D81D00"/>
    <w:rsid w:val="00D8227B"/>
    <w:rsid w:val="00D835EC"/>
    <w:rsid w:val="00D8411E"/>
    <w:rsid w:val="00D84EE8"/>
    <w:rsid w:val="00D87296"/>
    <w:rsid w:val="00D91311"/>
    <w:rsid w:val="00D91AAD"/>
    <w:rsid w:val="00D92644"/>
    <w:rsid w:val="00D935A3"/>
    <w:rsid w:val="00D94322"/>
    <w:rsid w:val="00DA12C6"/>
    <w:rsid w:val="00DA23C3"/>
    <w:rsid w:val="00DA2C41"/>
    <w:rsid w:val="00DA682F"/>
    <w:rsid w:val="00DA7B11"/>
    <w:rsid w:val="00DB4FFC"/>
    <w:rsid w:val="00DB6AEC"/>
    <w:rsid w:val="00DB74B0"/>
    <w:rsid w:val="00DC03FF"/>
    <w:rsid w:val="00DC37BF"/>
    <w:rsid w:val="00DC39C0"/>
    <w:rsid w:val="00DC4D4C"/>
    <w:rsid w:val="00DC6C64"/>
    <w:rsid w:val="00DC72AB"/>
    <w:rsid w:val="00DD1D97"/>
    <w:rsid w:val="00DD21EE"/>
    <w:rsid w:val="00DD5CAC"/>
    <w:rsid w:val="00DD737A"/>
    <w:rsid w:val="00DE0FE6"/>
    <w:rsid w:val="00DF0D5E"/>
    <w:rsid w:val="00DF0DA2"/>
    <w:rsid w:val="00DF1054"/>
    <w:rsid w:val="00DF28B1"/>
    <w:rsid w:val="00DF334B"/>
    <w:rsid w:val="00DF34DB"/>
    <w:rsid w:val="00DF3E0F"/>
    <w:rsid w:val="00DF4065"/>
    <w:rsid w:val="00DF576A"/>
    <w:rsid w:val="00DF7300"/>
    <w:rsid w:val="00E017EC"/>
    <w:rsid w:val="00E055B2"/>
    <w:rsid w:val="00E0729F"/>
    <w:rsid w:val="00E07B4E"/>
    <w:rsid w:val="00E07E0F"/>
    <w:rsid w:val="00E10C6D"/>
    <w:rsid w:val="00E124D4"/>
    <w:rsid w:val="00E12900"/>
    <w:rsid w:val="00E12BFC"/>
    <w:rsid w:val="00E12C6F"/>
    <w:rsid w:val="00E13862"/>
    <w:rsid w:val="00E13DB7"/>
    <w:rsid w:val="00E16D85"/>
    <w:rsid w:val="00E1728F"/>
    <w:rsid w:val="00E17BC8"/>
    <w:rsid w:val="00E20B09"/>
    <w:rsid w:val="00E212D1"/>
    <w:rsid w:val="00E21D22"/>
    <w:rsid w:val="00E22495"/>
    <w:rsid w:val="00E246DC"/>
    <w:rsid w:val="00E305BE"/>
    <w:rsid w:val="00E33899"/>
    <w:rsid w:val="00E34864"/>
    <w:rsid w:val="00E36049"/>
    <w:rsid w:val="00E36B46"/>
    <w:rsid w:val="00E3753F"/>
    <w:rsid w:val="00E41AEE"/>
    <w:rsid w:val="00E4306B"/>
    <w:rsid w:val="00E446BE"/>
    <w:rsid w:val="00E45564"/>
    <w:rsid w:val="00E47B5D"/>
    <w:rsid w:val="00E50269"/>
    <w:rsid w:val="00E507E0"/>
    <w:rsid w:val="00E51FCF"/>
    <w:rsid w:val="00E53CB5"/>
    <w:rsid w:val="00E53F6C"/>
    <w:rsid w:val="00E5549E"/>
    <w:rsid w:val="00E60E99"/>
    <w:rsid w:val="00E616D2"/>
    <w:rsid w:val="00E6235F"/>
    <w:rsid w:val="00E62750"/>
    <w:rsid w:val="00E63B49"/>
    <w:rsid w:val="00E64707"/>
    <w:rsid w:val="00E647C3"/>
    <w:rsid w:val="00E64FEF"/>
    <w:rsid w:val="00E6556A"/>
    <w:rsid w:val="00E669BF"/>
    <w:rsid w:val="00E677E7"/>
    <w:rsid w:val="00E67E92"/>
    <w:rsid w:val="00E7416A"/>
    <w:rsid w:val="00E742DA"/>
    <w:rsid w:val="00E7660A"/>
    <w:rsid w:val="00E77265"/>
    <w:rsid w:val="00E77F9E"/>
    <w:rsid w:val="00E80B9C"/>
    <w:rsid w:val="00E82FDB"/>
    <w:rsid w:val="00E8702F"/>
    <w:rsid w:val="00E87FBB"/>
    <w:rsid w:val="00E90282"/>
    <w:rsid w:val="00E90E3E"/>
    <w:rsid w:val="00E91582"/>
    <w:rsid w:val="00E92B12"/>
    <w:rsid w:val="00E93860"/>
    <w:rsid w:val="00E955D7"/>
    <w:rsid w:val="00E95A6E"/>
    <w:rsid w:val="00E96907"/>
    <w:rsid w:val="00EA0143"/>
    <w:rsid w:val="00EA2EDE"/>
    <w:rsid w:val="00EA3B81"/>
    <w:rsid w:val="00EA3F5F"/>
    <w:rsid w:val="00EA4C34"/>
    <w:rsid w:val="00EA67EC"/>
    <w:rsid w:val="00EA7F69"/>
    <w:rsid w:val="00EB0996"/>
    <w:rsid w:val="00EB1209"/>
    <w:rsid w:val="00EB1502"/>
    <w:rsid w:val="00EB32FD"/>
    <w:rsid w:val="00EB33CC"/>
    <w:rsid w:val="00EB5191"/>
    <w:rsid w:val="00EB75AC"/>
    <w:rsid w:val="00EB7AD7"/>
    <w:rsid w:val="00EC0C5C"/>
    <w:rsid w:val="00EC10BF"/>
    <w:rsid w:val="00EC110F"/>
    <w:rsid w:val="00EC153F"/>
    <w:rsid w:val="00EC414D"/>
    <w:rsid w:val="00EC6520"/>
    <w:rsid w:val="00EC7677"/>
    <w:rsid w:val="00ED0F2A"/>
    <w:rsid w:val="00ED14AE"/>
    <w:rsid w:val="00ED173F"/>
    <w:rsid w:val="00ED17DA"/>
    <w:rsid w:val="00ED39DE"/>
    <w:rsid w:val="00ED3B94"/>
    <w:rsid w:val="00ED56C0"/>
    <w:rsid w:val="00ED6AE7"/>
    <w:rsid w:val="00EE219F"/>
    <w:rsid w:val="00EE3D04"/>
    <w:rsid w:val="00EE459F"/>
    <w:rsid w:val="00EE5F69"/>
    <w:rsid w:val="00EF09D9"/>
    <w:rsid w:val="00EF0B09"/>
    <w:rsid w:val="00EF2079"/>
    <w:rsid w:val="00EF25D5"/>
    <w:rsid w:val="00EF314B"/>
    <w:rsid w:val="00EF4441"/>
    <w:rsid w:val="00EF528E"/>
    <w:rsid w:val="00EF59D7"/>
    <w:rsid w:val="00F00ABF"/>
    <w:rsid w:val="00F01054"/>
    <w:rsid w:val="00F02071"/>
    <w:rsid w:val="00F03B36"/>
    <w:rsid w:val="00F06D6E"/>
    <w:rsid w:val="00F07432"/>
    <w:rsid w:val="00F07CBE"/>
    <w:rsid w:val="00F07ED2"/>
    <w:rsid w:val="00F13143"/>
    <w:rsid w:val="00F140B7"/>
    <w:rsid w:val="00F14696"/>
    <w:rsid w:val="00F148E1"/>
    <w:rsid w:val="00F170CF"/>
    <w:rsid w:val="00F1773F"/>
    <w:rsid w:val="00F21D4D"/>
    <w:rsid w:val="00F22DBD"/>
    <w:rsid w:val="00F22E8B"/>
    <w:rsid w:val="00F24265"/>
    <w:rsid w:val="00F24C4D"/>
    <w:rsid w:val="00F25429"/>
    <w:rsid w:val="00F26D44"/>
    <w:rsid w:val="00F279C3"/>
    <w:rsid w:val="00F27C32"/>
    <w:rsid w:val="00F30E53"/>
    <w:rsid w:val="00F31C01"/>
    <w:rsid w:val="00F327A0"/>
    <w:rsid w:val="00F3312E"/>
    <w:rsid w:val="00F342AC"/>
    <w:rsid w:val="00F343C0"/>
    <w:rsid w:val="00F34A07"/>
    <w:rsid w:val="00F34F8A"/>
    <w:rsid w:val="00F402D9"/>
    <w:rsid w:val="00F415CA"/>
    <w:rsid w:val="00F42751"/>
    <w:rsid w:val="00F4296C"/>
    <w:rsid w:val="00F42FA8"/>
    <w:rsid w:val="00F4615A"/>
    <w:rsid w:val="00F469AA"/>
    <w:rsid w:val="00F46DF5"/>
    <w:rsid w:val="00F5033F"/>
    <w:rsid w:val="00F50A38"/>
    <w:rsid w:val="00F50EE3"/>
    <w:rsid w:val="00F51F7E"/>
    <w:rsid w:val="00F5320D"/>
    <w:rsid w:val="00F5751B"/>
    <w:rsid w:val="00F6173A"/>
    <w:rsid w:val="00F625DE"/>
    <w:rsid w:val="00F63AC0"/>
    <w:rsid w:val="00F663A1"/>
    <w:rsid w:val="00F66707"/>
    <w:rsid w:val="00F719DB"/>
    <w:rsid w:val="00F7549E"/>
    <w:rsid w:val="00F766BE"/>
    <w:rsid w:val="00F767D4"/>
    <w:rsid w:val="00F774DF"/>
    <w:rsid w:val="00F77D7F"/>
    <w:rsid w:val="00F80065"/>
    <w:rsid w:val="00F81292"/>
    <w:rsid w:val="00F81939"/>
    <w:rsid w:val="00F83810"/>
    <w:rsid w:val="00F8390B"/>
    <w:rsid w:val="00F84EDA"/>
    <w:rsid w:val="00F8563E"/>
    <w:rsid w:val="00F90E25"/>
    <w:rsid w:val="00F92019"/>
    <w:rsid w:val="00F93B0B"/>
    <w:rsid w:val="00F9591F"/>
    <w:rsid w:val="00F95BFB"/>
    <w:rsid w:val="00F9665F"/>
    <w:rsid w:val="00F96A15"/>
    <w:rsid w:val="00FA05F4"/>
    <w:rsid w:val="00FA08B5"/>
    <w:rsid w:val="00FA0C78"/>
    <w:rsid w:val="00FA10EA"/>
    <w:rsid w:val="00FA16D7"/>
    <w:rsid w:val="00FA1C75"/>
    <w:rsid w:val="00FA21E8"/>
    <w:rsid w:val="00FA2637"/>
    <w:rsid w:val="00FA3690"/>
    <w:rsid w:val="00FA3FD4"/>
    <w:rsid w:val="00FA4C68"/>
    <w:rsid w:val="00FA517B"/>
    <w:rsid w:val="00FA5D67"/>
    <w:rsid w:val="00FB024E"/>
    <w:rsid w:val="00FB1AD0"/>
    <w:rsid w:val="00FB2295"/>
    <w:rsid w:val="00FB327A"/>
    <w:rsid w:val="00FB380C"/>
    <w:rsid w:val="00FB4C27"/>
    <w:rsid w:val="00FB62D7"/>
    <w:rsid w:val="00FB67A9"/>
    <w:rsid w:val="00FB7031"/>
    <w:rsid w:val="00FB74B5"/>
    <w:rsid w:val="00FC053F"/>
    <w:rsid w:val="00FC0A54"/>
    <w:rsid w:val="00FC1A58"/>
    <w:rsid w:val="00FC1F19"/>
    <w:rsid w:val="00FC249C"/>
    <w:rsid w:val="00FC36FF"/>
    <w:rsid w:val="00FC3DFB"/>
    <w:rsid w:val="00FC4006"/>
    <w:rsid w:val="00FC5D82"/>
    <w:rsid w:val="00FC64C0"/>
    <w:rsid w:val="00FC7B4D"/>
    <w:rsid w:val="00FD0599"/>
    <w:rsid w:val="00FD0654"/>
    <w:rsid w:val="00FD162C"/>
    <w:rsid w:val="00FD163D"/>
    <w:rsid w:val="00FD16DC"/>
    <w:rsid w:val="00FD51CE"/>
    <w:rsid w:val="00FD6444"/>
    <w:rsid w:val="00FD7882"/>
    <w:rsid w:val="00FE2D25"/>
    <w:rsid w:val="00FE37C1"/>
    <w:rsid w:val="00FE4E39"/>
    <w:rsid w:val="00FE57C6"/>
    <w:rsid w:val="00FF1780"/>
    <w:rsid w:val="00FF1AC2"/>
    <w:rsid w:val="00FF1DF8"/>
    <w:rsid w:val="00FF3A80"/>
    <w:rsid w:val="00FF3C13"/>
    <w:rsid w:val="00FF3F47"/>
    <w:rsid w:val="00FF4E94"/>
    <w:rsid w:val="00FF54E8"/>
    <w:rsid w:val="00FF65DE"/>
    <w:rsid w:val="00FF697F"/>
    <w:rsid w:val="00FF6FB3"/>
    <w:rsid w:val="00FF6FC2"/>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BE397"/>
  <w15:chartTrackingRefBased/>
  <w15:docId w15:val="{687969EC-45FB-45A1-94AF-20FCD0C0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uiPriority="10" w:qFormat="1"/>
    <w:lsdException w:name="Subtitle" w:uiPriority="11" w:qFormat="1"/>
    <w:lsdException w:name="Body Text 2" w:uiPriority="99"/>
    <w:lsdException w:name="Body Text Indent 2" w:uiPriority="99"/>
    <w:lsdException w:name="Body Text Indent 3" w:uiPriority="99"/>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Roman" w:hAnsi="Times Roman"/>
      <w:snapToGrid w:val="0"/>
      <w:sz w:val="24"/>
    </w:rPr>
  </w:style>
  <w:style w:type="paragraph" w:styleId="Heading1">
    <w:name w:val="heading 1"/>
    <w:basedOn w:val="Normal"/>
    <w:next w:val="Normal"/>
    <w:link w:val="Heading1Char"/>
    <w:uiPriority w:val="9"/>
    <w:qFormat/>
    <w:pPr>
      <w:keepNext/>
      <w:tabs>
        <w:tab w:val="center" w:pos="4680"/>
      </w:tabs>
      <w:suppressAutoHyphens/>
      <w:jc w:val="center"/>
      <w:outlineLvl w:val="0"/>
    </w:pPr>
    <w:rPr>
      <w:rFonts w:ascii="Palatino" w:hAnsi="Palatino"/>
      <w:b/>
      <w:spacing w:val="-2"/>
      <w:sz w:val="23"/>
    </w:rPr>
  </w:style>
  <w:style w:type="paragraph" w:styleId="Heading2">
    <w:name w:val="heading 2"/>
    <w:basedOn w:val="Normal"/>
    <w:next w:val="Normal"/>
    <w:link w:val="Heading2Char"/>
    <w:uiPriority w:val="9"/>
    <w:qFormat/>
    <w:pPr>
      <w:keepNext/>
      <w:tabs>
        <w:tab w:val="center" w:pos="5400"/>
      </w:tabs>
      <w:suppressAutoHyphens/>
      <w:jc w:val="both"/>
      <w:outlineLvl w:val="1"/>
    </w:pPr>
    <w:rPr>
      <w:rFonts w:ascii="Palatino" w:hAnsi="Palatino"/>
      <w:b/>
      <w:spacing w:val="-2"/>
    </w:rPr>
  </w:style>
  <w:style w:type="paragraph" w:styleId="Heading3">
    <w:name w:val="heading 3"/>
    <w:basedOn w:val="Normal"/>
    <w:next w:val="Normal"/>
    <w:link w:val="Heading3Char"/>
    <w:uiPriority w:val="9"/>
    <w:qFormat/>
    <w:pPr>
      <w:keepNext/>
      <w:tabs>
        <w:tab w:val="center" w:pos="4680"/>
      </w:tabs>
      <w:suppressAutoHyphens/>
      <w:jc w:val="center"/>
      <w:outlineLvl w:val="2"/>
    </w:pPr>
    <w:rPr>
      <w:b/>
      <w:spacing w:val="-2"/>
    </w:rPr>
  </w:style>
  <w:style w:type="paragraph" w:styleId="Heading4">
    <w:name w:val="heading 4"/>
    <w:basedOn w:val="Normal"/>
    <w:next w:val="Normal"/>
    <w:link w:val="Heading4Char"/>
    <w:uiPriority w:val="9"/>
    <w:qFormat/>
    <w:pPr>
      <w:keepNext/>
      <w:tabs>
        <w:tab w:val="left" w:pos="-720"/>
        <w:tab w:val="left" w:pos="720"/>
        <w:tab w:val="left" w:pos="835"/>
        <w:tab w:val="right" w:pos="6994"/>
        <w:tab w:val="left" w:pos="7621"/>
        <w:tab w:val="left" w:pos="8247"/>
        <w:tab w:val="left" w:pos="9600"/>
      </w:tabs>
      <w:suppressAutoHyphens/>
      <w:spacing w:line="300" w:lineRule="auto"/>
      <w:jc w:val="center"/>
      <w:outlineLvl w:val="3"/>
    </w:pPr>
    <w:rPr>
      <w:rFonts w:ascii="Times New Roman" w:hAnsi="Times New Roman"/>
      <w:u w:val="single"/>
    </w:rPr>
  </w:style>
  <w:style w:type="paragraph" w:styleId="Heading5">
    <w:name w:val="heading 5"/>
    <w:basedOn w:val="Normal"/>
    <w:next w:val="Normal"/>
    <w:link w:val="Heading5Char"/>
    <w:uiPriority w:val="9"/>
    <w:qFormat/>
    <w:pPr>
      <w:keepNext/>
      <w:tabs>
        <w:tab w:val="center" w:pos="5400"/>
      </w:tabs>
      <w:suppressAutoHyphens/>
      <w:jc w:val="center"/>
      <w:outlineLvl w:val="4"/>
    </w:pPr>
    <w:rPr>
      <w:rFonts w:ascii="Arial" w:hAnsi="Arial"/>
      <w:b/>
      <w:u w:val="single"/>
    </w:rPr>
  </w:style>
  <w:style w:type="paragraph" w:styleId="Heading6">
    <w:name w:val="heading 6"/>
    <w:basedOn w:val="Normal"/>
    <w:next w:val="Normal"/>
    <w:link w:val="Heading6Char"/>
    <w:uiPriority w:val="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outlineLvl w:val="5"/>
    </w:pPr>
    <w:rPr>
      <w:b/>
    </w:rPr>
  </w:style>
  <w:style w:type="paragraph" w:styleId="Heading7">
    <w:name w:val="heading 7"/>
    <w:basedOn w:val="Normal"/>
    <w:next w:val="Normal"/>
    <w:link w:val="Heading7Char"/>
    <w:uiPriority w:val="9"/>
    <w:qFormat/>
    <w:pPr>
      <w:keepNext/>
      <w:tabs>
        <w:tab w:val="left" w:pos="-720"/>
        <w:tab w:val="left" w:pos="835"/>
        <w:tab w:val="right" w:pos="6994"/>
        <w:tab w:val="left" w:pos="7621"/>
        <w:tab w:val="left" w:pos="8247"/>
        <w:tab w:val="left" w:pos="9600"/>
      </w:tabs>
      <w:suppressAutoHyphens/>
      <w:spacing w:line="300" w:lineRule="auto"/>
      <w:ind w:left="1170"/>
      <w:jc w:val="both"/>
      <w:outlineLvl w:val="6"/>
    </w:pPr>
    <w:rPr>
      <w:rFonts w:ascii="Arial" w:hAnsi="Arial"/>
      <w:b/>
      <w:sz w:val="32"/>
    </w:rPr>
  </w:style>
  <w:style w:type="paragraph" w:styleId="Heading8">
    <w:name w:val="heading 8"/>
    <w:basedOn w:val="Normal"/>
    <w:next w:val="Normal"/>
    <w:link w:val="Heading8Char"/>
    <w:uiPriority w:val="9"/>
    <w:qFormat/>
    <w:pPr>
      <w:keepNext/>
      <w:tabs>
        <w:tab w:val="left" w:pos="-720"/>
        <w:tab w:val="left" w:pos="835"/>
        <w:tab w:val="left" w:pos="6660"/>
        <w:tab w:val="right" w:pos="7920"/>
        <w:tab w:val="left" w:pos="8247"/>
        <w:tab w:val="left" w:pos="9600"/>
      </w:tabs>
      <w:suppressAutoHyphens/>
      <w:spacing w:line="300" w:lineRule="auto"/>
      <w:ind w:left="4140" w:hanging="2970"/>
      <w:jc w:val="both"/>
      <w:outlineLvl w:val="7"/>
    </w:pPr>
    <w:rPr>
      <w:rFonts w:ascii="Times New Roman" w:hAnsi="Times New Roman"/>
      <w:b/>
    </w:rPr>
  </w:style>
  <w:style w:type="paragraph" w:styleId="Heading9">
    <w:name w:val="heading 9"/>
    <w:basedOn w:val="Normal"/>
    <w:next w:val="Normal"/>
    <w:link w:val="Heading9Char"/>
    <w:uiPriority w:val="9"/>
    <w:qFormat/>
    <w:pPr>
      <w:keepNext/>
      <w:tabs>
        <w:tab w:val="left" w:pos="-720"/>
        <w:tab w:val="left" w:pos="835"/>
        <w:tab w:val="left" w:pos="6660"/>
        <w:tab w:val="right" w:pos="7920"/>
        <w:tab w:val="left" w:pos="8247"/>
        <w:tab w:val="left" w:pos="9600"/>
      </w:tabs>
      <w:suppressAutoHyphens/>
      <w:spacing w:line="300" w:lineRule="auto"/>
      <w:ind w:left="4140" w:hanging="2970"/>
      <w:jc w:val="center"/>
      <w:outlineLvl w:val="8"/>
    </w:pPr>
    <w:rPr>
      <w:rFonts w:ascii="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aliases w:val="MGPECspec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tabs>
        <w:tab w:val="left" w:pos="360"/>
        <w:tab w:val="left" w:pos="2880"/>
        <w:tab w:val="center" w:pos="4680"/>
      </w:tabs>
      <w:suppressAutoHyphens/>
      <w:jc w:val="both"/>
    </w:pPr>
  </w:style>
  <w:style w:type="paragraph" w:styleId="BodyTextIndent">
    <w:name w:val="Body Text Indent"/>
    <w:basedOn w:val="Normal"/>
    <w:link w:val="BodyTextIndentChar"/>
    <w:pPr>
      <w:tabs>
        <w:tab w:val="left" w:pos="-1440"/>
        <w:tab w:val="left" w:pos="-720"/>
        <w:tab w:val="left" w:pos="720"/>
        <w:tab w:val="left" w:pos="2896"/>
        <w:tab w:val="left" w:pos="3663"/>
        <w:tab w:val="left" w:pos="4345"/>
        <w:tab w:val="left" w:pos="5112"/>
        <w:tab w:val="left" w:pos="5793"/>
        <w:tab w:val="left" w:pos="6475"/>
        <w:tab w:val="left" w:pos="7242"/>
        <w:tab w:val="left" w:pos="7923"/>
        <w:tab w:val="left" w:pos="8690"/>
        <w:tab w:val="left" w:pos="9372"/>
        <w:tab w:val="left" w:pos="10138"/>
        <w:tab w:val="left" w:pos="10820"/>
        <w:tab w:val="left" w:pos="11587"/>
      </w:tabs>
      <w:suppressAutoHyphens/>
      <w:ind w:left="720" w:hanging="720"/>
      <w:jc w:val="both"/>
    </w:pPr>
    <w:rPr>
      <w:rFonts w:ascii="Times New Roman" w:hAnsi="Times New Roman"/>
      <w:spacing w:val="-2"/>
    </w:rPr>
  </w:style>
  <w:style w:type="paragraph" w:styleId="BodyTextIndent2">
    <w:name w:val="Body Text Indent 2"/>
    <w:basedOn w:val="Normal"/>
    <w:link w:val="BodyTextIndent2Char"/>
    <w:uiPriority w:val="99"/>
    <w:pPr>
      <w:tabs>
        <w:tab w:val="left" w:pos="-1440"/>
        <w:tab w:val="left" w:pos="-720"/>
        <w:tab w:val="left" w:pos="0"/>
        <w:tab w:val="left" w:pos="720"/>
        <w:tab w:val="left" w:pos="1440"/>
        <w:tab w:val="left" w:pos="2160"/>
        <w:tab w:val="left" w:pos="2880"/>
        <w:tab w:val="left" w:pos="3600"/>
        <w:tab w:val="left" w:pos="4320"/>
      </w:tabs>
      <w:suppressAutoHyphens/>
      <w:ind w:left="3600" w:hanging="3600"/>
      <w:jc w:val="both"/>
    </w:pPr>
    <w:rPr>
      <w:rFonts w:ascii="Times New Roman" w:hAnsi="Times New Roman"/>
    </w:rPr>
  </w:style>
  <w:style w:type="paragraph" w:styleId="BodyTextIndent3">
    <w:name w:val="Body Text Indent 3"/>
    <w:basedOn w:val="Normal"/>
    <w:link w:val="BodyTextIndent3Char"/>
    <w:uiPriority w:val="99"/>
    <w:pPr>
      <w:tabs>
        <w:tab w:val="left" w:pos="-1440"/>
        <w:tab w:val="left" w:pos="-720"/>
        <w:tab w:val="left" w:pos="540"/>
        <w:tab w:val="left" w:pos="972"/>
        <w:tab w:val="left" w:pos="3310"/>
        <w:tab w:val="right" w:pos="4320"/>
        <w:tab w:val="left" w:pos="4428"/>
      </w:tabs>
      <w:suppressAutoHyphens/>
      <w:ind w:left="540"/>
      <w:jc w:val="both"/>
    </w:pPr>
    <w:rPr>
      <w:rFonts w:ascii="Times New Roman" w:hAnsi="Times New Roman"/>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paragraph" w:styleId="BodyText2">
    <w:name w:val="Body Text 2"/>
    <w:basedOn w:val="Normal"/>
    <w:link w:val="BodyText2Char"/>
    <w:uiPriority w:val="99"/>
    <w:pPr>
      <w:tabs>
        <w:tab w:val="left" w:pos="-1440"/>
        <w:tab w:val="left" w:pos="-720"/>
        <w:tab w:val="left" w:pos="0"/>
        <w:tab w:val="left" w:pos="540"/>
        <w:tab w:val="left" w:pos="972"/>
        <w:tab w:val="left" w:pos="3310"/>
        <w:tab w:val="right" w:pos="4320"/>
        <w:tab w:val="left" w:pos="4428"/>
      </w:tabs>
      <w:suppressAutoHyphens/>
      <w:jc w:val="both"/>
    </w:pPr>
    <w:rPr>
      <w:rFonts w:ascii="Arial" w:hAnsi="Arial"/>
      <w:color w:val="FF0000"/>
    </w:rPr>
  </w:style>
  <w:style w:type="paragraph" w:styleId="BodyText3">
    <w:name w:val="Body Text 3"/>
    <w:basedOn w:val="Normal"/>
    <w:rsid w:val="00C66E5F"/>
    <w:pPr>
      <w:spacing w:after="120"/>
    </w:pPr>
    <w:rPr>
      <w:sz w:val="16"/>
      <w:szCs w:val="16"/>
    </w:rPr>
  </w:style>
  <w:style w:type="paragraph" w:customStyle="1" w:styleId="DocStyle">
    <w:name w:val="DocStyle"/>
    <w:basedOn w:val="Normal"/>
    <w:rsid w:val="00C66E5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64" w:lineRule="atLeast"/>
    </w:pPr>
    <w:rPr>
      <w:rFonts w:ascii="Times New Roman" w:hAnsi="Times New Roman"/>
      <w:snapToGrid/>
      <w:sz w:val="22"/>
    </w:rPr>
  </w:style>
  <w:style w:type="table" w:styleId="TableGrid">
    <w:name w:val="Table Grid"/>
    <w:basedOn w:val="TableNormal"/>
    <w:rsid w:val="004F77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B87C9B"/>
    <w:pPr>
      <w:widowControl/>
      <w:ind w:left="720"/>
    </w:pPr>
    <w:rPr>
      <w:rFonts w:ascii="Arial Narrow" w:hAnsi="Arial Narrow"/>
      <w:snapToGrid/>
      <w:color w:val="000000"/>
      <w:sz w:val="22"/>
      <w:szCs w:val="28"/>
    </w:rPr>
  </w:style>
  <w:style w:type="paragraph" w:styleId="ListContinue3">
    <w:name w:val="List Continue 3"/>
    <w:basedOn w:val="Normal"/>
    <w:rsid w:val="00B87C9B"/>
    <w:pPr>
      <w:widowControl/>
      <w:spacing w:after="120"/>
      <w:ind w:left="1080"/>
    </w:pPr>
    <w:rPr>
      <w:rFonts w:ascii="Times New Roman" w:hAnsi="Times New Roman"/>
      <w:snapToGrid/>
      <w:color w:val="000000"/>
      <w:sz w:val="20"/>
      <w:szCs w:val="28"/>
    </w:rPr>
  </w:style>
  <w:style w:type="paragraph" w:customStyle="1" w:styleId="Quick1">
    <w:name w:val="Quick 1."/>
    <w:basedOn w:val="Normal"/>
    <w:rsid w:val="006111A1"/>
    <w:pPr>
      <w:numPr>
        <w:numId w:val="3"/>
      </w:numPr>
      <w:ind w:left="720" w:hanging="720"/>
    </w:pPr>
    <w:rPr>
      <w:rFonts w:ascii="Times New Roman" w:hAnsi="Times New Roman"/>
    </w:rPr>
  </w:style>
  <w:style w:type="paragraph" w:customStyle="1" w:styleId="a">
    <w:name w:val="_"/>
    <w:basedOn w:val="Normal"/>
    <w:rsid w:val="006111A1"/>
    <w:pPr>
      <w:numPr>
        <w:numId w:val="7"/>
      </w:numPr>
      <w:ind w:left="1440" w:hanging="720"/>
    </w:pPr>
    <w:rPr>
      <w:rFonts w:ascii="Times New Roman" w:hAnsi="Times New Roman"/>
    </w:rPr>
  </w:style>
  <w:style w:type="paragraph" w:styleId="CommentSubject">
    <w:name w:val="annotation subject"/>
    <w:basedOn w:val="CommentText"/>
    <w:next w:val="CommentText"/>
    <w:link w:val="CommentSubjectChar"/>
    <w:uiPriority w:val="99"/>
    <w:semiHidden/>
    <w:rsid w:val="007361ED"/>
    <w:rPr>
      <w:b/>
      <w:bCs/>
    </w:rPr>
  </w:style>
  <w:style w:type="paragraph" w:styleId="BalloonText">
    <w:name w:val="Balloon Text"/>
    <w:basedOn w:val="Normal"/>
    <w:link w:val="BalloonTextChar"/>
    <w:uiPriority w:val="99"/>
    <w:semiHidden/>
    <w:rsid w:val="007361ED"/>
    <w:rPr>
      <w:rFonts w:ascii="Tahoma" w:hAnsi="Tahoma" w:cs="Tahoma"/>
      <w:sz w:val="16"/>
      <w:szCs w:val="16"/>
    </w:rPr>
  </w:style>
  <w:style w:type="paragraph" w:styleId="ListParagraph">
    <w:name w:val="List Paragraph"/>
    <w:basedOn w:val="Normal"/>
    <w:link w:val="ListParagraphChar"/>
    <w:uiPriority w:val="1"/>
    <w:qFormat/>
    <w:rsid w:val="00C06B72"/>
    <w:pPr>
      <w:ind w:left="720"/>
    </w:pPr>
  </w:style>
  <w:style w:type="paragraph" w:styleId="Revision">
    <w:name w:val="Revision"/>
    <w:hidden/>
    <w:uiPriority w:val="99"/>
    <w:semiHidden/>
    <w:rsid w:val="00633BA8"/>
    <w:rPr>
      <w:rFonts w:ascii="Times Roman" w:hAnsi="Times Roman"/>
      <w:snapToGrid w:val="0"/>
      <w:sz w:val="24"/>
    </w:rPr>
  </w:style>
  <w:style w:type="character" w:styleId="Hyperlink">
    <w:name w:val="Hyperlink"/>
    <w:basedOn w:val="DefaultParagraphFont"/>
    <w:rsid w:val="00D45851"/>
    <w:rPr>
      <w:color w:val="0563C1" w:themeColor="hyperlink"/>
      <w:u w:val="single"/>
    </w:rPr>
  </w:style>
  <w:style w:type="character" w:styleId="FollowedHyperlink">
    <w:name w:val="FollowedHyperlink"/>
    <w:basedOn w:val="DefaultParagraphFont"/>
    <w:rsid w:val="00D45851"/>
    <w:rPr>
      <w:color w:val="954F72" w:themeColor="followedHyperlink"/>
      <w:u w:val="single"/>
    </w:rPr>
  </w:style>
  <w:style w:type="character" w:customStyle="1" w:styleId="HeaderChar">
    <w:name w:val="Header Char"/>
    <w:aliases w:val="MGPECspecHeader Char"/>
    <w:basedOn w:val="DefaultParagraphFont"/>
    <w:link w:val="Header"/>
    <w:uiPriority w:val="99"/>
    <w:rsid w:val="00F84EDA"/>
    <w:rPr>
      <w:rFonts w:ascii="Times Roman" w:hAnsi="Times Roman"/>
      <w:snapToGrid w:val="0"/>
      <w:sz w:val="24"/>
    </w:rPr>
  </w:style>
  <w:style w:type="character" w:customStyle="1" w:styleId="FooterChar">
    <w:name w:val="Footer Char"/>
    <w:basedOn w:val="DefaultParagraphFont"/>
    <w:link w:val="Footer"/>
    <w:uiPriority w:val="99"/>
    <w:rsid w:val="00F84EDA"/>
    <w:rPr>
      <w:rFonts w:ascii="Times Roman" w:hAnsi="Times Roman"/>
      <w:snapToGrid w:val="0"/>
      <w:sz w:val="24"/>
    </w:rPr>
  </w:style>
  <w:style w:type="character" w:customStyle="1" w:styleId="Heading1Char">
    <w:name w:val="Heading 1 Char"/>
    <w:basedOn w:val="DefaultParagraphFont"/>
    <w:link w:val="Heading1"/>
    <w:uiPriority w:val="9"/>
    <w:rsid w:val="00F84EDA"/>
    <w:rPr>
      <w:rFonts w:ascii="Palatino" w:hAnsi="Palatino"/>
      <w:b/>
      <w:snapToGrid w:val="0"/>
      <w:spacing w:val="-2"/>
      <w:sz w:val="23"/>
    </w:rPr>
  </w:style>
  <w:style w:type="character" w:customStyle="1" w:styleId="Heading2Char">
    <w:name w:val="Heading 2 Char"/>
    <w:basedOn w:val="DefaultParagraphFont"/>
    <w:link w:val="Heading2"/>
    <w:uiPriority w:val="9"/>
    <w:rsid w:val="00F84EDA"/>
    <w:rPr>
      <w:rFonts w:ascii="Palatino" w:hAnsi="Palatino"/>
      <w:b/>
      <w:snapToGrid w:val="0"/>
      <w:spacing w:val="-2"/>
      <w:sz w:val="24"/>
    </w:rPr>
  </w:style>
  <w:style w:type="character" w:customStyle="1" w:styleId="Heading3Char">
    <w:name w:val="Heading 3 Char"/>
    <w:basedOn w:val="DefaultParagraphFont"/>
    <w:link w:val="Heading3"/>
    <w:uiPriority w:val="9"/>
    <w:rsid w:val="00F84EDA"/>
    <w:rPr>
      <w:rFonts w:ascii="Times Roman" w:hAnsi="Times Roman"/>
      <w:b/>
      <w:snapToGrid w:val="0"/>
      <w:spacing w:val="-2"/>
      <w:sz w:val="24"/>
    </w:rPr>
  </w:style>
  <w:style w:type="character" w:customStyle="1" w:styleId="Heading4Char">
    <w:name w:val="Heading 4 Char"/>
    <w:basedOn w:val="DefaultParagraphFont"/>
    <w:link w:val="Heading4"/>
    <w:uiPriority w:val="9"/>
    <w:rsid w:val="00F84EDA"/>
    <w:rPr>
      <w:snapToGrid w:val="0"/>
      <w:sz w:val="24"/>
      <w:u w:val="single"/>
    </w:rPr>
  </w:style>
  <w:style w:type="character" w:customStyle="1" w:styleId="Heading5Char">
    <w:name w:val="Heading 5 Char"/>
    <w:basedOn w:val="DefaultParagraphFont"/>
    <w:link w:val="Heading5"/>
    <w:uiPriority w:val="9"/>
    <w:rsid w:val="00F84EDA"/>
    <w:rPr>
      <w:rFonts w:ascii="Arial" w:hAnsi="Arial"/>
      <w:b/>
      <w:snapToGrid w:val="0"/>
      <w:sz w:val="24"/>
      <w:u w:val="single"/>
    </w:rPr>
  </w:style>
  <w:style w:type="character" w:customStyle="1" w:styleId="Heading6Char">
    <w:name w:val="Heading 6 Char"/>
    <w:basedOn w:val="DefaultParagraphFont"/>
    <w:link w:val="Heading6"/>
    <w:uiPriority w:val="9"/>
    <w:rsid w:val="00F84EDA"/>
    <w:rPr>
      <w:rFonts w:ascii="Times Roman" w:hAnsi="Times Roman"/>
      <w:b/>
      <w:snapToGrid w:val="0"/>
      <w:sz w:val="24"/>
    </w:rPr>
  </w:style>
  <w:style w:type="character" w:customStyle="1" w:styleId="Heading7Char">
    <w:name w:val="Heading 7 Char"/>
    <w:basedOn w:val="DefaultParagraphFont"/>
    <w:link w:val="Heading7"/>
    <w:uiPriority w:val="9"/>
    <w:rsid w:val="00F84EDA"/>
    <w:rPr>
      <w:rFonts w:ascii="Arial" w:hAnsi="Arial"/>
      <w:b/>
      <w:snapToGrid w:val="0"/>
      <w:sz w:val="32"/>
    </w:rPr>
  </w:style>
  <w:style w:type="character" w:customStyle="1" w:styleId="Heading8Char">
    <w:name w:val="Heading 8 Char"/>
    <w:basedOn w:val="DefaultParagraphFont"/>
    <w:link w:val="Heading8"/>
    <w:uiPriority w:val="9"/>
    <w:rsid w:val="00F84EDA"/>
    <w:rPr>
      <w:b/>
      <w:snapToGrid w:val="0"/>
      <w:sz w:val="24"/>
    </w:rPr>
  </w:style>
  <w:style w:type="character" w:customStyle="1" w:styleId="Heading9Char">
    <w:name w:val="Heading 9 Char"/>
    <w:basedOn w:val="DefaultParagraphFont"/>
    <w:link w:val="Heading9"/>
    <w:uiPriority w:val="9"/>
    <w:rsid w:val="00F84EDA"/>
    <w:rPr>
      <w:b/>
      <w:snapToGrid w:val="0"/>
      <w:sz w:val="40"/>
    </w:rPr>
  </w:style>
  <w:style w:type="paragraph" w:styleId="Title">
    <w:name w:val="Title"/>
    <w:basedOn w:val="Normal"/>
    <w:next w:val="Normal"/>
    <w:link w:val="TitleChar"/>
    <w:uiPriority w:val="10"/>
    <w:qFormat/>
    <w:rsid w:val="00F84EDA"/>
    <w:pPr>
      <w:widowControl/>
      <w:spacing w:line="204" w:lineRule="auto"/>
      <w:contextualSpacing/>
    </w:pPr>
    <w:rPr>
      <w:rFonts w:asciiTheme="majorHAnsi" w:eastAsiaTheme="majorEastAsia" w:hAnsiTheme="majorHAnsi" w:cstheme="majorBidi"/>
      <w:caps/>
      <w:snapToGrid/>
      <w:color w:val="44546A" w:themeColor="text2"/>
      <w:spacing w:val="-15"/>
      <w:sz w:val="72"/>
      <w:szCs w:val="72"/>
    </w:rPr>
  </w:style>
  <w:style w:type="character" w:customStyle="1" w:styleId="TitleChar">
    <w:name w:val="Title Char"/>
    <w:basedOn w:val="DefaultParagraphFont"/>
    <w:link w:val="Title"/>
    <w:uiPriority w:val="10"/>
    <w:rsid w:val="00F84ED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84EDA"/>
    <w:pPr>
      <w:widowControl/>
      <w:numPr>
        <w:ilvl w:val="1"/>
      </w:numPr>
      <w:spacing w:after="240"/>
    </w:pPr>
    <w:rPr>
      <w:rFonts w:asciiTheme="majorHAnsi" w:eastAsiaTheme="majorEastAsia" w:hAnsiTheme="majorHAnsi" w:cstheme="majorBidi"/>
      <w:snapToGrid/>
      <w:color w:val="5B9BD5" w:themeColor="accent1"/>
      <w:sz w:val="28"/>
      <w:szCs w:val="28"/>
    </w:rPr>
  </w:style>
  <w:style w:type="character" w:customStyle="1" w:styleId="SubtitleChar">
    <w:name w:val="Subtitle Char"/>
    <w:basedOn w:val="DefaultParagraphFont"/>
    <w:link w:val="Subtitle"/>
    <w:uiPriority w:val="11"/>
    <w:rsid w:val="00F84ED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84EDA"/>
    <w:rPr>
      <w:b/>
      <w:bCs/>
    </w:rPr>
  </w:style>
  <w:style w:type="character" w:styleId="Emphasis">
    <w:name w:val="Emphasis"/>
    <w:basedOn w:val="DefaultParagraphFont"/>
    <w:uiPriority w:val="20"/>
    <w:qFormat/>
    <w:rsid w:val="00F84EDA"/>
    <w:rPr>
      <w:i/>
      <w:iCs/>
    </w:rPr>
  </w:style>
  <w:style w:type="paragraph" w:styleId="NoSpacing">
    <w:name w:val="No Spacing"/>
    <w:uiPriority w:val="1"/>
    <w:qFormat/>
    <w:rsid w:val="00F84EDA"/>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F84EDA"/>
    <w:pPr>
      <w:widowControl/>
      <w:spacing w:before="120" w:after="120" w:line="259" w:lineRule="auto"/>
      <w:ind w:left="720"/>
    </w:pPr>
    <w:rPr>
      <w:rFonts w:asciiTheme="minorHAnsi" w:eastAsiaTheme="minorEastAsia" w:hAnsiTheme="minorHAnsi" w:cstheme="minorBidi"/>
      <w:snapToGrid/>
      <w:color w:val="44546A" w:themeColor="text2"/>
      <w:szCs w:val="24"/>
    </w:rPr>
  </w:style>
  <w:style w:type="character" w:customStyle="1" w:styleId="QuoteChar">
    <w:name w:val="Quote Char"/>
    <w:basedOn w:val="DefaultParagraphFont"/>
    <w:link w:val="Quote"/>
    <w:uiPriority w:val="29"/>
    <w:rsid w:val="00F84EDA"/>
    <w:rPr>
      <w:rFonts w:asciiTheme="minorHAnsi" w:eastAsiaTheme="minorEastAsia" w:hAnsiTheme="minorHAnsi" w:cstheme="minorBidi"/>
      <w:color w:val="44546A" w:themeColor="text2"/>
      <w:sz w:val="24"/>
      <w:szCs w:val="24"/>
    </w:rPr>
  </w:style>
  <w:style w:type="paragraph" w:styleId="IntenseQuote">
    <w:name w:val="Intense Quote"/>
    <w:basedOn w:val="Normal"/>
    <w:next w:val="Normal"/>
    <w:link w:val="IntenseQuoteChar"/>
    <w:uiPriority w:val="30"/>
    <w:qFormat/>
    <w:rsid w:val="00F84EDA"/>
    <w:pPr>
      <w:widowControl/>
      <w:spacing w:before="100" w:beforeAutospacing="1" w:after="240"/>
      <w:ind w:left="720"/>
      <w:jc w:val="center"/>
    </w:pPr>
    <w:rPr>
      <w:rFonts w:asciiTheme="majorHAnsi" w:eastAsiaTheme="majorEastAsia" w:hAnsiTheme="majorHAnsi" w:cstheme="majorBidi"/>
      <w:snapToGrid/>
      <w:color w:val="44546A" w:themeColor="text2"/>
      <w:spacing w:val="-6"/>
      <w:sz w:val="32"/>
      <w:szCs w:val="32"/>
    </w:rPr>
  </w:style>
  <w:style w:type="character" w:customStyle="1" w:styleId="IntenseQuoteChar">
    <w:name w:val="Intense Quote Char"/>
    <w:basedOn w:val="DefaultParagraphFont"/>
    <w:link w:val="IntenseQuote"/>
    <w:uiPriority w:val="30"/>
    <w:rsid w:val="00F84ED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84EDA"/>
    <w:rPr>
      <w:i/>
      <w:iCs/>
      <w:color w:val="595959" w:themeColor="text1" w:themeTint="A6"/>
    </w:rPr>
  </w:style>
  <w:style w:type="character" w:styleId="IntenseEmphasis">
    <w:name w:val="Intense Emphasis"/>
    <w:basedOn w:val="DefaultParagraphFont"/>
    <w:uiPriority w:val="21"/>
    <w:qFormat/>
    <w:rsid w:val="00F84EDA"/>
    <w:rPr>
      <w:b/>
      <w:bCs/>
      <w:i/>
      <w:iCs/>
    </w:rPr>
  </w:style>
  <w:style w:type="character" w:styleId="SubtleReference">
    <w:name w:val="Subtle Reference"/>
    <w:basedOn w:val="DefaultParagraphFont"/>
    <w:uiPriority w:val="31"/>
    <w:qFormat/>
    <w:rsid w:val="00F84ED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84EDA"/>
    <w:rPr>
      <w:b/>
      <w:bCs/>
      <w:smallCaps/>
      <w:color w:val="44546A" w:themeColor="text2"/>
      <w:u w:val="single"/>
    </w:rPr>
  </w:style>
  <w:style w:type="character" w:styleId="BookTitle">
    <w:name w:val="Book Title"/>
    <w:basedOn w:val="DefaultParagraphFont"/>
    <w:uiPriority w:val="33"/>
    <w:qFormat/>
    <w:rsid w:val="00F84EDA"/>
    <w:rPr>
      <w:b/>
      <w:bCs/>
      <w:smallCaps/>
      <w:spacing w:val="10"/>
    </w:rPr>
  </w:style>
  <w:style w:type="paragraph" w:styleId="TOCHeading">
    <w:name w:val="TOC Heading"/>
    <w:basedOn w:val="Heading1"/>
    <w:next w:val="Normal"/>
    <w:uiPriority w:val="39"/>
    <w:semiHidden/>
    <w:unhideWhenUsed/>
    <w:qFormat/>
    <w:rsid w:val="00F84EDA"/>
    <w:pPr>
      <w:keepLines/>
      <w:widowControl/>
      <w:tabs>
        <w:tab w:val="clear" w:pos="4680"/>
      </w:tabs>
      <w:suppressAutoHyphens w:val="0"/>
      <w:spacing w:before="400" w:after="40"/>
      <w:jc w:val="left"/>
      <w:outlineLvl w:val="9"/>
    </w:pPr>
    <w:rPr>
      <w:rFonts w:asciiTheme="majorHAnsi" w:eastAsiaTheme="majorEastAsia" w:hAnsiTheme="majorHAnsi" w:cstheme="majorBidi"/>
      <w:b w:val="0"/>
      <w:snapToGrid/>
      <w:color w:val="1F4E79" w:themeColor="accent1" w:themeShade="80"/>
      <w:spacing w:val="0"/>
      <w:sz w:val="36"/>
      <w:szCs w:val="36"/>
    </w:rPr>
  </w:style>
  <w:style w:type="table" w:customStyle="1" w:styleId="TableGrid1">
    <w:name w:val="Table Grid1"/>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F84EDA"/>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
    <w:name w:val="Table Grid7"/>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F84EDA"/>
  </w:style>
  <w:style w:type="table" w:customStyle="1" w:styleId="TableGrid19">
    <w:name w:val="Table Grid19"/>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F84EDA"/>
    <w:rPr>
      <w:rFonts w:ascii="Times Roman" w:hAnsi="Times Roman"/>
      <w:snapToGrid w:val="0"/>
      <w:sz w:val="24"/>
    </w:rPr>
  </w:style>
  <w:style w:type="character" w:customStyle="1" w:styleId="BodyTextIndentChar">
    <w:name w:val="Body Text Indent Char"/>
    <w:basedOn w:val="DefaultParagraphFont"/>
    <w:link w:val="BodyTextIndent"/>
    <w:rsid w:val="00F84EDA"/>
    <w:rPr>
      <w:snapToGrid w:val="0"/>
      <w:spacing w:val="-2"/>
      <w:sz w:val="24"/>
    </w:rPr>
  </w:style>
  <w:style w:type="paragraph" w:customStyle="1" w:styleId="Default">
    <w:name w:val="Default"/>
    <w:rsid w:val="00F84EDA"/>
    <w:pPr>
      <w:autoSpaceDE w:val="0"/>
      <w:autoSpaceDN w:val="0"/>
      <w:adjustRightInd w:val="0"/>
    </w:pPr>
    <w:rPr>
      <w:rFonts w:eastAsiaTheme="minorEastAsia"/>
      <w:color w:val="000000"/>
      <w:sz w:val="24"/>
      <w:szCs w:val="24"/>
    </w:rPr>
  </w:style>
  <w:style w:type="character" w:customStyle="1" w:styleId="CommentTextChar">
    <w:name w:val="Comment Text Char"/>
    <w:basedOn w:val="DefaultParagraphFont"/>
    <w:link w:val="CommentText"/>
    <w:uiPriority w:val="99"/>
    <w:rsid w:val="00F84EDA"/>
    <w:rPr>
      <w:rFonts w:ascii="Times Roman" w:hAnsi="Times Roman"/>
      <w:snapToGrid w:val="0"/>
    </w:rPr>
  </w:style>
  <w:style w:type="character" w:customStyle="1" w:styleId="CommentSubjectChar">
    <w:name w:val="Comment Subject Char"/>
    <w:basedOn w:val="CommentTextChar"/>
    <w:link w:val="CommentSubject"/>
    <w:uiPriority w:val="99"/>
    <w:semiHidden/>
    <w:rsid w:val="00F84EDA"/>
    <w:rPr>
      <w:rFonts w:ascii="Times Roman" w:hAnsi="Times Roman"/>
      <w:b/>
      <w:bCs/>
      <w:snapToGrid w:val="0"/>
    </w:rPr>
  </w:style>
  <w:style w:type="character" w:customStyle="1" w:styleId="BalloonTextChar">
    <w:name w:val="Balloon Text Char"/>
    <w:basedOn w:val="DefaultParagraphFont"/>
    <w:link w:val="BalloonText"/>
    <w:uiPriority w:val="99"/>
    <w:semiHidden/>
    <w:rsid w:val="00F84EDA"/>
    <w:rPr>
      <w:rFonts w:ascii="Tahoma" w:hAnsi="Tahoma" w:cs="Tahoma"/>
      <w:snapToGrid w:val="0"/>
      <w:sz w:val="16"/>
      <w:szCs w:val="16"/>
    </w:rPr>
  </w:style>
  <w:style w:type="character" w:customStyle="1" w:styleId="ListParagraphChar">
    <w:name w:val="List Paragraph Char"/>
    <w:basedOn w:val="DefaultParagraphFont"/>
    <w:link w:val="ListParagraph"/>
    <w:uiPriority w:val="1"/>
    <w:rsid w:val="00F84EDA"/>
    <w:rPr>
      <w:rFonts w:ascii="Times Roman" w:hAnsi="Times Roman"/>
      <w:snapToGrid w:val="0"/>
      <w:sz w:val="24"/>
    </w:rPr>
  </w:style>
  <w:style w:type="paragraph" w:customStyle="1" w:styleId="CSI-Level3">
    <w:name w:val="CSI - Level 3"/>
    <w:basedOn w:val="Normal"/>
    <w:qFormat/>
    <w:rsid w:val="00F84EDA"/>
    <w:pPr>
      <w:numPr>
        <w:ilvl w:val="6"/>
        <w:numId w:val="8"/>
      </w:numPr>
      <w:tabs>
        <w:tab w:val="clear" w:pos="2592"/>
        <w:tab w:val="num" w:pos="864"/>
      </w:tabs>
      <w:autoSpaceDE w:val="0"/>
      <w:autoSpaceDN w:val="0"/>
      <w:spacing w:after="240"/>
      <w:ind w:left="864" w:hanging="360"/>
      <w:jc w:val="both"/>
      <w:outlineLvl w:val="2"/>
    </w:pPr>
    <w:rPr>
      <w:rFonts w:ascii="Arial" w:hAnsi="Arial"/>
      <w:color w:val="000000"/>
      <w:sz w:val="22"/>
    </w:rPr>
  </w:style>
  <w:style w:type="character" w:customStyle="1" w:styleId="BodyTextIn">
    <w:name w:val="Body Text In"/>
    <w:rsid w:val="00F84EDA"/>
  </w:style>
  <w:style w:type="character" w:customStyle="1" w:styleId="BodyTextIndent2Char">
    <w:name w:val="Body Text Indent 2 Char"/>
    <w:basedOn w:val="DefaultParagraphFont"/>
    <w:link w:val="BodyTextIndent2"/>
    <w:uiPriority w:val="99"/>
    <w:rsid w:val="00F84EDA"/>
    <w:rPr>
      <w:snapToGrid w:val="0"/>
      <w:sz w:val="24"/>
    </w:rPr>
  </w:style>
  <w:style w:type="paragraph" w:customStyle="1" w:styleId="PRT">
    <w:name w:val="PRT"/>
    <w:basedOn w:val="Normal"/>
    <w:next w:val="ART"/>
    <w:rsid w:val="00F84EDA"/>
    <w:pPr>
      <w:keepNext/>
      <w:widowControl/>
      <w:suppressAutoHyphens/>
      <w:spacing w:before="480"/>
      <w:jc w:val="both"/>
      <w:outlineLvl w:val="0"/>
    </w:pPr>
    <w:rPr>
      <w:rFonts w:ascii="Times New Roman" w:hAnsi="Times New Roman"/>
      <w:snapToGrid/>
      <w:sz w:val="22"/>
    </w:rPr>
  </w:style>
  <w:style w:type="paragraph" w:customStyle="1" w:styleId="DST">
    <w:name w:val="DST"/>
    <w:basedOn w:val="Normal"/>
    <w:next w:val="PR1"/>
    <w:rsid w:val="00F84EDA"/>
    <w:pPr>
      <w:widowControl/>
      <w:suppressAutoHyphens/>
      <w:spacing w:before="240"/>
      <w:jc w:val="both"/>
      <w:outlineLvl w:val="0"/>
    </w:pPr>
    <w:rPr>
      <w:rFonts w:ascii="Times New Roman" w:hAnsi="Times New Roman"/>
      <w:snapToGrid/>
      <w:sz w:val="22"/>
    </w:rPr>
  </w:style>
  <w:style w:type="paragraph" w:customStyle="1" w:styleId="ART">
    <w:name w:val="ART"/>
    <w:basedOn w:val="Normal"/>
    <w:next w:val="PR1"/>
    <w:rsid w:val="00F84EDA"/>
    <w:pPr>
      <w:keepNext/>
      <w:widowControl/>
      <w:tabs>
        <w:tab w:val="num" w:pos="720"/>
        <w:tab w:val="left" w:pos="2124"/>
        <w:tab w:val="left" w:pos="2394"/>
      </w:tabs>
      <w:suppressAutoHyphens/>
      <w:spacing w:before="480"/>
      <w:ind w:left="720" w:hanging="720"/>
      <w:jc w:val="both"/>
      <w:outlineLvl w:val="1"/>
    </w:pPr>
    <w:rPr>
      <w:rFonts w:ascii="Times New Roman" w:hAnsi="Times New Roman"/>
      <w:snapToGrid/>
      <w:sz w:val="22"/>
    </w:rPr>
  </w:style>
  <w:style w:type="paragraph" w:customStyle="1" w:styleId="PR1">
    <w:name w:val="PR1"/>
    <w:basedOn w:val="Normal"/>
    <w:link w:val="PR1Char"/>
    <w:rsid w:val="00F84EDA"/>
    <w:pPr>
      <w:widowControl/>
      <w:tabs>
        <w:tab w:val="left" w:pos="864"/>
        <w:tab w:val="left" w:pos="1026"/>
        <w:tab w:val="num" w:pos="1267"/>
      </w:tabs>
      <w:suppressAutoHyphens/>
      <w:spacing w:before="240"/>
      <w:ind w:left="864" w:hanging="576"/>
      <w:jc w:val="both"/>
      <w:outlineLvl w:val="2"/>
    </w:pPr>
    <w:rPr>
      <w:rFonts w:ascii="Times New Roman" w:hAnsi="Times New Roman"/>
      <w:snapToGrid/>
      <w:sz w:val="22"/>
    </w:rPr>
  </w:style>
  <w:style w:type="paragraph" w:customStyle="1" w:styleId="PR2">
    <w:name w:val="PR2"/>
    <w:basedOn w:val="Normal"/>
    <w:link w:val="PR2Char"/>
    <w:rsid w:val="00F84EDA"/>
    <w:pPr>
      <w:widowControl/>
      <w:tabs>
        <w:tab w:val="left" w:pos="846"/>
        <w:tab w:val="num" w:pos="1440"/>
      </w:tabs>
      <w:suppressAutoHyphens/>
      <w:ind w:left="1440" w:hanging="576"/>
      <w:jc w:val="both"/>
      <w:outlineLvl w:val="3"/>
    </w:pPr>
    <w:rPr>
      <w:rFonts w:ascii="Times New Roman" w:hAnsi="Times New Roman"/>
      <w:snapToGrid/>
      <w:sz w:val="22"/>
    </w:rPr>
  </w:style>
  <w:style w:type="paragraph" w:customStyle="1" w:styleId="PR3">
    <w:name w:val="PR3"/>
    <w:basedOn w:val="Normal"/>
    <w:rsid w:val="00F84EDA"/>
    <w:pPr>
      <w:widowControl/>
      <w:tabs>
        <w:tab w:val="num" w:pos="1800"/>
        <w:tab w:val="left" w:pos="1926"/>
      </w:tabs>
      <w:suppressAutoHyphens/>
      <w:ind w:left="1800" w:hanging="360"/>
      <w:jc w:val="both"/>
      <w:outlineLvl w:val="4"/>
    </w:pPr>
    <w:rPr>
      <w:rFonts w:ascii="Times New Roman" w:hAnsi="Times New Roman"/>
      <w:snapToGrid/>
      <w:sz w:val="22"/>
    </w:rPr>
  </w:style>
  <w:style w:type="paragraph" w:customStyle="1" w:styleId="PR4">
    <w:name w:val="PR4"/>
    <w:basedOn w:val="Normal"/>
    <w:rsid w:val="00F84EDA"/>
    <w:pPr>
      <w:widowControl/>
      <w:tabs>
        <w:tab w:val="num" w:pos="2160"/>
        <w:tab w:val="left" w:pos="2592"/>
      </w:tabs>
      <w:suppressAutoHyphens/>
      <w:ind w:left="2160" w:hanging="360"/>
      <w:jc w:val="both"/>
      <w:outlineLvl w:val="5"/>
    </w:pPr>
    <w:rPr>
      <w:rFonts w:ascii="Times New Roman" w:hAnsi="Times New Roman"/>
      <w:snapToGrid/>
      <w:sz w:val="22"/>
    </w:rPr>
  </w:style>
  <w:style w:type="paragraph" w:customStyle="1" w:styleId="PR5">
    <w:name w:val="PR5"/>
    <w:basedOn w:val="Normal"/>
    <w:rsid w:val="00F84EDA"/>
    <w:pPr>
      <w:widowControl/>
      <w:tabs>
        <w:tab w:val="num" w:pos="2520"/>
        <w:tab w:val="left" w:pos="3168"/>
      </w:tabs>
      <w:suppressAutoHyphens/>
      <w:ind w:left="2520" w:hanging="360"/>
      <w:jc w:val="both"/>
      <w:outlineLvl w:val="6"/>
    </w:pPr>
    <w:rPr>
      <w:rFonts w:ascii="Times New Roman" w:hAnsi="Times New Roman"/>
      <w:snapToGrid/>
      <w:sz w:val="22"/>
    </w:rPr>
  </w:style>
  <w:style w:type="character" w:customStyle="1" w:styleId="PR2Char">
    <w:name w:val="PR2 Char"/>
    <w:link w:val="PR2"/>
    <w:rsid w:val="00F84EDA"/>
    <w:rPr>
      <w:sz w:val="22"/>
    </w:rPr>
  </w:style>
  <w:style w:type="table" w:customStyle="1" w:styleId="TableGrid34">
    <w:name w:val="Table Grid34"/>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F84EDA"/>
  </w:style>
  <w:style w:type="paragraph" w:customStyle="1" w:styleId="TableParagraph">
    <w:name w:val="Table Paragraph"/>
    <w:basedOn w:val="Normal"/>
    <w:uiPriority w:val="1"/>
    <w:qFormat/>
    <w:rsid w:val="00F84EDA"/>
    <w:pPr>
      <w:autoSpaceDE w:val="0"/>
      <w:autoSpaceDN w:val="0"/>
      <w:spacing w:line="227" w:lineRule="exact"/>
      <w:ind w:left="103"/>
    </w:pPr>
    <w:rPr>
      <w:rFonts w:ascii="Arial" w:eastAsia="Arial" w:hAnsi="Arial" w:cs="Arial"/>
      <w:snapToGrid/>
      <w:sz w:val="22"/>
      <w:szCs w:val="22"/>
    </w:rPr>
  </w:style>
  <w:style w:type="character" w:styleId="UnresolvedMention">
    <w:name w:val="Unresolved Mention"/>
    <w:basedOn w:val="DefaultParagraphFont"/>
    <w:uiPriority w:val="99"/>
    <w:semiHidden/>
    <w:unhideWhenUsed/>
    <w:rsid w:val="00F84EDA"/>
    <w:rPr>
      <w:color w:val="605E5C"/>
      <w:shd w:val="clear" w:color="auto" w:fill="E1DFDD"/>
    </w:rPr>
  </w:style>
  <w:style w:type="paragraph" w:styleId="PlainText">
    <w:name w:val="Plain Text"/>
    <w:basedOn w:val="Normal"/>
    <w:link w:val="PlainTextChar"/>
    <w:uiPriority w:val="99"/>
    <w:unhideWhenUsed/>
    <w:rsid w:val="00F84EDA"/>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F84EDA"/>
    <w:rPr>
      <w:rFonts w:ascii="Calibri" w:eastAsiaTheme="minorHAnsi" w:hAnsi="Calibri" w:cstheme="minorBidi"/>
      <w:sz w:val="22"/>
      <w:szCs w:val="21"/>
    </w:rPr>
  </w:style>
  <w:style w:type="paragraph" w:customStyle="1" w:styleId="CM1">
    <w:name w:val="CM1"/>
    <w:basedOn w:val="Normal"/>
    <w:next w:val="Normal"/>
    <w:rsid w:val="00F84EDA"/>
    <w:pPr>
      <w:autoSpaceDE w:val="0"/>
      <w:autoSpaceDN w:val="0"/>
      <w:adjustRightInd w:val="0"/>
      <w:spacing w:line="256" w:lineRule="atLeast"/>
    </w:pPr>
    <w:rPr>
      <w:rFonts w:ascii="Times New Roman" w:hAnsi="Times New Roman"/>
      <w:snapToGrid/>
      <w:szCs w:val="24"/>
    </w:rPr>
  </w:style>
  <w:style w:type="character" w:customStyle="1" w:styleId="BodyTextIndent3Char">
    <w:name w:val="Body Text Indent 3 Char"/>
    <w:basedOn w:val="DefaultParagraphFont"/>
    <w:link w:val="BodyTextIndent3"/>
    <w:uiPriority w:val="99"/>
    <w:rsid w:val="00F84EDA"/>
    <w:rPr>
      <w:snapToGrid w:val="0"/>
      <w:sz w:val="24"/>
    </w:rPr>
  </w:style>
  <w:style w:type="table" w:customStyle="1" w:styleId="ListTable1Light1">
    <w:name w:val="List Table 1 Light1"/>
    <w:basedOn w:val="TableNormal"/>
    <w:next w:val="ListTable1Light"/>
    <w:uiPriority w:val="46"/>
    <w:rsid w:val="00F84EDA"/>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
    <w:name w:val="List Table 1 Light"/>
    <w:basedOn w:val="TableNormal"/>
    <w:uiPriority w:val="46"/>
    <w:rsid w:val="00F84EDA"/>
    <w:rPr>
      <w:rFonts w:asciiTheme="minorHAnsi" w:eastAsiaTheme="minorEastAsia"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Line">
    <w:name w:val="Reference Line"/>
    <w:basedOn w:val="BodyText"/>
    <w:rsid w:val="00F84EDA"/>
    <w:pPr>
      <w:widowControl/>
      <w:tabs>
        <w:tab w:val="clear" w:pos="360"/>
        <w:tab w:val="clear" w:pos="2880"/>
        <w:tab w:val="clear" w:pos="4680"/>
        <w:tab w:val="left" w:pos="-1440"/>
      </w:tabs>
      <w:suppressAutoHyphens w:val="0"/>
      <w:jc w:val="left"/>
    </w:pPr>
    <w:rPr>
      <w:rFonts w:ascii="Times New Roman" w:hAnsi="Times New Roman"/>
      <w:snapToGrid/>
      <w:sz w:val="22"/>
    </w:rPr>
  </w:style>
  <w:style w:type="character" w:customStyle="1" w:styleId="PR1Char">
    <w:name w:val="PR1 Char"/>
    <w:link w:val="PR1"/>
    <w:locked/>
    <w:rsid w:val="00F84EDA"/>
    <w:rPr>
      <w:sz w:val="22"/>
    </w:rPr>
  </w:style>
  <w:style w:type="paragraph" w:customStyle="1" w:styleId="SUT">
    <w:name w:val="SUT"/>
    <w:basedOn w:val="Normal"/>
    <w:next w:val="PR1"/>
    <w:rsid w:val="00F84EDA"/>
    <w:pPr>
      <w:widowControl/>
      <w:suppressAutoHyphens/>
      <w:spacing w:before="240"/>
      <w:jc w:val="both"/>
      <w:outlineLvl w:val="0"/>
    </w:pPr>
    <w:rPr>
      <w:rFonts w:ascii="Times New Roman" w:hAnsi="Times New Roman"/>
      <w:snapToGrid/>
      <w:sz w:val="22"/>
    </w:rPr>
  </w:style>
  <w:style w:type="table" w:customStyle="1" w:styleId="TableGrid35">
    <w:name w:val="Table Grid35"/>
    <w:basedOn w:val="TableNormal"/>
    <w:next w:val="TableGrid"/>
    <w:rsid w:val="00F8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rsid w:val="00F84EDA"/>
    <w:rPr>
      <w:rFonts w:ascii="Arial" w:hAnsi="Arial"/>
      <w:snapToGrid w:val="0"/>
      <w:color w:val="FF0000"/>
      <w:sz w:val="24"/>
    </w:rPr>
  </w:style>
  <w:style w:type="character" w:customStyle="1" w:styleId="apple-converted-space">
    <w:name w:val="apple-converted-space"/>
    <w:basedOn w:val="DefaultParagraphFont"/>
    <w:rsid w:val="00BF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0133">
      <w:bodyDiv w:val="1"/>
      <w:marLeft w:val="0"/>
      <w:marRight w:val="0"/>
      <w:marTop w:val="0"/>
      <w:marBottom w:val="0"/>
      <w:divBdr>
        <w:top w:val="none" w:sz="0" w:space="0" w:color="auto"/>
        <w:left w:val="none" w:sz="0" w:space="0" w:color="auto"/>
        <w:bottom w:val="none" w:sz="0" w:space="0" w:color="auto"/>
        <w:right w:val="none" w:sz="0" w:space="0" w:color="auto"/>
      </w:divBdr>
    </w:div>
    <w:div w:id="249588889">
      <w:bodyDiv w:val="1"/>
      <w:marLeft w:val="0"/>
      <w:marRight w:val="0"/>
      <w:marTop w:val="0"/>
      <w:marBottom w:val="0"/>
      <w:divBdr>
        <w:top w:val="none" w:sz="0" w:space="0" w:color="auto"/>
        <w:left w:val="none" w:sz="0" w:space="0" w:color="auto"/>
        <w:bottom w:val="none" w:sz="0" w:space="0" w:color="auto"/>
        <w:right w:val="none" w:sz="0" w:space="0" w:color="auto"/>
      </w:divBdr>
    </w:div>
    <w:div w:id="256328699">
      <w:bodyDiv w:val="1"/>
      <w:marLeft w:val="0"/>
      <w:marRight w:val="0"/>
      <w:marTop w:val="0"/>
      <w:marBottom w:val="0"/>
      <w:divBdr>
        <w:top w:val="none" w:sz="0" w:space="0" w:color="auto"/>
        <w:left w:val="none" w:sz="0" w:space="0" w:color="auto"/>
        <w:bottom w:val="none" w:sz="0" w:space="0" w:color="auto"/>
        <w:right w:val="none" w:sz="0" w:space="0" w:color="auto"/>
      </w:divBdr>
    </w:div>
    <w:div w:id="484857522">
      <w:bodyDiv w:val="1"/>
      <w:marLeft w:val="0"/>
      <w:marRight w:val="0"/>
      <w:marTop w:val="0"/>
      <w:marBottom w:val="0"/>
      <w:divBdr>
        <w:top w:val="none" w:sz="0" w:space="0" w:color="auto"/>
        <w:left w:val="none" w:sz="0" w:space="0" w:color="auto"/>
        <w:bottom w:val="none" w:sz="0" w:space="0" w:color="auto"/>
        <w:right w:val="none" w:sz="0" w:space="0" w:color="auto"/>
      </w:divBdr>
    </w:div>
    <w:div w:id="572160705">
      <w:bodyDiv w:val="1"/>
      <w:marLeft w:val="0"/>
      <w:marRight w:val="0"/>
      <w:marTop w:val="0"/>
      <w:marBottom w:val="0"/>
      <w:divBdr>
        <w:top w:val="none" w:sz="0" w:space="0" w:color="auto"/>
        <w:left w:val="none" w:sz="0" w:space="0" w:color="auto"/>
        <w:bottom w:val="none" w:sz="0" w:space="0" w:color="auto"/>
        <w:right w:val="none" w:sz="0" w:space="0" w:color="auto"/>
      </w:divBdr>
    </w:div>
    <w:div w:id="572811805">
      <w:bodyDiv w:val="1"/>
      <w:marLeft w:val="0"/>
      <w:marRight w:val="0"/>
      <w:marTop w:val="0"/>
      <w:marBottom w:val="0"/>
      <w:divBdr>
        <w:top w:val="none" w:sz="0" w:space="0" w:color="auto"/>
        <w:left w:val="none" w:sz="0" w:space="0" w:color="auto"/>
        <w:bottom w:val="none" w:sz="0" w:space="0" w:color="auto"/>
        <w:right w:val="none" w:sz="0" w:space="0" w:color="auto"/>
      </w:divBdr>
    </w:div>
    <w:div w:id="690300810">
      <w:bodyDiv w:val="1"/>
      <w:marLeft w:val="0"/>
      <w:marRight w:val="0"/>
      <w:marTop w:val="0"/>
      <w:marBottom w:val="0"/>
      <w:divBdr>
        <w:top w:val="none" w:sz="0" w:space="0" w:color="auto"/>
        <w:left w:val="none" w:sz="0" w:space="0" w:color="auto"/>
        <w:bottom w:val="none" w:sz="0" w:space="0" w:color="auto"/>
        <w:right w:val="none" w:sz="0" w:space="0" w:color="auto"/>
      </w:divBdr>
    </w:div>
    <w:div w:id="893732582">
      <w:bodyDiv w:val="1"/>
      <w:marLeft w:val="0"/>
      <w:marRight w:val="0"/>
      <w:marTop w:val="0"/>
      <w:marBottom w:val="0"/>
      <w:divBdr>
        <w:top w:val="none" w:sz="0" w:space="0" w:color="auto"/>
        <w:left w:val="none" w:sz="0" w:space="0" w:color="auto"/>
        <w:bottom w:val="none" w:sz="0" w:space="0" w:color="auto"/>
        <w:right w:val="none" w:sz="0" w:space="0" w:color="auto"/>
      </w:divBdr>
    </w:div>
    <w:div w:id="983005325">
      <w:bodyDiv w:val="1"/>
      <w:marLeft w:val="0"/>
      <w:marRight w:val="0"/>
      <w:marTop w:val="0"/>
      <w:marBottom w:val="0"/>
      <w:divBdr>
        <w:top w:val="none" w:sz="0" w:space="0" w:color="auto"/>
        <w:left w:val="none" w:sz="0" w:space="0" w:color="auto"/>
        <w:bottom w:val="none" w:sz="0" w:space="0" w:color="auto"/>
        <w:right w:val="none" w:sz="0" w:space="0" w:color="auto"/>
      </w:divBdr>
    </w:div>
    <w:div w:id="994643111">
      <w:bodyDiv w:val="1"/>
      <w:marLeft w:val="0"/>
      <w:marRight w:val="0"/>
      <w:marTop w:val="0"/>
      <w:marBottom w:val="0"/>
      <w:divBdr>
        <w:top w:val="none" w:sz="0" w:space="0" w:color="auto"/>
        <w:left w:val="none" w:sz="0" w:space="0" w:color="auto"/>
        <w:bottom w:val="none" w:sz="0" w:space="0" w:color="auto"/>
        <w:right w:val="none" w:sz="0" w:space="0" w:color="auto"/>
      </w:divBdr>
    </w:div>
    <w:div w:id="1041592095">
      <w:bodyDiv w:val="1"/>
      <w:marLeft w:val="0"/>
      <w:marRight w:val="0"/>
      <w:marTop w:val="0"/>
      <w:marBottom w:val="0"/>
      <w:divBdr>
        <w:top w:val="none" w:sz="0" w:space="0" w:color="auto"/>
        <w:left w:val="none" w:sz="0" w:space="0" w:color="auto"/>
        <w:bottom w:val="none" w:sz="0" w:space="0" w:color="auto"/>
        <w:right w:val="none" w:sz="0" w:space="0" w:color="auto"/>
      </w:divBdr>
    </w:div>
    <w:div w:id="1097286866">
      <w:bodyDiv w:val="1"/>
      <w:marLeft w:val="0"/>
      <w:marRight w:val="0"/>
      <w:marTop w:val="0"/>
      <w:marBottom w:val="0"/>
      <w:divBdr>
        <w:top w:val="none" w:sz="0" w:space="0" w:color="auto"/>
        <w:left w:val="none" w:sz="0" w:space="0" w:color="auto"/>
        <w:bottom w:val="none" w:sz="0" w:space="0" w:color="auto"/>
        <w:right w:val="none" w:sz="0" w:space="0" w:color="auto"/>
      </w:divBdr>
    </w:div>
    <w:div w:id="1121922867">
      <w:bodyDiv w:val="1"/>
      <w:marLeft w:val="0"/>
      <w:marRight w:val="0"/>
      <w:marTop w:val="0"/>
      <w:marBottom w:val="0"/>
      <w:divBdr>
        <w:top w:val="none" w:sz="0" w:space="0" w:color="auto"/>
        <w:left w:val="none" w:sz="0" w:space="0" w:color="auto"/>
        <w:bottom w:val="none" w:sz="0" w:space="0" w:color="auto"/>
        <w:right w:val="none" w:sz="0" w:space="0" w:color="auto"/>
      </w:divBdr>
    </w:div>
    <w:div w:id="1152213116">
      <w:bodyDiv w:val="1"/>
      <w:marLeft w:val="0"/>
      <w:marRight w:val="0"/>
      <w:marTop w:val="0"/>
      <w:marBottom w:val="0"/>
      <w:divBdr>
        <w:top w:val="none" w:sz="0" w:space="0" w:color="auto"/>
        <w:left w:val="none" w:sz="0" w:space="0" w:color="auto"/>
        <w:bottom w:val="none" w:sz="0" w:space="0" w:color="auto"/>
        <w:right w:val="none" w:sz="0" w:space="0" w:color="auto"/>
      </w:divBdr>
    </w:div>
    <w:div w:id="1192573593">
      <w:bodyDiv w:val="1"/>
      <w:marLeft w:val="0"/>
      <w:marRight w:val="0"/>
      <w:marTop w:val="0"/>
      <w:marBottom w:val="0"/>
      <w:divBdr>
        <w:top w:val="none" w:sz="0" w:space="0" w:color="auto"/>
        <w:left w:val="none" w:sz="0" w:space="0" w:color="auto"/>
        <w:bottom w:val="none" w:sz="0" w:space="0" w:color="auto"/>
        <w:right w:val="none" w:sz="0" w:space="0" w:color="auto"/>
      </w:divBdr>
    </w:div>
    <w:div w:id="1251548963">
      <w:bodyDiv w:val="1"/>
      <w:marLeft w:val="0"/>
      <w:marRight w:val="0"/>
      <w:marTop w:val="0"/>
      <w:marBottom w:val="0"/>
      <w:divBdr>
        <w:top w:val="none" w:sz="0" w:space="0" w:color="auto"/>
        <w:left w:val="none" w:sz="0" w:space="0" w:color="auto"/>
        <w:bottom w:val="none" w:sz="0" w:space="0" w:color="auto"/>
        <w:right w:val="none" w:sz="0" w:space="0" w:color="auto"/>
      </w:divBdr>
    </w:div>
    <w:div w:id="1281491984">
      <w:bodyDiv w:val="1"/>
      <w:marLeft w:val="0"/>
      <w:marRight w:val="0"/>
      <w:marTop w:val="0"/>
      <w:marBottom w:val="0"/>
      <w:divBdr>
        <w:top w:val="none" w:sz="0" w:space="0" w:color="auto"/>
        <w:left w:val="none" w:sz="0" w:space="0" w:color="auto"/>
        <w:bottom w:val="none" w:sz="0" w:space="0" w:color="auto"/>
        <w:right w:val="none" w:sz="0" w:space="0" w:color="auto"/>
      </w:divBdr>
    </w:div>
    <w:div w:id="1406535395">
      <w:bodyDiv w:val="1"/>
      <w:marLeft w:val="0"/>
      <w:marRight w:val="0"/>
      <w:marTop w:val="0"/>
      <w:marBottom w:val="0"/>
      <w:divBdr>
        <w:top w:val="none" w:sz="0" w:space="0" w:color="auto"/>
        <w:left w:val="none" w:sz="0" w:space="0" w:color="auto"/>
        <w:bottom w:val="none" w:sz="0" w:space="0" w:color="auto"/>
        <w:right w:val="none" w:sz="0" w:space="0" w:color="auto"/>
      </w:divBdr>
    </w:div>
    <w:div w:id="1501653537">
      <w:bodyDiv w:val="1"/>
      <w:marLeft w:val="0"/>
      <w:marRight w:val="0"/>
      <w:marTop w:val="0"/>
      <w:marBottom w:val="0"/>
      <w:divBdr>
        <w:top w:val="none" w:sz="0" w:space="0" w:color="auto"/>
        <w:left w:val="none" w:sz="0" w:space="0" w:color="auto"/>
        <w:bottom w:val="none" w:sz="0" w:space="0" w:color="auto"/>
        <w:right w:val="none" w:sz="0" w:space="0" w:color="auto"/>
      </w:divBdr>
    </w:div>
    <w:div w:id="1544052909">
      <w:bodyDiv w:val="1"/>
      <w:marLeft w:val="0"/>
      <w:marRight w:val="0"/>
      <w:marTop w:val="0"/>
      <w:marBottom w:val="0"/>
      <w:divBdr>
        <w:top w:val="none" w:sz="0" w:space="0" w:color="auto"/>
        <w:left w:val="none" w:sz="0" w:space="0" w:color="auto"/>
        <w:bottom w:val="none" w:sz="0" w:space="0" w:color="auto"/>
        <w:right w:val="none" w:sz="0" w:space="0" w:color="auto"/>
      </w:divBdr>
    </w:div>
    <w:div w:id="1556428841">
      <w:bodyDiv w:val="1"/>
      <w:marLeft w:val="0"/>
      <w:marRight w:val="0"/>
      <w:marTop w:val="0"/>
      <w:marBottom w:val="0"/>
      <w:divBdr>
        <w:top w:val="none" w:sz="0" w:space="0" w:color="auto"/>
        <w:left w:val="none" w:sz="0" w:space="0" w:color="auto"/>
        <w:bottom w:val="none" w:sz="0" w:space="0" w:color="auto"/>
        <w:right w:val="none" w:sz="0" w:space="0" w:color="auto"/>
      </w:divBdr>
    </w:div>
    <w:div w:id="1630472912">
      <w:bodyDiv w:val="1"/>
      <w:marLeft w:val="0"/>
      <w:marRight w:val="0"/>
      <w:marTop w:val="0"/>
      <w:marBottom w:val="0"/>
      <w:divBdr>
        <w:top w:val="none" w:sz="0" w:space="0" w:color="auto"/>
        <w:left w:val="none" w:sz="0" w:space="0" w:color="auto"/>
        <w:bottom w:val="none" w:sz="0" w:space="0" w:color="auto"/>
        <w:right w:val="none" w:sz="0" w:space="0" w:color="auto"/>
      </w:divBdr>
    </w:div>
    <w:div w:id="1812558748">
      <w:bodyDiv w:val="1"/>
      <w:marLeft w:val="0"/>
      <w:marRight w:val="0"/>
      <w:marTop w:val="0"/>
      <w:marBottom w:val="0"/>
      <w:divBdr>
        <w:top w:val="none" w:sz="0" w:space="0" w:color="auto"/>
        <w:left w:val="none" w:sz="0" w:space="0" w:color="auto"/>
        <w:bottom w:val="none" w:sz="0" w:space="0" w:color="auto"/>
        <w:right w:val="none" w:sz="0" w:space="0" w:color="auto"/>
      </w:divBdr>
    </w:div>
    <w:div w:id="1864661501">
      <w:bodyDiv w:val="1"/>
      <w:marLeft w:val="0"/>
      <w:marRight w:val="0"/>
      <w:marTop w:val="0"/>
      <w:marBottom w:val="0"/>
      <w:divBdr>
        <w:top w:val="none" w:sz="0" w:space="0" w:color="auto"/>
        <w:left w:val="none" w:sz="0" w:space="0" w:color="auto"/>
        <w:bottom w:val="none" w:sz="0" w:space="0" w:color="auto"/>
        <w:right w:val="none" w:sz="0" w:space="0" w:color="auto"/>
      </w:divBdr>
    </w:div>
    <w:div w:id="1864708155">
      <w:bodyDiv w:val="1"/>
      <w:marLeft w:val="0"/>
      <w:marRight w:val="0"/>
      <w:marTop w:val="0"/>
      <w:marBottom w:val="0"/>
      <w:divBdr>
        <w:top w:val="none" w:sz="0" w:space="0" w:color="auto"/>
        <w:left w:val="none" w:sz="0" w:space="0" w:color="auto"/>
        <w:bottom w:val="none" w:sz="0" w:space="0" w:color="auto"/>
        <w:right w:val="none" w:sz="0" w:space="0" w:color="auto"/>
      </w:divBdr>
    </w:div>
    <w:div w:id="1985157753">
      <w:bodyDiv w:val="1"/>
      <w:marLeft w:val="0"/>
      <w:marRight w:val="0"/>
      <w:marTop w:val="0"/>
      <w:marBottom w:val="0"/>
      <w:divBdr>
        <w:top w:val="none" w:sz="0" w:space="0" w:color="auto"/>
        <w:left w:val="none" w:sz="0" w:space="0" w:color="auto"/>
        <w:bottom w:val="none" w:sz="0" w:space="0" w:color="auto"/>
        <w:right w:val="none" w:sz="0" w:space="0" w:color="auto"/>
      </w:divBdr>
    </w:div>
    <w:div w:id="2000427525">
      <w:bodyDiv w:val="1"/>
      <w:marLeft w:val="0"/>
      <w:marRight w:val="0"/>
      <w:marTop w:val="0"/>
      <w:marBottom w:val="0"/>
      <w:divBdr>
        <w:top w:val="none" w:sz="0" w:space="0" w:color="auto"/>
        <w:left w:val="none" w:sz="0" w:space="0" w:color="auto"/>
        <w:bottom w:val="none" w:sz="0" w:space="0" w:color="auto"/>
        <w:right w:val="none" w:sz="0" w:space="0" w:color="auto"/>
      </w:divBdr>
    </w:div>
    <w:div w:id="2066028839">
      <w:bodyDiv w:val="1"/>
      <w:marLeft w:val="0"/>
      <w:marRight w:val="0"/>
      <w:marTop w:val="0"/>
      <w:marBottom w:val="0"/>
      <w:divBdr>
        <w:top w:val="none" w:sz="0" w:space="0" w:color="auto"/>
        <w:left w:val="none" w:sz="0" w:space="0" w:color="auto"/>
        <w:bottom w:val="none" w:sz="0" w:space="0" w:color="auto"/>
        <w:right w:val="none" w:sz="0" w:space="0" w:color="auto"/>
      </w:divBdr>
    </w:div>
    <w:div w:id="213675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lorado.gov/pacific/agconservation/noxious-weed-spe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CLCO@Xcel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6153-866A-4AEC-8B73-02803461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32775</Words>
  <Characters>186820</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2000 Signal Specification</vt:lpstr>
    </vt:vector>
  </TitlesOfParts>
  <Manager>Gene Potter</Manager>
  <Company>Thornton</Company>
  <LinksUpToDate>false</LinksUpToDate>
  <CharactersWithSpaces>219157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 Signal Specification</dc:title>
  <dc:subject>Specifications</dc:subject>
  <dc:creator>Gene Potter</dc:creator>
  <cp:keywords>Signal Specifications</cp:keywords>
  <dc:description>Signal Specifications</dc:description>
  <cp:lastModifiedBy>Keith Griess</cp:lastModifiedBy>
  <cp:revision>2</cp:revision>
  <cp:lastPrinted>2025-09-09T16:37:00Z</cp:lastPrinted>
  <dcterms:created xsi:type="dcterms:W3CDTF">2026-04-20T20:28:00Z</dcterms:created>
  <dcterms:modified xsi:type="dcterms:W3CDTF">2026-04-20T20:28:00Z</dcterms:modified>
  <cp:category>Specifications</cp:category>
</cp:coreProperties>
</file>