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FDE7F" w14:textId="77777777" w:rsidR="00FE689A" w:rsidRPr="00FE689A" w:rsidRDefault="00FE689A" w:rsidP="00FE689A">
      <w:pPr>
        <w:tabs>
          <w:tab w:val="center" w:pos="4680"/>
        </w:tabs>
        <w:suppressAutoHyphens/>
        <w:jc w:val="center"/>
        <w:rPr>
          <w:rFonts w:ascii="Arial" w:hAnsi="Arial" w:cs="Arial"/>
          <w:b/>
          <w:spacing w:val="-3"/>
          <w:sz w:val="28"/>
          <w:szCs w:val="24"/>
        </w:rPr>
      </w:pPr>
      <w:r w:rsidRPr="00FE689A">
        <w:rPr>
          <w:rFonts w:ascii="Arial" w:hAnsi="Arial" w:cs="Arial"/>
          <w:b/>
          <w:spacing w:val="-3"/>
          <w:sz w:val="28"/>
          <w:szCs w:val="24"/>
        </w:rPr>
        <w:t>EXHIBIT C</w:t>
      </w:r>
    </w:p>
    <w:p w14:paraId="4857874D" w14:textId="77777777" w:rsidR="00FE689A" w:rsidRPr="00FE689A" w:rsidRDefault="00FE689A" w:rsidP="00FE689A">
      <w:pPr>
        <w:tabs>
          <w:tab w:val="center" w:pos="4680"/>
        </w:tabs>
        <w:suppressAutoHyphens/>
        <w:jc w:val="center"/>
        <w:rPr>
          <w:rFonts w:ascii="Arial" w:hAnsi="Arial" w:cs="Arial"/>
          <w:b/>
          <w:spacing w:val="-3"/>
          <w:sz w:val="28"/>
          <w:szCs w:val="24"/>
        </w:rPr>
      </w:pPr>
    </w:p>
    <w:p w14:paraId="60EE74A8" w14:textId="77777777" w:rsidR="00FE689A" w:rsidRPr="00FE689A" w:rsidRDefault="00FE689A" w:rsidP="00FE689A">
      <w:pPr>
        <w:tabs>
          <w:tab w:val="center" w:pos="4680"/>
        </w:tabs>
        <w:suppressAutoHyphens/>
        <w:jc w:val="center"/>
        <w:rPr>
          <w:rFonts w:ascii="Arial" w:hAnsi="Arial" w:cs="Arial"/>
          <w:b/>
          <w:spacing w:val="-3"/>
          <w:sz w:val="28"/>
          <w:szCs w:val="24"/>
        </w:rPr>
      </w:pPr>
      <w:r w:rsidRPr="00FE689A">
        <w:rPr>
          <w:rFonts w:ascii="Arial" w:hAnsi="Arial" w:cs="Arial"/>
          <w:b/>
          <w:spacing w:val="-3"/>
          <w:sz w:val="28"/>
          <w:szCs w:val="24"/>
        </w:rPr>
        <w:t>SCHEDULE OF CHARGES</w:t>
      </w:r>
    </w:p>
    <w:p w14:paraId="36FE2926" w14:textId="77777777" w:rsidR="00FE689A" w:rsidRPr="00FE689A" w:rsidRDefault="00FE689A" w:rsidP="00FE689A">
      <w:pPr>
        <w:tabs>
          <w:tab w:val="center" w:pos="4680"/>
        </w:tabs>
        <w:suppressAutoHyphens/>
        <w:jc w:val="center"/>
        <w:rPr>
          <w:rFonts w:ascii="Arial" w:hAnsi="Arial" w:cs="Arial"/>
          <w:spacing w:val="-3"/>
          <w:szCs w:val="24"/>
        </w:rPr>
      </w:pPr>
    </w:p>
    <w:p w14:paraId="4F7D61A8" w14:textId="77777777" w:rsidR="00FE689A" w:rsidRPr="003D5070" w:rsidRDefault="00FE689A" w:rsidP="00FE689A">
      <w:pPr>
        <w:widowControl w:val="0"/>
        <w:numPr>
          <w:ilvl w:val="0"/>
          <w:numId w:val="13"/>
        </w:num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sz w:val="23"/>
          <w:szCs w:val="23"/>
        </w:rPr>
      </w:pPr>
      <w:r w:rsidRPr="003D5070">
        <w:rPr>
          <w:rFonts w:ascii="Arial" w:hAnsi="Arial" w:cs="Arial"/>
          <w:b/>
          <w:spacing w:val="-2"/>
          <w:sz w:val="23"/>
          <w:szCs w:val="23"/>
          <w:u w:val="single"/>
        </w:rPr>
        <w:t>Compensation Methods.</w:t>
      </w:r>
      <w:r w:rsidRPr="003D5070">
        <w:rPr>
          <w:rFonts w:ascii="Arial" w:hAnsi="Arial" w:cs="Arial"/>
          <w:spacing w:val="-2"/>
          <w:sz w:val="23"/>
          <w:szCs w:val="23"/>
        </w:rPr>
        <w:t xml:space="preserve">  </w:t>
      </w:r>
      <w:r w:rsidRPr="003D5070">
        <w:rPr>
          <w:rFonts w:ascii="Arial" w:hAnsi="Arial"/>
          <w:sz w:val="23"/>
          <w:szCs w:val="23"/>
        </w:rPr>
        <w:t xml:space="preserve">Depending on the nature of the Work required, Service Provider will typically be compensated based on method 1, Unit Pricing, but under special circumstances may be compensated based on method 2, Lump Sum. </w:t>
      </w:r>
    </w:p>
    <w:p w14:paraId="1818557B" w14:textId="77777777" w:rsidR="00FE689A" w:rsidRPr="003D5070" w:rsidRDefault="00FE689A" w:rsidP="00FE689A">
      <w:pPr>
        <w:widowControl w:val="0"/>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pacing w:val="-2"/>
          <w:sz w:val="23"/>
          <w:szCs w:val="23"/>
        </w:rPr>
      </w:pPr>
    </w:p>
    <w:p w14:paraId="7894154A" w14:textId="77777777" w:rsidR="00FE689A" w:rsidRPr="003D5070" w:rsidRDefault="00FE689A" w:rsidP="00FE689A">
      <w:pPr>
        <w:widowControl w:val="0"/>
        <w:numPr>
          <w:ilvl w:val="0"/>
          <w:numId w:val="12"/>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Arial" w:hAnsi="Arial" w:cs="Arial"/>
          <w:spacing w:val="-2"/>
          <w:sz w:val="23"/>
          <w:szCs w:val="23"/>
        </w:rPr>
      </w:pPr>
      <w:r w:rsidRPr="003D5070">
        <w:rPr>
          <w:rFonts w:ascii="Arial" w:hAnsi="Arial" w:cs="Arial"/>
          <w:spacing w:val="-3"/>
          <w:sz w:val="23"/>
          <w:szCs w:val="23"/>
          <w:u w:val="single"/>
        </w:rPr>
        <w:t>Unit Pricing</w:t>
      </w:r>
      <w:r w:rsidRPr="003D5070">
        <w:rPr>
          <w:rFonts w:ascii="Arial" w:hAnsi="Arial" w:cs="Arial"/>
          <w:spacing w:val="-3"/>
          <w:sz w:val="23"/>
          <w:szCs w:val="23"/>
        </w:rPr>
        <w:t xml:space="preserve">.  </w:t>
      </w:r>
      <w:r w:rsidRPr="003D5070">
        <w:rPr>
          <w:rFonts w:ascii="Arial" w:hAnsi="Arial" w:cs="Arial"/>
          <w:spacing w:val="-2"/>
          <w:sz w:val="23"/>
          <w:szCs w:val="23"/>
        </w:rPr>
        <w:t>Unit Prices for discrete elements of Work multiplied by actual units of Work provided; and/or</w:t>
      </w:r>
    </w:p>
    <w:p w14:paraId="6401AE45" w14:textId="77777777" w:rsidR="00FE689A" w:rsidRPr="003D5070" w:rsidRDefault="00FE689A" w:rsidP="00FE689A">
      <w:pPr>
        <w:widowControl w:val="0"/>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Arial" w:hAnsi="Arial" w:cs="Arial"/>
          <w:spacing w:val="-2"/>
          <w:sz w:val="23"/>
          <w:szCs w:val="23"/>
        </w:rPr>
      </w:pPr>
    </w:p>
    <w:p w14:paraId="2F87669B" w14:textId="77777777" w:rsidR="00FE689A" w:rsidRPr="003D5070" w:rsidRDefault="00FE689A" w:rsidP="00FE689A">
      <w:pPr>
        <w:widowControl w:val="0"/>
        <w:numPr>
          <w:ilvl w:val="0"/>
          <w:numId w:val="12"/>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hanging="720"/>
        <w:rPr>
          <w:rFonts w:ascii="Arial" w:hAnsi="Arial" w:cs="Arial"/>
          <w:spacing w:val="-2"/>
          <w:sz w:val="23"/>
          <w:szCs w:val="23"/>
        </w:rPr>
      </w:pPr>
      <w:r w:rsidRPr="003D5070">
        <w:rPr>
          <w:rFonts w:ascii="Arial" w:hAnsi="Arial" w:cs="Arial"/>
          <w:spacing w:val="-3"/>
          <w:sz w:val="23"/>
          <w:szCs w:val="23"/>
          <w:u w:val="single"/>
        </w:rPr>
        <w:t>Lump Sum</w:t>
      </w:r>
      <w:r w:rsidRPr="003D5070">
        <w:rPr>
          <w:rFonts w:ascii="Arial" w:hAnsi="Arial" w:cs="Arial"/>
          <w:spacing w:val="-3"/>
          <w:sz w:val="23"/>
          <w:szCs w:val="23"/>
        </w:rPr>
        <w:t xml:space="preserve">.  </w:t>
      </w:r>
      <w:r w:rsidRPr="003D5070">
        <w:rPr>
          <w:rFonts w:ascii="Arial" w:hAnsi="Arial" w:cs="Arial"/>
          <w:spacing w:val="-2"/>
          <w:sz w:val="23"/>
          <w:szCs w:val="23"/>
        </w:rPr>
        <w:t xml:space="preserve">Based on a Lump Sum Quote. </w:t>
      </w:r>
    </w:p>
    <w:p w14:paraId="78782478" w14:textId="77777777" w:rsidR="00FE689A" w:rsidRPr="003D5070" w:rsidRDefault="00FE689A" w:rsidP="00FE689A">
      <w:pPr>
        <w:widowControl w:val="0"/>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080"/>
        <w:rPr>
          <w:rFonts w:ascii="Arial" w:hAnsi="Arial" w:cs="Arial"/>
          <w:spacing w:val="-2"/>
          <w:sz w:val="23"/>
          <w:szCs w:val="23"/>
        </w:rPr>
      </w:pPr>
    </w:p>
    <w:p w14:paraId="341BF978" w14:textId="77777777" w:rsidR="00FE689A" w:rsidRPr="003D5070" w:rsidRDefault="00FE689A" w:rsidP="00FE689A">
      <w:pPr>
        <w:widowControl w:val="0"/>
        <w:numPr>
          <w:ilvl w:val="0"/>
          <w:numId w:val="13"/>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0" w:firstLine="0"/>
        <w:rPr>
          <w:rFonts w:ascii="Arial" w:hAnsi="Arial" w:cs="Arial"/>
          <w:spacing w:val="-2"/>
          <w:sz w:val="23"/>
          <w:szCs w:val="23"/>
        </w:rPr>
      </w:pPr>
      <w:r w:rsidRPr="003D5070">
        <w:rPr>
          <w:rFonts w:ascii="Arial" w:hAnsi="Arial" w:cs="Arial"/>
          <w:b/>
          <w:spacing w:val="-2"/>
          <w:sz w:val="23"/>
          <w:szCs w:val="23"/>
          <w:u w:val="single"/>
        </w:rPr>
        <w:t>Application of Compensation Methods</w:t>
      </w:r>
      <w:r w:rsidRPr="003D5070">
        <w:rPr>
          <w:rFonts w:ascii="Arial" w:hAnsi="Arial" w:cs="Arial"/>
          <w:spacing w:val="-2"/>
          <w:sz w:val="23"/>
          <w:szCs w:val="23"/>
        </w:rPr>
        <w:t xml:space="preserve">.  </w:t>
      </w:r>
    </w:p>
    <w:p w14:paraId="303E3D66" w14:textId="77777777" w:rsidR="00FE689A" w:rsidRPr="003D5070" w:rsidRDefault="00FE689A" w:rsidP="00FE689A">
      <w:pPr>
        <w:widowControl w:val="0"/>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pacing w:val="-2"/>
          <w:sz w:val="23"/>
          <w:szCs w:val="23"/>
        </w:rPr>
      </w:pPr>
    </w:p>
    <w:p w14:paraId="5EC62C7F" w14:textId="77777777" w:rsidR="00FE689A" w:rsidRPr="003D5070" w:rsidRDefault="00FE689A" w:rsidP="00FE689A">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Arial" w:hAnsi="Arial" w:cs="Arial"/>
          <w:spacing w:val="-2"/>
          <w:sz w:val="23"/>
          <w:szCs w:val="23"/>
        </w:rPr>
      </w:pPr>
      <w:r w:rsidRPr="003D5070">
        <w:rPr>
          <w:rFonts w:ascii="Arial" w:hAnsi="Arial" w:cs="Arial"/>
          <w:spacing w:val="-2"/>
          <w:sz w:val="23"/>
          <w:szCs w:val="23"/>
        </w:rPr>
        <w:t xml:space="preserve">Routine Work performed using pre-determined methods is typically compensated based on the Unit Prices incorporated herein.  In an atypical situation, Thornton may ask the Service Provider to provide different unit prices or a Lump Sum Price quote.  </w:t>
      </w:r>
    </w:p>
    <w:p w14:paraId="73A5F80C" w14:textId="77777777" w:rsidR="00FE689A" w:rsidRPr="003D5070" w:rsidRDefault="00FE689A" w:rsidP="00FE689A">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Arial" w:hAnsi="Arial" w:cs="Arial"/>
          <w:spacing w:val="-2"/>
          <w:sz w:val="23"/>
          <w:szCs w:val="23"/>
        </w:rPr>
      </w:pPr>
    </w:p>
    <w:p w14:paraId="4129E47D" w14:textId="77777777" w:rsidR="00FE689A" w:rsidRPr="003D5070" w:rsidRDefault="00FE689A" w:rsidP="00FE689A">
      <w:pPr>
        <w:widowControl w:val="0"/>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Arial" w:hAnsi="Arial" w:cs="Arial"/>
          <w:spacing w:val="-2"/>
          <w:sz w:val="23"/>
          <w:szCs w:val="23"/>
        </w:rPr>
      </w:pPr>
      <w:r w:rsidRPr="003D5070">
        <w:rPr>
          <w:rFonts w:ascii="Arial" w:hAnsi="Arial" w:cs="Arial"/>
          <w:spacing w:val="-2"/>
          <w:sz w:val="23"/>
          <w:szCs w:val="23"/>
          <w:u w:val="single"/>
        </w:rPr>
        <w:t>Unit Prices</w:t>
      </w:r>
      <w:r w:rsidRPr="003D5070">
        <w:rPr>
          <w:rFonts w:ascii="Arial" w:hAnsi="Arial" w:cs="Arial"/>
          <w:b/>
          <w:spacing w:val="-2"/>
          <w:sz w:val="23"/>
          <w:szCs w:val="23"/>
        </w:rPr>
        <w:t xml:space="preserve">.  </w:t>
      </w:r>
      <w:r w:rsidRPr="003D5070">
        <w:rPr>
          <w:rFonts w:ascii="Arial" w:hAnsi="Arial" w:cs="Arial"/>
          <w:spacing w:val="-2"/>
          <w:sz w:val="23"/>
          <w:szCs w:val="23"/>
        </w:rPr>
        <w:t xml:space="preserve">Unit Prices established below, or different Unit Prices if requested for a given Task Assignment SOW, shall include compensation for all direct and indirect costs, including </w:t>
      </w:r>
      <w:r w:rsidRPr="003D5070">
        <w:rPr>
          <w:rFonts w:ascii="Arial" w:hAnsi="Arial" w:cs="Arial"/>
          <w:sz w:val="23"/>
          <w:szCs w:val="23"/>
        </w:rPr>
        <w:t>Overhead and Profit (</w:t>
      </w:r>
      <w:r w:rsidRPr="003D5070">
        <w:rPr>
          <w:rFonts w:ascii="Arial" w:hAnsi="Arial" w:cs="Arial"/>
          <w:spacing w:val="-2"/>
          <w:sz w:val="23"/>
          <w:szCs w:val="23"/>
        </w:rPr>
        <w:t xml:space="preserve">O&amp;P), Workers’ Compensation, Commercial General Liability (CGL), and Auto Insurance premiums.  </w:t>
      </w:r>
    </w:p>
    <w:p w14:paraId="002374AA" w14:textId="77777777" w:rsidR="003D5070" w:rsidRPr="003D5070" w:rsidRDefault="003D5070" w:rsidP="00FE689A">
      <w:pPr>
        <w:widowControl w:val="0"/>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jc w:val="both"/>
        <w:rPr>
          <w:rFonts w:ascii="Arial" w:hAnsi="Arial" w:cs="Arial"/>
          <w:spacing w:val="-2"/>
          <w:sz w:val="23"/>
          <w:szCs w:val="23"/>
        </w:rPr>
      </w:pPr>
    </w:p>
    <w:tbl>
      <w:tblPr>
        <w:tblW w:w="8427" w:type="dxa"/>
        <w:jc w:val="center"/>
        <w:tblLook w:val="0000" w:firstRow="0" w:lastRow="0" w:firstColumn="0" w:lastColumn="0" w:noHBand="0" w:noVBand="0"/>
      </w:tblPr>
      <w:tblGrid>
        <w:gridCol w:w="4917"/>
        <w:gridCol w:w="1170"/>
        <w:gridCol w:w="2340"/>
      </w:tblGrid>
      <w:tr w:rsidR="00FE689A" w:rsidRPr="003D5070" w14:paraId="527FB624" w14:textId="77777777" w:rsidTr="00CA6FAF">
        <w:trPr>
          <w:trHeight w:val="255"/>
          <w:jc w:val="center"/>
        </w:trPr>
        <w:tc>
          <w:tcPr>
            <w:tcW w:w="8427" w:type="dxa"/>
            <w:gridSpan w:val="3"/>
            <w:tcBorders>
              <w:top w:val="single" w:sz="12" w:space="0" w:color="auto"/>
              <w:left w:val="single" w:sz="12" w:space="0" w:color="auto"/>
              <w:bottom w:val="single" w:sz="12" w:space="0" w:color="auto"/>
              <w:right w:val="single" w:sz="12" w:space="0" w:color="auto"/>
            </w:tcBorders>
            <w:shd w:val="clear" w:color="auto" w:fill="FDE9D9" w:themeFill="accent6" w:themeFillTint="33"/>
            <w:noWrap/>
            <w:vAlign w:val="center"/>
          </w:tcPr>
          <w:p w14:paraId="56A6A7C9" w14:textId="77777777" w:rsidR="00FE689A" w:rsidRPr="003D5070" w:rsidRDefault="00FE689A" w:rsidP="00FE689A">
            <w:pPr>
              <w:jc w:val="center"/>
              <w:rPr>
                <w:rFonts w:ascii="Arial" w:hAnsi="Arial" w:cs="Arial"/>
                <w:b/>
                <w:sz w:val="23"/>
                <w:szCs w:val="23"/>
              </w:rPr>
            </w:pPr>
            <w:r w:rsidRPr="003D5070">
              <w:rPr>
                <w:rFonts w:ascii="Arial" w:hAnsi="Arial" w:cs="Arial"/>
                <w:b/>
                <w:sz w:val="23"/>
                <w:szCs w:val="23"/>
              </w:rPr>
              <w:t>UNIT PRICE SCHEDULE</w:t>
            </w:r>
          </w:p>
        </w:tc>
      </w:tr>
      <w:tr w:rsidR="00FE689A" w:rsidRPr="003D5070" w14:paraId="3043DF58" w14:textId="77777777" w:rsidTr="00CA6FAF">
        <w:trPr>
          <w:trHeight w:val="525"/>
          <w:jc w:val="center"/>
        </w:trPr>
        <w:tc>
          <w:tcPr>
            <w:tcW w:w="4917" w:type="dxa"/>
            <w:tcBorders>
              <w:top w:val="single" w:sz="12" w:space="0" w:color="auto"/>
              <w:left w:val="single" w:sz="8" w:space="0" w:color="auto"/>
              <w:bottom w:val="single" w:sz="4" w:space="0" w:color="auto"/>
              <w:right w:val="single" w:sz="4" w:space="0" w:color="auto"/>
            </w:tcBorders>
            <w:shd w:val="clear" w:color="auto" w:fill="auto"/>
            <w:noWrap/>
            <w:vAlign w:val="center"/>
          </w:tcPr>
          <w:p w14:paraId="087B610B" w14:textId="77777777" w:rsidR="00FE689A" w:rsidRPr="003D5070" w:rsidRDefault="00FE689A" w:rsidP="00FE689A">
            <w:pPr>
              <w:jc w:val="center"/>
              <w:rPr>
                <w:rFonts w:ascii="Arial" w:hAnsi="Arial" w:cs="Arial"/>
                <w:b/>
                <w:bCs/>
                <w:sz w:val="23"/>
                <w:szCs w:val="23"/>
              </w:rPr>
            </w:pPr>
            <w:r w:rsidRPr="003D5070">
              <w:rPr>
                <w:rFonts w:ascii="Arial" w:hAnsi="Arial" w:cs="Arial"/>
                <w:b/>
                <w:bCs/>
                <w:sz w:val="23"/>
                <w:szCs w:val="23"/>
              </w:rPr>
              <w:t>Item Description</w:t>
            </w:r>
          </w:p>
        </w:tc>
        <w:tc>
          <w:tcPr>
            <w:tcW w:w="1170" w:type="dxa"/>
            <w:tcBorders>
              <w:top w:val="single" w:sz="12" w:space="0" w:color="auto"/>
              <w:left w:val="nil"/>
              <w:bottom w:val="single" w:sz="4" w:space="0" w:color="auto"/>
              <w:right w:val="single" w:sz="4" w:space="0" w:color="auto"/>
            </w:tcBorders>
            <w:shd w:val="clear" w:color="auto" w:fill="auto"/>
            <w:noWrap/>
            <w:vAlign w:val="center"/>
          </w:tcPr>
          <w:p w14:paraId="00468DEF" w14:textId="77777777" w:rsidR="00FE689A" w:rsidRPr="003D5070" w:rsidRDefault="00FE689A" w:rsidP="00FE689A">
            <w:pPr>
              <w:jc w:val="center"/>
              <w:rPr>
                <w:rFonts w:ascii="Arial" w:hAnsi="Arial" w:cs="Arial"/>
                <w:b/>
                <w:sz w:val="23"/>
                <w:szCs w:val="23"/>
              </w:rPr>
            </w:pPr>
            <w:r w:rsidRPr="003D5070">
              <w:rPr>
                <w:rFonts w:ascii="Arial" w:hAnsi="Arial" w:cs="Arial"/>
                <w:b/>
                <w:sz w:val="23"/>
                <w:szCs w:val="23"/>
              </w:rPr>
              <w:t>UOM</w:t>
            </w:r>
          </w:p>
        </w:tc>
        <w:tc>
          <w:tcPr>
            <w:tcW w:w="2340" w:type="dxa"/>
            <w:tcBorders>
              <w:top w:val="single" w:sz="12" w:space="0" w:color="auto"/>
              <w:left w:val="nil"/>
              <w:bottom w:val="single" w:sz="4" w:space="0" w:color="auto"/>
              <w:right w:val="single" w:sz="4" w:space="0" w:color="auto"/>
            </w:tcBorders>
            <w:shd w:val="clear" w:color="auto" w:fill="auto"/>
            <w:noWrap/>
            <w:vAlign w:val="center"/>
          </w:tcPr>
          <w:p w14:paraId="2DBFC060" w14:textId="77777777" w:rsidR="00FE689A" w:rsidRPr="003D5070" w:rsidRDefault="00FE689A" w:rsidP="00FE689A">
            <w:pPr>
              <w:jc w:val="center"/>
              <w:rPr>
                <w:rFonts w:ascii="Arial" w:hAnsi="Arial" w:cs="Arial"/>
                <w:b/>
                <w:sz w:val="23"/>
                <w:szCs w:val="23"/>
              </w:rPr>
            </w:pPr>
            <w:r w:rsidRPr="003D5070">
              <w:rPr>
                <w:rFonts w:ascii="Arial" w:hAnsi="Arial" w:cs="Arial"/>
                <w:b/>
                <w:sz w:val="23"/>
                <w:szCs w:val="23"/>
              </w:rPr>
              <w:t>Unit Price</w:t>
            </w:r>
          </w:p>
        </w:tc>
      </w:tr>
      <w:tr w:rsidR="00FE689A" w:rsidRPr="003D5070" w14:paraId="4FD59F62" w14:textId="77777777" w:rsidTr="00CA6FAF">
        <w:trPr>
          <w:trHeight w:val="525"/>
          <w:jc w:val="center"/>
        </w:trPr>
        <w:tc>
          <w:tcPr>
            <w:tcW w:w="4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DC0B3C" w14:textId="77777777" w:rsidR="00FE689A" w:rsidRPr="003D5070" w:rsidRDefault="00FE689A" w:rsidP="00FE689A">
            <w:pPr>
              <w:rPr>
                <w:rFonts w:ascii="Arial" w:hAnsi="Arial" w:cs="Arial"/>
                <w:bCs/>
                <w:sz w:val="23"/>
                <w:szCs w:val="23"/>
              </w:rPr>
            </w:pPr>
            <w:r w:rsidRPr="003D5070">
              <w:rPr>
                <w:rFonts w:ascii="Arial" w:hAnsi="Arial" w:cs="Arial"/>
                <w:bCs/>
                <w:sz w:val="23"/>
                <w:szCs w:val="23"/>
              </w:rPr>
              <w:t>Mobilization (including demobilization).</w:t>
            </w: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32A7D597" w14:textId="77777777" w:rsidR="00FE689A" w:rsidRPr="003D5070" w:rsidRDefault="00FE689A" w:rsidP="00FE689A">
            <w:pPr>
              <w:jc w:val="center"/>
              <w:rPr>
                <w:rFonts w:ascii="Arial" w:hAnsi="Arial" w:cs="Arial"/>
                <w:sz w:val="23"/>
                <w:szCs w:val="23"/>
              </w:rPr>
            </w:pPr>
            <w:r w:rsidRPr="003D5070">
              <w:rPr>
                <w:rFonts w:ascii="Arial" w:hAnsi="Arial" w:cs="Arial"/>
                <w:sz w:val="23"/>
                <w:szCs w:val="23"/>
              </w:rPr>
              <w:t>EA</w:t>
            </w:r>
          </w:p>
        </w:tc>
        <w:tc>
          <w:tcPr>
            <w:tcW w:w="2340" w:type="dxa"/>
            <w:tcBorders>
              <w:top w:val="nil"/>
              <w:left w:val="nil"/>
              <w:bottom w:val="single" w:sz="4" w:space="0" w:color="auto"/>
              <w:right w:val="single" w:sz="4" w:space="0" w:color="auto"/>
            </w:tcBorders>
            <w:shd w:val="clear" w:color="auto" w:fill="auto"/>
            <w:noWrap/>
            <w:vAlign w:val="center"/>
          </w:tcPr>
          <w:p w14:paraId="6BB9BEB2" w14:textId="77777777" w:rsidR="00FE689A" w:rsidRPr="003D5070" w:rsidRDefault="00FE689A" w:rsidP="00FE689A">
            <w:pPr>
              <w:rPr>
                <w:rFonts w:ascii="Arial" w:hAnsi="Arial" w:cs="Arial"/>
                <w:sz w:val="23"/>
                <w:szCs w:val="23"/>
              </w:rPr>
            </w:pPr>
            <w:r w:rsidRPr="003D5070">
              <w:rPr>
                <w:rFonts w:ascii="Arial" w:hAnsi="Arial" w:cs="Arial"/>
                <w:sz w:val="23"/>
                <w:szCs w:val="23"/>
              </w:rPr>
              <w:t xml:space="preserve">$ </w:t>
            </w:r>
          </w:p>
        </w:tc>
      </w:tr>
      <w:tr w:rsidR="00FE689A" w:rsidRPr="003D5070" w14:paraId="2B743C35" w14:textId="77777777" w:rsidTr="00CA6FAF">
        <w:trPr>
          <w:trHeight w:val="90"/>
          <w:jc w:val="center"/>
        </w:trPr>
        <w:tc>
          <w:tcPr>
            <w:tcW w:w="4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506205" w14:textId="77777777" w:rsidR="00FE689A" w:rsidRPr="003D5070" w:rsidRDefault="00FE689A" w:rsidP="00FE689A">
            <w:pPr>
              <w:rPr>
                <w:rFonts w:ascii="Arial" w:hAnsi="Arial" w:cs="Arial"/>
                <w:sz w:val="23"/>
                <w:szCs w:val="23"/>
              </w:rPr>
            </w:pPr>
            <w:r w:rsidRPr="003D5070">
              <w:rPr>
                <w:rFonts w:ascii="Arial" w:hAnsi="Arial" w:cs="Arial"/>
                <w:sz w:val="23"/>
                <w:szCs w:val="23"/>
              </w:rPr>
              <w:t>Mobilization Charge if Work cancelled upon arrival at site.</w:t>
            </w: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13CD377B" w14:textId="77777777" w:rsidR="00FE689A" w:rsidRPr="003D5070" w:rsidRDefault="00FE689A" w:rsidP="00FE689A">
            <w:pPr>
              <w:jc w:val="center"/>
              <w:rPr>
                <w:rFonts w:ascii="Arial" w:hAnsi="Arial" w:cs="Arial"/>
                <w:sz w:val="23"/>
                <w:szCs w:val="23"/>
              </w:rPr>
            </w:pPr>
            <w:r w:rsidRPr="003D5070">
              <w:rPr>
                <w:rFonts w:ascii="Arial" w:hAnsi="Arial" w:cs="Arial"/>
                <w:sz w:val="23"/>
                <w:szCs w:val="23"/>
              </w:rPr>
              <w:t>EA</w:t>
            </w:r>
          </w:p>
        </w:tc>
        <w:tc>
          <w:tcPr>
            <w:tcW w:w="2340" w:type="dxa"/>
            <w:tcBorders>
              <w:top w:val="nil"/>
              <w:left w:val="nil"/>
              <w:bottom w:val="single" w:sz="4" w:space="0" w:color="auto"/>
              <w:right w:val="single" w:sz="4" w:space="0" w:color="auto"/>
            </w:tcBorders>
            <w:shd w:val="clear" w:color="auto" w:fill="auto"/>
            <w:noWrap/>
            <w:vAlign w:val="center"/>
          </w:tcPr>
          <w:p w14:paraId="42D61F1C" w14:textId="77777777" w:rsidR="00FE689A" w:rsidRPr="003D5070" w:rsidRDefault="00FE689A" w:rsidP="00FE689A">
            <w:pPr>
              <w:rPr>
                <w:rFonts w:ascii="Arial" w:hAnsi="Arial" w:cs="Arial"/>
                <w:sz w:val="23"/>
                <w:szCs w:val="23"/>
              </w:rPr>
            </w:pPr>
            <w:r w:rsidRPr="003D5070">
              <w:rPr>
                <w:rFonts w:ascii="Arial" w:hAnsi="Arial" w:cs="Arial"/>
                <w:sz w:val="23"/>
                <w:szCs w:val="23"/>
              </w:rPr>
              <w:t>$</w:t>
            </w:r>
          </w:p>
        </w:tc>
      </w:tr>
      <w:tr w:rsidR="00FE689A" w:rsidRPr="003D5070" w14:paraId="103FDB88" w14:textId="77777777" w:rsidTr="00CA6FAF">
        <w:trPr>
          <w:trHeight w:val="525"/>
          <w:jc w:val="center"/>
        </w:trPr>
        <w:tc>
          <w:tcPr>
            <w:tcW w:w="4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367839" w14:textId="77777777" w:rsidR="00FE689A" w:rsidRPr="003D5070" w:rsidRDefault="00FE689A" w:rsidP="00FE689A">
            <w:pPr>
              <w:rPr>
                <w:rFonts w:ascii="Arial" w:hAnsi="Arial" w:cs="Arial"/>
                <w:bCs/>
                <w:sz w:val="23"/>
                <w:szCs w:val="23"/>
              </w:rPr>
            </w:pPr>
            <w:r w:rsidRPr="003D5070">
              <w:rPr>
                <w:rFonts w:ascii="Arial" w:hAnsi="Arial" w:cs="Arial"/>
                <w:bCs/>
                <w:sz w:val="23"/>
                <w:szCs w:val="23"/>
              </w:rPr>
              <w:t xml:space="preserve">Pressurized cleaning </w:t>
            </w:r>
            <w:r w:rsidRPr="003D5070">
              <w:rPr>
                <w:rFonts w:ascii="Arial" w:hAnsi="Arial" w:cs="Arial"/>
                <w:bCs/>
                <w:sz w:val="23"/>
                <w:szCs w:val="23"/>
                <w:u w:val="single"/>
              </w:rPr>
              <w:t>&lt;</w:t>
            </w:r>
            <w:r w:rsidRPr="003D5070">
              <w:rPr>
                <w:rFonts w:ascii="Arial" w:hAnsi="Arial" w:cs="Arial"/>
                <w:bCs/>
                <w:sz w:val="23"/>
                <w:szCs w:val="23"/>
              </w:rPr>
              <w:t xml:space="preserve"> 10’ above adjacent ground.</w:t>
            </w: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35AEFAAC" w14:textId="77777777" w:rsidR="00FE689A" w:rsidRPr="003D5070" w:rsidRDefault="00FE689A" w:rsidP="00FE689A">
            <w:pPr>
              <w:jc w:val="center"/>
              <w:rPr>
                <w:rFonts w:ascii="Arial" w:hAnsi="Arial" w:cs="Arial"/>
                <w:sz w:val="23"/>
                <w:szCs w:val="23"/>
              </w:rPr>
            </w:pPr>
            <w:r w:rsidRPr="003D5070">
              <w:rPr>
                <w:rFonts w:ascii="Arial" w:hAnsi="Arial" w:cs="Arial"/>
                <w:sz w:val="23"/>
                <w:szCs w:val="23"/>
              </w:rPr>
              <w:t>SF</w:t>
            </w:r>
          </w:p>
        </w:tc>
        <w:tc>
          <w:tcPr>
            <w:tcW w:w="2340" w:type="dxa"/>
            <w:tcBorders>
              <w:top w:val="nil"/>
              <w:left w:val="nil"/>
              <w:bottom w:val="single" w:sz="4" w:space="0" w:color="auto"/>
              <w:right w:val="single" w:sz="4" w:space="0" w:color="auto"/>
            </w:tcBorders>
            <w:shd w:val="clear" w:color="auto" w:fill="auto"/>
            <w:noWrap/>
            <w:vAlign w:val="center"/>
          </w:tcPr>
          <w:p w14:paraId="14D37BC4" w14:textId="77777777" w:rsidR="00FE689A" w:rsidRPr="003D5070" w:rsidRDefault="00FE689A" w:rsidP="00FE689A">
            <w:pPr>
              <w:rPr>
                <w:rFonts w:ascii="Arial" w:hAnsi="Arial" w:cs="Arial"/>
                <w:sz w:val="23"/>
                <w:szCs w:val="23"/>
              </w:rPr>
            </w:pPr>
            <w:r w:rsidRPr="003D5070">
              <w:rPr>
                <w:rFonts w:ascii="Arial" w:hAnsi="Arial" w:cs="Arial"/>
                <w:sz w:val="23"/>
                <w:szCs w:val="23"/>
              </w:rPr>
              <w:t>$</w:t>
            </w:r>
          </w:p>
        </w:tc>
      </w:tr>
      <w:tr w:rsidR="00FE689A" w:rsidRPr="003D5070" w14:paraId="56D66DCC" w14:textId="77777777" w:rsidTr="00CA6FAF">
        <w:trPr>
          <w:trHeight w:val="665"/>
          <w:jc w:val="center"/>
        </w:trPr>
        <w:tc>
          <w:tcPr>
            <w:tcW w:w="4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D5B543" w14:textId="77777777" w:rsidR="00FE689A" w:rsidRPr="003D5070" w:rsidRDefault="00FE689A" w:rsidP="00FE689A">
            <w:pPr>
              <w:rPr>
                <w:rFonts w:ascii="Arial" w:hAnsi="Arial" w:cs="Arial"/>
                <w:bCs/>
                <w:sz w:val="23"/>
                <w:szCs w:val="23"/>
              </w:rPr>
            </w:pPr>
            <w:r w:rsidRPr="003D5070">
              <w:rPr>
                <w:rFonts w:ascii="Arial" w:hAnsi="Arial" w:cs="Arial"/>
                <w:bCs/>
                <w:sz w:val="23"/>
                <w:szCs w:val="23"/>
              </w:rPr>
              <w:t>Pressurized Cleaning &gt; 10’ above adjacent ground.</w:t>
            </w: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2D97C8C5" w14:textId="77777777" w:rsidR="00FE689A" w:rsidRPr="003D5070" w:rsidRDefault="00FE689A" w:rsidP="00FE689A">
            <w:pPr>
              <w:jc w:val="center"/>
              <w:rPr>
                <w:rFonts w:ascii="Arial" w:hAnsi="Arial" w:cs="Arial"/>
                <w:sz w:val="23"/>
                <w:szCs w:val="23"/>
              </w:rPr>
            </w:pPr>
            <w:r w:rsidRPr="003D5070">
              <w:rPr>
                <w:rFonts w:ascii="Arial" w:hAnsi="Arial" w:cs="Arial"/>
                <w:sz w:val="23"/>
                <w:szCs w:val="23"/>
              </w:rPr>
              <w:t>SF</w:t>
            </w:r>
          </w:p>
        </w:tc>
        <w:tc>
          <w:tcPr>
            <w:tcW w:w="2340" w:type="dxa"/>
            <w:tcBorders>
              <w:top w:val="nil"/>
              <w:left w:val="nil"/>
              <w:bottom w:val="single" w:sz="4" w:space="0" w:color="auto"/>
              <w:right w:val="single" w:sz="4" w:space="0" w:color="auto"/>
            </w:tcBorders>
            <w:shd w:val="clear" w:color="auto" w:fill="auto"/>
            <w:noWrap/>
            <w:vAlign w:val="center"/>
          </w:tcPr>
          <w:p w14:paraId="32FE0A1B" w14:textId="77777777" w:rsidR="00FE689A" w:rsidRPr="003D5070" w:rsidRDefault="00FE689A" w:rsidP="00FE689A">
            <w:pPr>
              <w:rPr>
                <w:rFonts w:ascii="Arial" w:hAnsi="Arial" w:cs="Arial"/>
                <w:sz w:val="23"/>
                <w:szCs w:val="23"/>
              </w:rPr>
            </w:pPr>
            <w:r w:rsidRPr="003D5070">
              <w:rPr>
                <w:rFonts w:ascii="Arial" w:hAnsi="Arial" w:cs="Arial"/>
                <w:sz w:val="23"/>
                <w:szCs w:val="23"/>
              </w:rPr>
              <w:t>$</w:t>
            </w:r>
          </w:p>
        </w:tc>
      </w:tr>
      <w:tr w:rsidR="00FE689A" w:rsidRPr="003D5070" w14:paraId="3F0A98EB" w14:textId="77777777" w:rsidTr="00CA6FAF">
        <w:trPr>
          <w:trHeight w:val="525"/>
          <w:jc w:val="center"/>
        </w:trPr>
        <w:tc>
          <w:tcPr>
            <w:tcW w:w="4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3F0997" w14:textId="77777777" w:rsidR="00FE689A" w:rsidRPr="003D5070" w:rsidRDefault="00FE689A" w:rsidP="00FE689A">
            <w:pPr>
              <w:rPr>
                <w:rFonts w:ascii="Arial" w:hAnsi="Arial" w:cs="Arial"/>
                <w:bCs/>
                <w:sz w:val="23"/>
                <w:szCs w:val="23"/>
              </w:rPr>
            </w:pPr>
            <w:r w:rsidRPr="003D5070">
              <w:rPr>
                <w:rFonts w:ascii="Arial" w:hAnsi="Arial" w:cs="Arial"/>
                <w:bCs/>
                <w:sz w:val="23"/>
                <w:szCs w:val="23"/>
              </w:rPr>
              <w:t xml:space="preserve">Painting </w:t>
            </w:r>
            <w:r w:rsidRPr="003D5070">
              <w:rPr>
                <w:rFonts w:ascii="Arial" w:hAnsi="Arial" w:cs="Arial"/>
                <w:bCs/>
                <w:sz w:val="23"/>
                <w:szCs w:val="23"/>
                <w:u w:val="single"/>
              </w:rPr>
              <w:t>&lt;</w:t>
            </w:r>
            <w:r w:rsidRPr="003D5070">
              <w:rPr>
                <w:rFonts w:ascii="Arial" w:hAnsi="Arial" w:cs="Arial"/>
                <w:bCs/>
                <w:sz w:val="23"/>
                <w:szCs w:val="23"/>
              </w:rPr>
              <w:t xml:space="preserve"> 10’ above adjacent ground.</w:t>
            </w: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3C5FE7EE" w14:textId="77777777" w:rsidR="00FE689A" w:rsidRPr="003D5070" w:rsidRDefault="00FE689A" w:rsidP="00FE689A">
            <w:pPr>
              <w:jc w:val="center"/>
              <w:rPr>
                <w:rFonts w:ascii="Arial" w:hAnsi="Arial" w:cs="Arial"/>
                <w:sz w:val="23"/>
                <w:szCs w:val="23"/>
              </w:rPr>
            </w:pPr>
            <w:r w:rsidRPr="003D5070">
              <w:rPr>
                <w:rFonts w:ascii="Arial" w:hAnsi="Arial" w:cs="Arial"/>
                <w:sz w:val="23"/>
                <w:szCs w:val="23"/>
              </w:rPr>
              <w:t>SF</w:t>
            </w:r>
          </w:p>
        </w:tc>
        <w:tc>
          <w:tcPr>
            <w:tcW w:w="2340" w:type="dxa"/>
            <w:tcBorders>
              <w:top w:val="single" w:sz="4" w:space="0" w:color="auto"/>
              <w:left w:val="nil"/>
              <w:bottom w:val="single" w:sz="4" w:space="0" w:color="auto"/>
              <w:right w:val="single" w:sz="4" w:space="0" w:color="auto"/>
            </w:tcBorders>
            <w:shd w:val="clear" w:color="auto" w:fill="auto"/>
            <w:noWrap/>
            <w:vAlign w:val="center"/>
          </w:tcPr>
          <w:p w14:paraId="46517BE3" w14:textId="77777777" w:rsidR="00FE689A" w:rsidRPr="003D5070" w:rsidRDefault="00FE689A" w:rsidP="00FE689A">
            <w:pPr>
              <w:rPr>
                <w:rFonts w:ascii="Arial" w:hAnsi="Arial" w:cs="Arial"/>
                <w:sz w:val="23"/>
                <w:szCs w:val="23"/>
              </w:rPr>
            </w:pPr>
            <w:r w:rsidRPr="003D5070">
              <w:rPr>
                <w:rFonts w:ascii="Arial" w:hAnsi="Arial" w:cs="Arial"/>
                <w:sz w:val="23"/>
                <w:szCs w:val="23"/>
              </w:rPr>
              <w:t>$</w:t>
            </w:r>
          </w:p>
        </w:tc>
      </w:tr>
      <w:tr w:rsidR="00FE689A" w:rsidRPr="003D5070" w14:paraId="7AEE7392" w14:textId="77777777" w:rsidTr="00CA6FAF">
        <w:trPr>
          <w:trHeight w:val="525"/>
          <w:jc w:val="center"/>
        </w:trPr>
        <w:tc>
          <w:tcPr>
            <w:tcW w:w="4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9946F7" w14:textId="77777777" w:rsidR="00FE689A" w:rsidRPr="003D5070" w:rsidRDefault="00FE689A" w:rsidP="00FE689A">
            <w:pPr>
              <w:rPr>
                <w:rFonts w:ascii="Arial" w:hAnsi="Arial" w:cs="Arial"/>
                <w:bCs/>
                <w:sz w:val="23"/>
                <w:szCs w:val="23"/>
              </w:rPr>
            </w:pPr>
            <w:r w:rsidRPr="003D5070">
              <w:rPr>
                <w:rFonts w:ascii="Arial" w:hAnsi="Arial" w:cs="Arial"/>
                <w:bCs/>
                <w:sz w:val="23"/>
                <w:szCs w:val="23"/>
              </w:rPr>
              <w:t>Painting &gt; 10’ above adjacent ground.</w:t>
            </w: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5744322B" w14:textId="77777777" w:rsidR="00FE689A" w:rsidRPr="003D5070" w:rsidRDefault="00FE689A" w:rsidP="00FE689A">
            <w:pPr>
              <w:jc w:val="center"/>
              <w:rPr>
                <w:rFonts w:ascii="Arial" w:hAnsi="Arial" w:cs="Arial"/>
                <w:sz w:val="23"/>
                <w:szCs w:val="23"/>
              </w:rPr>
            </w:pPr>
            <w:r w:rsidRPr="003D5070">
              <w:rPr>
                <w:rFonts w:ascii="Arial" w:hAnsi="Arial" w:cs="Arial"/>
                <w:sz w:val="23"/>
                <w:szCs w:val="23"/>
              </w:rPr>
              <w:t>SF</w:t>
            </w:r>
          </w:p>
        </w:tc>
        <w:tc>
          <w:tcPr>
            <w:tcW w:w="2340" w:type="dxa"/>
            <w:tcBorders>
              <w:top w:val="single" w:sz="4" w:space="0" w:color="auto"/>
              <w:left w:val="nil"/>
              <w:bottom w:val="single" w:sz="4" w:space="0" w:color="auto"/>
              <w:right w:val="single" w:sz="4" w:space="0" w:color="auto"/>
            </w:tcBorders>
            <w:shd w:val="clear" w:color="auto" w:fill="auto"/>
            <w:noWrap/>
            <w:vAlign w:val="center"/>
          </w:tcPr>
          <w:p w14:paraId="6E457D8D" w14:textId="77777777" w:rsidR="00FE689A" w:rsidRPr="003D5070" w:rsidRDefault="00FE689A" w:rsidP="00FE689A">
            <w:pPr>
              <w:rPr>
                <w:rFonts w:ascii="Arial" w:hAnsi="Arial" w:cs="Arial"/>
                <w:sz w:val="23"/>
                <w:szCs w:val="23"/>
              </w:rPr>
            </w:pPr>
            <w:r w:rsidRPr="003D5070">
              <w:rPr>
                <w:rFonts w:ascii="Arial" w:hAnsi="Arial" w:cs="Arial"/>
                <w:sz w:val="23"/>
                <w:szCs w:val="23"/>
              </w:rPr>
              <w:t>$</w:t>
            </w:r>
          </w:p>
        </w:tc>
      </w:tr>
      <w:tr w:rsidR="00FE689A" w:rsidRPr="003D5070" w14:paraId="42239F97" w14:textId="77777777" w:rsidTr="00CA6FAF">
        <w:trPr>
          <w:trHeight w:val="457"/>
          <w:jc w:val="center"/>
        </w:trPr>
        <w:tc>
          <w:tcPr>
            <w:tcW w:w="4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D490DE" w14:textId="77777777" w:rsidR="00FE689A" w:rsidRPr="003D5070" w:rsidRDefault="00FE689A" w:rsidP="00FE689A">
            <w:pPr>
              <w:rPr>
                <w:rFonts w:ascii="Arial" w:hAnsi="Arial" w:cs="Arial"/>
                <w:bCs/>
                <w:sz w:val="23"/>
                <w:szCs w:val="23"/>
              </w:rPr>
            </w:pPr>
            <w:r w:rsidRPr="003D5070">
              <w:rPr>
                <w:rFonts w:ascii="Arial" w:hAnsi="Arial" w:cs="Arial"/>
                <w:bCs/>
                <w:sz w:val="23"/>
                <w:szCs w:val="23"/>
              </w:rPr>
              <w:t>Mobilization Charge for Media Blasting (including demobilization).</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C64C9E" w14:textId="77777777" w:rsidR="00FE689A" w:rsidRPr="003D5070" w:rsidRDefault="00FE689A" w:rsidP="00FE689A">
            <w:pPr>
              <w:jc w:val="center"/>
              <w:rPr>
                <w:rFonts w:ascii="Arial" w:hAnsi="Arial" w:cs="Arial"/>
                <w:sz w:val="23"/>
                <w:szCs w:val="23"/>
              </w:rPr>
            </w:pPr>
            <w:r w:rsidRPr="003D5070">
              <w:rPr>
                <w:rFonts w:ascii="Arial" w:hAnsi="Arial" w:cs="Arial"/>
                <w:sz w:val="23"/>
                <w:szCs w:val="23"/>
              </w:rPr>
              <w:t>EA</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763D8A" w14:textId="77777777" w:rsidR="00FE689A" w:rsidRPr="003D5070" w:rsidRDefault="00FE689A" w:rsidP="00FE689A">
            <w:pPr>
              <w:rPr>
                <w:rFonts w:ascii="Arial" w:hAnsi="Arial" w:cs="Arial"/>
                <w:sz w:val="23"/>
                <w:szCs w:val="23"/>
              </w:rPr>
            </w:pPr>
            <w:r w:rsidRPr="003D5070">
              <w:rPr>
                <w:rFonts w:ascii="Arial" w:hAnsi="Arial" w:cs="Arial"/>
                <w:sz w:val="23"/>
                <w:szCs w:val="23"/>
              </w:rPr>
              <w:t>$</w:t>
            </w:r>
          </w:p>
        </w:tc>
      </w:tr>
      <w:tr w:rsidR="00FE689A" w:rsidRPr="003D5070" w14:paraId="6D8BAB3F" w14:textId="77777777" w:rsidTr="003D5070">
        <w:trPr>
          <w:trHeight w:val="638"/>
          <w:jc w:val="center"/>
        </w:trPr>
        <w:tc>
          <w:tcPr>
            <w:tcW w:w="4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AE3021" w14:textId="77777777" w:rsidR="00FE689A" w:rsidRPr="003D5070" w:rsidRDefault="00FE689A" w:rsidP="00FE689A">
            <w:pPr>
              <w:rPr>
                <w:rFonts w:ascii="Arial" w:hAnsi="Arial" w:cs="Arial"/>
                <w:bCs/>
                <w:sz w:val="23"/>
                <w:szCs w:val="23"/>
              </w:rPr>
            </w:pPr>
            <w:r w:rsidRPr="003D5070">
              <w:rPr>
                <w:rFonts w:ascii="Arial" w:hAnsi="Arial" w:cs="Arial"/>
                <w:bCs/>
                <w:sz w:val="23"/>
                <w:szCs w:val="23"/>
              </w:rPr>
              <w:t xml:space="preserve">Media Blasting </w:t>
            </w:r>
            <w:r w:rsidRPr="003D5070">
              <w:rPr>
                <w:rFonts w:ascii="Arial" w:hAnsi="Arial" w:cs="Arial"/>
                <w:bCs/>
                <w:sz w:val="23"/>
                <w:szCs w:val="23"/>
                <w:u w:val="single"/>
              </w:rPr>
              <w:t>&lt;</w:t>
            </w:r>
            <w:r w:rsidRPr="003D5070">
              <w:rPr>
                <w:rFonts w:ascii="Arial" w:hAnsi="Arial" w:cs="Arial"/>
                <w:bCs/>
                <w:sz w:val="23"/>
                <w:szCs w:val="23"/>
              </w:rPr>
              <w:t xml:space="preserve"> 10’ above adjacent ground.</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795EBF" w14:textId="77777777" w:rsidR="00FE689A" w:rsidRPr="003D5070" w:rsidRDefault="00FE689A" w:rsidP="00FE689A">
            <w:pPr>
              <w:jc w:val="center"/>
              <w:rPr>
                <w:rFonts w:ascii="Arial" w:hAnsi="Arial" w:cs="Arial"/>
                <w:sz w:val="23"/>
                <w:szCs w:val="23"/>
              </w:rPr>
            </w:pPr>
            <w:r w:rsidRPr="003D5070">
              <w:rPr>
                <w:rFonts w:ascii="Arial" w:hAnsi="Arial" w:cs="Arial"/>
                <w:sz w:val="23"/>
                <w:szCs w:val="23"/>
              </w:rPr>
              <w:t>SF</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348980" w14:textId="77777777" w:rsidR="00FE689A" w:rsidRPr="003D5070" w:rsidRDefault="00FE689A" w:rsidP="00FE689A">
            <w:pPr>
              <w:rPr>
                <w:rFonts w:ascii="Arial" w:hAnsi="Arial" w:cs="Arial"/>
                <w:sz w:val="23"/>
                <w:szCs w:val="23"/>
              </w:rPr>
            </w:pPr>
            <w:r w:rsidRPr="003D5070">
              <w:rPr>
                <w:rFonts w:ascii="Arial" w:hAnsi="Arial" w:cs="Arial"/>
                <w:sz w:val="23"/>
                <w:szCs w:val="23"/>
              </w:rPr>
              <w:t>$</w:t>
            </w:r>
          </w:p>
        </w:tc>
      </w:tr>
      <w:tr w:rsidR="00FE689A" w:rsidRPr="003D5070" w14:paraId="4C4104AC" w14:textId="77777777" w:rsidTr="00CA6FAF">
        <w:trPr>
          <w:trHeight w:val="484"/>
          <w:jc w:val="center"/>
        </w:trPr>
        <w:tc>
          <w:tcPr>
            <w:tcW w:w="4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48180F" w14:textId="77777777" w:rsidR="00FE689A" w:rsidRPr="003D5070" w:rsidRDefault="00FE689A" w:rsidP="00FE689A">
            <w:pPr>
              <w:rPr>
                <w:rFonts w:ascii="Arial" w:hAnsi="Arial" w:cs="Arial"/>
                <w:bCs/>
                <w:sz w:val="23"/>
                <w:szCs w:val="23"/>
              </w:rPr>
            </w:pPr>
            <w:r w:rsidRPr="003D5070">
              <w:rPr>
                <w:rFonts w:ascii="Arial" w:hAnsi="Arial" w:cs="Arial"/>
                <w:bCs/>
                <w:sz w:val="23"/>
                <w:szCs w:val="23"/>
              </w:rPr>
              <w:t>Media Blasting &gt;10’ above adjacent ground.</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CFEAC4" w14:textId="77777777" w:rsidR="00FE689A" w:rsidRPr="003D5070" w:rsidRDefault="00FE689A" w:rsidP="00FE689A">
            <w:pPr>
              <w:jc w:val="center"/>
              <w:rPr>
                <w:rFonts w:ascii="Arial" w:hAnsi="Arial" w:cs="Arial"/>
                <w:sz w:val="23"/>
                <w:szCs w:val="23"/>
              </w:rPr>
            </w:pPr>
            <w:r w:rsidRPr="003D5070">
              <w:rPr>
                <w:rFonts w:ascii="Arial" w:hAnsi="Arial" w:cs="Arial"/>
                <w:sz w:val="23"/>
                <w:szCs w:val="23"/>
              </w:rPr>
              <w:t>SF</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6E29A8" w14:textId="77777777" w:rsidR="00FE689A" w:rsidRPr="003D5070" w:rsidRDefault="00FE689A" w:rsidP="00FE689A">
            <w:pPr>
              <w:rPr>
                <w:rFonts w:ascii="Arial" w:hAnsi="Arial" w:cs="Arial"/>
                <w:sz w:val="23"/>
                <w:szCs w:val="23"/>
              </w:rPr>
            </w:pPr>
            <w:r w:rsidRPr="003D5070">
              <w:rPr>
                <w:rFonts w:ascii="Arial" w:hAnsi="Arial" w:cs="Arial"/>
                <w:sz w:val="23"/>
                <w:szCs w:val="23"/>
              </w:rPr>
              <w:t>$</w:t>
            </w:r>
          </w:p>
        </w:tc>
      </w:tr>
      <w:tr w:rsidR="00FE689A" w:rsidRPr="003D5070" w14:paraId="6C30700A" w14:textId="77777777" w:rsidTr="00CA6FAF">
        <w:trPr>
          <w:trHeight w:val="386"/>
          <w:jc w:val="center"/>
        </w:trPr>
        <w:tc>
          <w:tcPr>
            <w:tcW w:w="4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5D1106" w14:textId="77777777" w:rsidR="00FE689A" w:rsidRPr="003D5070" w:rsidRDefault="00FE689A" w:rsidP="00FE689A">
            <w:pPr>
              <w:rPr>
                <w:rFonts w:ascii="Arial" w:hAnsi="Arial" w:cs="Arial"/>
                <w:bCs/>
                <w:sz w:val="23"/>
                <w:szCs w:val="23"/>
              </w:rPr>
            </w:pPr>
            <w:r w:rsidRPr="003D5070">
              <w:rPr>
                <w:rFonts w:ascii="Arial" w:hAnsi="Arial" w:cs="Arial"/>
                <w:bCs/>
                <w:sz w:val="23"/>
                <w:szCs w:val="23"/>
              </w:rPr>
              <w:t>Painter</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630B85" w14:textId="77777777" w:rsidR="00FE689A" w:rsidRPr="003D5070" w:rsidRDefault="00FE689A" w:rsidP="00FE689A">
            <w:pPr>
              <w:jc w:val="center"/>
              <w:rPr>
                <w:rFonts w:ascii="Arial" w:hAnsi="Arial" w:cs="Arial"/>
                <w:bCs/>
                <w:sz w:val="23"/>
                <w:szCs w:val="23"/>
              </w:rPr>
            </w:pPr>
            <w:r w:rsidRPr="003D5070">
              <w:rPr>
                <w:rFonts w:ascii="Arial" w:hAnsi="Arial" w:cs="Arial"/>
                <w:bCs/>
                <w:sz w:val="23"/>
                <w:szCs w:val="23"/>
              </w:rPr>
              <w:t>HR</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BD9602" w14:textId="77777777" w:rsidR="00FE689A" w:rsidRPr="003D5070" w:rsidRDefault="00FE689A" w:rsidP="00FE689A">
            <w:pPr>
              <w:rPr>
                <w:rFonts w:ascii="Arial" w:hAnsi="Arial" w:cs="Arial"/>
                <w:bCs/>
                <w:sz w:val="23"/>
                <w:szCs w:val="23"/>
              </w:rPr>
            </w:pPr>
            <w:r w:rsidRPr="003D5070">
              <w:rPr>
                <w:rFonts w:ascii="Arial" w:hAnsi="Arial" w:cs="Arial"/>
                <w:bCs/>
                <w:sz w:val="23"/>
                <w:szCs w:val="23"/>
              </w:rPr>
              <w:t>$</w:t>
            </w:r>
          </w:p>
        </w:tc>
      </w:tr>
    </w:tbl>
    <w:p w14:paraId="45C08B36" w14:textId="77777777" w:rsidR="00FE689A" w:rsidRPr="003D5070" w:rsidRDefault="00FE689A" w:rsidP="00FE689A">
      <w:pPr>
        <w:autoSpaceDE w:val="0"/>
        <w:autoSpaceDN w:val="0"/>
        <w:ind w:left="720"/>
        <w:rPr>
          <w:rFonts w:ascii="Arial" w:hAnsi="Arial" w:cs="Arial"/>
          <w:sz w:val="23"/>
          <w:szCs w:val="23"/>
        </w:rPr>
      </w:pPr>
    </w:p>
    <w:p w14:paraId="06A979AD" w14:textId="77777777" w:rsidR="00FE689A" w:rsidRPr="003D5070" w:rsidRDefault="00FE689A" w:rsidP="00FE689A">
      <w:pPr>
        <w:autoSpaceDE w:val="0"/>
        <w:autoSpaceDN w:val="0"/>
        <w:ind w:left="720"/>
        <w:rPr>
          <w:rFonts w:ascii="Arial" w:hAnsi="Arial" w:cs="Arial"/>
          <w:sz w:val="23"/>
          <w:szCs w:val="23"/>
        </w:rPr>
      </w:pPr>
    </w:p>
    <w:p w14:paraId="2EAD9A45" w14:textId="77777777" w:rsidR="00FE689A" w:rsidRPr="003D5070" w:rsidRDefault="00FE689A" w:rsidP="00FE689A">
      <w:pPr>
        <w:autoSpaceDE w:val="0"/>
        <w:autoSpaceDN w:val="0"/>
        <w:ind w:left="720"/>
        <w:rPr>
          <w:rFonts w:ascii="Arial" w:hAnsi="Arial" w:cs="Arial"/>
          <w:sz w:val="23"/>
          <w:szCs w:val="23"/>
        </w:rPr>
      </w:pPr>
      <w:r w:rsidRPr="003D5070">
        <w:rPr>
          <w:rFonts w:ascii="Arial" w:hAnsi="Arial" w:cs="Arial"/>
          <w:sz w:val="23"/>
          <w:szCs w:val="23"/>
        </w:rPr>
        <w:lastRenderedPageBreak/>
        <w:t xml:space="preserve">Service Provider’s Standard Rate Sheet, </w:t>
      </w:r>
      <w:r w:rsidRPr="003D5070">
        <w:rPr>
          <w:rFonts w:ascii="Arial" w:hAnsi="Arial" w:cs="Arial"/>
          <w:b/>
          <w:bCs/>
          <w:sz w:val="23"/>
          <w:szCs w:val="23"/>
        </w:rPr>
        <w:t>if included herein</w:t>
      </w:r>
      <w:r w:rsidRPr="003D5070">
        <w:rPr>
          <w:rFonts w:ascii="Arial" w:hAnsi="Arial" w:cs="Arial"/>
          <w:sz w:val="23"/>
          <w:szCs w:val="23"/>
        </w:rPr>
        <w:t>, may be used to establish Unit Prices for Work activities at Thornton’s sole discretion.</w:t>
      </w:r>
    </w:p>
    <w:p w14:paraId="55041A4A" w14:textId="77777777" w:rsidR="00FE689A" w:rsidRPr="003D5070" w:rsidRDefault="00FE689A" w:rsidP="00FE689A">
      <w:pPr>
        <w:autoSpaceDE w:val="0"/>
        <w:autoSpaceDN w:val="0"/>
        <w:ind w:left="720"/>
        <w:rPr>
          <w:rFonts w:ascii="Arial" w:hAnsi="Arial" w:cs="Arial"/>
          <w:sz w:val="23"/>
          <w:szCs w:val="23"/>
        </w:rPr>
      </w:pPr>
    </w:p>
    <w:p w14:paraId="19715ED4" w14:textId="77777777" w:rsidR="00FE689A" w:rsidRPr="003D5070" w:rsidRDefault="00FE689A" w:rsidP="00FE689A">
      <w:pPr>
        <w:autoSpaceDE w:val="0"/>
        <w:autoSpaceDN w:val="0"/>
        <w:ind w:left="720"/>
        <w:rPr>
          <w:rFonts w:ascii="Arial" w:hAnsi="Arial" w:cs="Arial"/>
          <w:spacing w:val="-2"/>
          <w:sz w:val="23"/>
          <w:szCs w:val="23"/>
        </w:rPr>
      </w:pPr>
      <w:r w:rsidRPr="003D5070">
        <w:rPr>
          <w:rFonts w:ascii="Arial" w:hAnsi="Arial" w:cs="Arial"/>
          <w:sz w:val="23"/>
          <w:szCs w:val="23"/>
          <w:u w:val="single"/>
        </w:rPr>
        <w:t>Lump Sum Price Quotes</w:t>
      </w:r>
      <w:r w:rsidRPr="003D5070">
        <w:rPr>
          <w:rFonts w:ascii="Arial" w:hAnsi="Arial" w:cs="Arial"/>
          <w:spacing w:val="-2"/>
          <w:sz w:val="23"/>
          <w:szCs w:val="23"/>
        </w:rPr>
        <w:t xml:space="preserve">.  Lump Sum Price Quotes shall be based on a specific Task Assignment’s SOW developed by </w:t>
      </w:r>
      <w:proofErr w:type="gramStart"/>
      <w:r w:rsidRPr="003D5070">
        <w:rPr>
          <w:rFonts w:ascii="Arial" w:hAnsi="Arial" w:cs="Arial"/>
          <w:spacing w:val="-2"/>
          <w:sz w:val="23"/>
          <w:szCs w:val="23"/>
        </w:rPr>
        <w:t>Thornton, or</w:t>
      </w:r>
      <w:proofErr w:type="gramEnd"/>
      <w:r w:rsidRPr="003D5070">
        <w:rPr>
          <w:rFonts w:ascii="Arial" w:hAnsi="Arial" w:cs="Arial"/>
          <w:spacing w:val="-2"/>
          <w:sz w:val="23"/>
          <w:szCs w:val="23"/>
        </w:rPr>
        <w:t xml:space="preserve"> developed by the Service Provider and approved by Thornton.  Lump Sum Price quotes for a given Task Assignment shall include compensation for all direct and indirect costs, including O&amp;P and insurance premiums.  </w:t>
      </w:r>
    </w:p>
    <w:p w14:paraId="2D4FAB9B" w14:textId="77777777" w:rsidR="00FE689A" w:rsidRPr="003D5070" w:rsidRDefault="00FE689A" w:rsidP="00FE689A">
      <w:pPr>
        <w:widowControl w:val="0"/>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Arial" w:hAnsi="Arial" w:cs="Arial"/>
          <w:spacing w:val="-2"/>
          <w:sz w:val="23"/>
          <w:szCs w:val="23"/>
        </w:rPr>
      </w:pPr>
    </w:p>
    <w:p w14:paraId="647722D0" w14:textId="77777777" w:rsidR="00FE689A" w:rsidRPr="003D5070" w:rsidRDefault="00FE689A" w:rsidP="00FE689A">
      <w:pPr>
        <w:autoSpaceDE w:val="0"/>
        <w:autoSpaceDN w:val="0"/>
        <w:ind w:left="720"/>
        <w:rPr>
          <w:rFonts w:ascii="Arial" w:hAnsi="Arial" w:cs="Arial"/>
          <w:spacing w:val="-2"/>
          <w:sz w:val="23"/>
          <w:szCs w:val="23"/>
        </w:rPr>
      </w:pPr>
      <w:r w:rsidRPr="003D5070">
        <w:rPr>
          <w:rFonts w:ascii="Arial" w:hAnsi="Arial" w:cs="Arial"/>
          <w:spacing w:val="-2"/>
          <w:sz w:val="23"/>
          <w:szCs w:val="23"/>
        </w:rPr>
        <w:t xml:space="preserve">Thornton may require that Lump Sum Price Quotes be broken down into a Schedule of Values for discrete elements of Work within the Task Assignment’s Scope of </w:t>
      </w:r>
      <w:proofErr w:type="gramStart"/>
      <w:r w:rsidRPr="003D5070">
        <w:rPr>
          <w:rFonts w:ascii="Arial" w:hAnsi="Arial" w:cs="Arial"/>
          <w:spacing w:val="-2"/>
          <w:sz w:val="23"/>
          <w:szCs w:val="23"/>
        </w:rPr>
        <w:t>Work, and</w:t>
      </w:r>
      <w:proofErr w:type="gramEnd"/>
      <w:r w:rsidRPr="003D5070">
        <w:rPr>
          <w:rFonts w:ascii="Arial" w:hAnsi="Arial" w:cs="Arial"/>
          <w:spacing w:val="-2"/>
          <w:sz w:val="23"/>
          <w:szCs w:val="23"/>
        </w:rPr>
        <w:t xml:space="preserve"> may include separate items for Mobilization and/or Demobilization.  </w:t>
      </w:r>
    </w:p>
    <w:p w14:paraId="497F66AB" w14:textId="77777777" w:rsidR="00FE689A" w:rsidRPr="003D5070" w:rsidRDefault="00FE689A" w:rsidP="00FE689A">
      <w:pPr>
        <w:autoSpaceDE w:val="0"/>
        <w:autoSpaceDN w:val="0"/>
        <w:ind w:left="720"/>
        <w:rPr>
          <w:rFonts w:ascii="Arial" w:hAnsi="Arial" w:cs="Arial"/>
          <w:spacing w:val="-2"/>
          <w:sz w:val="23"/>
          <w:szCs w:val="23"/>
        </w:rPr>
      </w:pPr>
    </w:p>
    <w:p w14:paraId="3792978C" w14:textId="77777777" w:rsidR="00FE689A" w:rsidRPr="003D5070" w:rsidRDefault="00FE689A" w:rsidP="00FE689A">
      <w:pPr>
        <w:autoSpaceDE w:val="0"/>
        <w:autoSpaceDN w:val="0"/>
        <w:ind w:left="720"/>
        <w:rPr>
          <w:rFonts w:ascii="Arial" w:hAnsi="Arial" w:cs="Arial"/>
          <w:spacing w:val="-2"/>
          <w:sz w:val="23"/>
          <w:szCs w:val="23"/>
        </w:rPr>
      </w:pPr>
      <w:r w:rsidRPr="003D5070">
        <w:rPr>
          <w:rFonts w:ascii="Arial" w:hAnsi="Arial" w:cs="Arial"/>
          <w:spacing w:val="-2"/>
          <w:sz w:val="23"/>
          <w:szCs w:val="23"/>
        </w:rPr>
        <w:t>Compensation for Work compensated under a Lump Sum Price quote that extends over more than one (1) month may be based on Thornton’s estimated percent complete of the total Work, or the estimated percent complete of the individual Schedule of Values items if a Schedule of Values was required.</w:t>
      </w:r>
    </w:p>
    <w:p w14:paraId="0DCC9F25" w14:textId="77777777" w:rsidR="00FE689A" w:rsidRPr="003D5070" w:rsidRDefault="00FE689A" w:rsidP="00FE689A">
      <w:pPr>
        <w:autoSpaceDE w:val="0"/>
        <w:autoSpaceDN w:val="0"/>
        <w:rPr>
          <w:rFonts w:ascii="Arial" w:hAnsi="Arial" w:cs="Arial"/>
          <w:sz w:val="23"/>
          <w:szCs w:val="23"/>
        </w:rPr>
      </w:pPr>
    </w:p>
    <w:p w14:paraId="7E01F447" w14:textId="77777777" w:rsidR="00FE689A" w:rsidRPr="003D5070" w:rsidRDefault="00FE689A" w:rsidP="00FE689A">
      <w:pPr>
        <w:widowControl w:val="0"/>
        <w:numPr>
          <w:ilvl w:val="0"/>
          <w:numId w:val="13"/>
        </w:num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pacing w:val="-2"/>
          <w:sz w:val="23"/>
          <w:szCs w:val="23"/>
        </w:rPr>
      </w:pPr>
      <w:r w:rsidRPr="003D5070">
        <w:rPr>
          <w:rFonts w:ascii="Arial" w:hAnsi="Arial" w:cs="Arial"/>
          <w:b/>
          <w:spacing w:val="-2"/>
          <w:sz w:val="23"/>
          <w:szCs w:val="23"/>
          <w:u w:val="single"/>
        </w:rPr>
        <w:t>Remedy of Defective Work during Performance and Warranty Correction Work</w:t>
      </w:r>
      <w:r w:rsidRPr="003D5070">
        <w:rPr>
          <w:rFonts w:ascii="Arial" w:hAnsi="Arial" w:cs="Arial"/>
          <w:b/>
          <w:spacing w:val="-2"/>
          <w:sz w:val="23"/>
          <w:szCs w:val="23"/>
        </w:rPr>
        <w:t>.</w:t>
      </w:r>
      <w:r w:rsidRPr="003D5070">
        <w:rPr>
          <w:rFonts w:ascii="Arial" w:hAnsi="Arial" w:cs="Arial"/>
          <w:spacing w:val="-2"/>
          <w:sz w:val="23"/>
          <w:szCs w:val="23"/>
        </w:rPr>
        <w:t xml:space="preserve">  </w:t>
      </w:r>
      <w:r w:rsidRPr="003D5070">
        <w:rPr>
          <w:rFonts w:ascii="Arial" w:hAnsi="Arial" w:cs="Arial"/>
          <w:sz w:val="23"/>
          <w:szCs w:val="23"/>
        </w:rPr>
        <w:t xml:space="preserve">Costs incurred by the </w:t>
      </w:r>
      <w:r w:rsidRPr="003D5070">
        <w:rPr>
          <w:rFonts w:ascii="Arial" w:hAnsi="Arial" w:cs="Arial"/>
          <w:spacing w:val="-2"/>
          <w:sz w:val="23"/>
          <w:szCs w:val="23"/>
        </w:rPr>
        <w:t>Service Provider</w:t>
      </w:r>
      <w:r w:rsidRPr="003D5070">
        <w:rPr>
          <w:rFonts w:ascii="Arial" w:hAnsi="Arial" w:cs="Arial"/>
          <w:sz w:val="23"/>
          <w:szCs w:val="23"/>
        </w:rPr>
        <w:t xml:space="preserve"> to repair defective Work, whether during the Work phase or during the Guarantee Period, are not reimbursable to the </w:t>
      </w:r>
      <w:r w:rsidRPr="003D5070">
        <w:rPr>
          <w:rFonts w:ascii="Arial" w:hAnsi="Arial" w:cs="Arial"/>
          <w:spacing w:val="-2"/>
          <w:sz w:val="23"/>
          <w:szCs w:val="23"/>
        </w:rPr>
        <w:t>Service Provider</w:t>
      </w:r>
      <w:r w:rsidRPr="003D5070">
        <w:rPr>
          <w:rFonts w:ascii="Arial" w:hAnsi="Arial" w:cs="Arial"/>
          <w:sz w:val="23"/>
          <w:szCs w:val="23"/>
        </w:rPr>
        <w:t xml:space="preserve"> and shall not be included in invoices.  The Service Provider, at no additional cost to Thornton, shall repair defective Work.</w:t>
      </w:r>
    </w:p>
    <w:p w14:paraId="2C053D95" w14:textId="77777777" w:rsidR="00FE689A" w:rsidRPr="003D5070" w:rsidRDefault="00FE689A" w:rsidP="00FE689A">
      <w:pPr>
        <w:rPr>
          <w:rFonts w:ascii="Arial" w:hAnsi="Arial" w:cs="Arial"/>
          <w:spacing w:val="-2"/>
          <w:sz w:val="23"/>
          <w:szCs w:val="23"/>
        </w:rPr>
      </w:pPr>
    </w:p>
    <w:p w14:paraId="60184549" w14:textId="77777777" w:rsidR="00FE689A" w:rsidRPr="00FE689A" w:rsidRDefault="00FE689A" w:rsidP="00FE689A">
      <w:pPr>
        <w:jc w:val="both"/>
        <w:rPr>
          <w:rFonts w:ascii="Arial" w:hAnsi="Arial" w:cs="Arial"/>
          <w:spacing w:val="-2"/>
          <w:szCs w:val="24"/>
        </w:rPr>
      </w:pPr>
    </w:p>
    <w:p w14:paraId="1E26D84A" w14:textId="77777777" w:rsidR="00FE689A" w:rsidRPr="00FE689A" w:rsidRDefault="00FE689A" w:rsidP="00FE689A">
      <w:pPr>
        <w:tabs>
          <w:tab w:val="center" w:pos="4680"/>
        </w:tabs>
        <w:suppressAutoHyphens/>
        <w:jc w:val="center"/>
        <w:rPr>
          <w:rFonts w:ascii="Arial" w:hAnsi="Arial"/>
          <w:spacing w:val="-2"/>
          <w:sz w:val="23"/>
          <w:szCs w:val="23"/>
          <w:u w:val="single"/>
        </w:rPr>
      </w:pPr>
      <w:r w:rsidRPr="00FE689A">
        <w:rPr>
          <w:rFonts w:ascii="Arial" w:hAnsi="Arial" w:cs="Arial"/>
          <w:spacing w:val="-3"/>
          <w:szCs w:val="24"/>
        </w:rPr>
        <w:t>THE REMAINDER OF THIS PAGE INTENTIONALLY LEFT BLANK</w:t>
      </w:r>
    </w:p>
    <w:p w14:paraId="53444F65" w14:textId="77777777" w:rsidR="00FE689A" w:rsidRPr="00FE689A" w:rsidRDefault="00FE689A" w:rsidP="00FE689A">
      <w:pPr>
        <w:tabs>
          <w:tab w:val="left" w:pos="-720"/>
        </w:tabs>
        <w:suppressAutoHyphens/>
        <w:spacing w:line="360" w:lineRule="auto"/>
        <w:jc w:val="both"/>
        <w:rPr>
          <w:rFonts w:ascii="Arial" w:hAnsi="Arial"/>
          <w:spacing w:val="-2"/>
          <w:sz w:val="23"/>
          <w:szCs w:val="23"/>
        </w:rPr>
      </w:pPr>
    </w:p>
    <w:p w14:paraId="7EA6BE96" w14:textId="77777777" w:rsidR="00FE689A" w:rsidRPr="00FE689A" w:rsidRDefault="00FE689A" w:rsidP="00FE689A">
      <w:pPr>
        <w:tabs>
          <w:tab w:val="left" w:pos="-720"/>
        </w:tabs>
        <w:suppressAutoHyphens/>
        <w:spacing w:line="360" w:lineRule="auto"/>
        <w:jc w:val="both"/>
        <w:rPr>
          <w:rFonts w:ascii="Arial" w:hAnsi="Arial"/>
          <w:spacing w:val="-2"/>
          <w:sz w:val="23"/>
          <w:szCs w:val="23"/>
        </w:rPr>
      </w:pPr>
    </w:p>
    <w:sectPr w:rsidR="00FE689A" w:rsidRPr="00FE689A" w:rsidSect="008D0097">
      <w:footerReference w:type="default" r:id="rId11"/>
      <w:endnotePr>
        <w:numFmt w:val="decimal"/>
      </w:endnotePr>
      <w:pgSz w:w="12240" w:h="15840" w:code="1"/>
      <w:pgMar w:top="1440" w:right="1440" w:bottom="72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FB849" w14:textId="77777777" w:rsidR="0099500D" w:rsidRDefault="0099500D">
      <w:pPr>
        <w:spacing w:line="20" w:lineRule="exact"/>
      </w:pPr>
    </w:p>
  </w:endnote>
  <w:endnote w:type="continuationSeparator" w:id="0">
    <w:p w14:paraId="22E1E1C9" w14:textId="77777777" w:rsidR="0099500D" w:rsidRDefault="0099500D">
      <w:r>
        <w:t xml:space="preserve"> </w:t>
      </w:r>
    </w:p>
  </w:endnote>
  <w:endnote w:type="continuationNotice" w:id="1">
    <w:p w14:paraId="5E4A5F07" w14:textId="77777777" w:rsidR="0099500D" w:rsidRDefault="0099500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03333" w14:textId="3A42963D" w:rsidR="00082C4A" w:rsidRPr="00715BDB" w:rsidRDefault="00082C4A" w:rsidP="004F3AAD">
    <w:pPr>
      <w:pStyle w:val="Footer"/>
      <w:tabs>
        <w:tab w:val="clear" w:pos="4320"/>
        <w:tab w:val="clear" w:pos="8640"/>
        <w:tab w:val="center" w:pos="4500"/>
        <w:tab w:val="right" w:pos="9360"/>
      </w:tabs>
      <w:rPr>
        <w:rFonts w:ascii="Arial" w:hAnsi="Arial"/>
        <w:sz w:val="16"/>
        <w:szCs w:val="16"/>
      </w:rPr>
    </w:pPr>
    <w:r>
      <w:rPr>
        <w:rFonts w:ascii="Arial" w:hAnsi="Arial"/>
        <w:sz w:val="16"/>
      </w:rPr>
      <w:tab/>
    </w:r>
    <w:r w:rsidRPr="00715BDB">
      <w:rPr>
        <w:rFonts w:ascii="Arial" w:hAnsi="Arial"/>
        <w:sz w:val="16"/>
        <w:szCs w:val="16"/>
      </w:rPr>
      <w:t xml:space="preserve">Page </w:t>
    </w:r>
    <w:r w:rsidRPr="00715BDB">
      <w:rPr>
        <w:rFonts w:ascii="Arial" w:hAnsi="Arial"/>
        <w:sz w:val="16"/>
        <w:szCs w:val="16"/>
      </w:rPr>
      <w:fldChar w:fldCharType="begin"/>
    </w:r>
    <w:r w:rsidRPr="00715BDB">
      <w:rPr>
        <w:rFonts w:ascii="Arial" w:hAnsi="Arial"/>
        <w:sz w:val="16"/>
        <w:szCs w:val="16"/>
      </w:rPr>
      <w:instrText xml:space="preserve"> PAGE </w:instrText>
    </w:r>
    <w:r w:rsidRPr="00715BDB">
      <w:rPr>
        <w:rFonts w:ascii="Arial" w:hAnsi="Arial"/>
        <w:sz w:val="16"/>
        <w:szCs w:val="16"/>
      </w:rPr>
      <w:fldChar w:fldCharType="separate"/>
    </w:r>
    <w:r w:rsidR="00243DB0">
      <w:rPr>
        <w:rFonts w:ascii="Arial" w:hAnsi="Arial"/>
        <w:noProof/>
        <w:sz w:val="16"/>
        <w:szCs w:val="16"/>
      </w:rPr>
      <w:t>23</w:t>
    </w:r>
    <w:r w:rsidRPr="00715BDB">
      <w:rPr>
        <w:rFonts w:ascii="Arial" w:hAnsi="Arial"/>
        <w:sz w:val="16"/>
        <w:szCs w:val="16"/>
      </w:rPr>
      <w:fldChar w:fldCharType="end"/>
    </w:r>
    <w:r w:rsidRPr="00715BDB">
      <w:rPr>
        <w:rFonts w:ascii="Arial" w:hAnsi="Arial"/>
        <w:sz w:val="16"/>
        <w:szCs w:val="16"/>
      </w:rPr>
      <w:t xml:space="preserve"> of </w:t>
    </w:r>
    <w:r w:rsidRPr="00715BDB">
      <w:rPr>
        <w:rFonts w:ascii="Arial" w:hAnsi="Arial"/>
        <w:sz w:val="16"/>
        <w:szCs w:val="16"/>
      </w:rPr>
      <w:fldChar w:fldCharType="begin"/>
    </w:r>
    <w:r w:rsidRPr="00715BDB">
      <w:rPr>
        <w:rFonts w:ascii="Arial" w:hAnsi="Arial"/>
        <w:sz w:val="16"/>
        <w:szCs w:val="16"/>
      </w:rPr>
      <w:instrText xml:space="preserve"> NUMPAGES </w:instrText>
    </w:r>
    <w:r w:rsidRPr="00715BDB">
      <w:rPr>
        <w:rFonts w:ascii="Arial" w:hAnsi="Arial"/>
        <w:sz w:val="16"/>
        <w:szCs w:val="16"/>
      </w:rPr>
      <w:fldChar w:fldCharType="separate"/>
    </w:r>
    <w:r w:rsidR="00243DB0">
      <w:rPr>
        <w:rFonts w:ascii="Arial" w:hAnsi="Arial"/>
        <w:noProof/>
        <w:sz w:val="16"/>
        <w:szCs w:val="16"/>
      </w:rPr>
      <w:t>23</w:t>
    </w:r>
    <w:r w:rsidRPr="00715BDB">
      <w:rPr>
        <w:rFonts w:ascii="Arial" w:hAnsi="Arial"/>
        <w:sz w:val="16"/>
        <w:szCs w:val="16"/>
      </w:rPr>
      <w:fldChar w:fldCharType="end"/>
    </w:r>
  </w:p>
  <w:p w14:paraId="5BE8E692" w14:textId="77777777" w:rsidR="00082C4A" w:rsidRPr="00715BDB" w:rsidRDefault="00082C4A" w:rsidP="004F3AAD">
    <w:pPr>
      <w:pStyle w:val="Footer"/>
      <w:tabs>
        <w:tab w:val="clear" w:pos="4320"/>
        <w:tab w:val="clear" w:pos="8640"/>
        <w:tab w:val="center" w:pos="4500"/>
        <w:tab w:val="right" w:pos="9360"/>
      </w:tabs>
      <w:rPr>
        <w:rFonts w:ascii="Arial" w:hAnsi="Arial"/>
        <w:sz w:val="16"/>
        <w:szCs w:val="16"/>
      </w:rPr>
    </w:pPr>
    <w:r w:rsidRPr="00715BDB">
      <w:rPr>
        <w:rFonts w:ascii="Arial" w:hAnsi="Arial"/>
        <w:sz w:val="16"/>
        <w:szCs w:val="16"/>
      </w:rPr>
      <w:tab/>
    </w:r>
  </w:p>
  <w:p w14:paraId="10E24DFA" w14:textId="71881CB7" w:rsidR="00082C4A" w:rsidRPr="00715BDB" w:rsidRDefault="00082C4A" w:rsidP="00D546F7">
    <w:pPr>
      <w:pStyle w:val="Footer"/>
      <w:tabs>
        <w:tab w:val="clear" w:pos="4320"/>
        <w:tab w:val="clear" w:pos="8640"/>
        <w:tab w:val="center" w:pos="5400"/>
      </w:tabs>
      <w:ind w:right="-360"/>
      <w:rPr>
        <w:rFonts w:ascii="Arial" w:hAnsi="Arial"/>
        <w:sz w:val="16"/>
        <w:szCs w:val="16"/>
      </w:rPr>
    </w:pPr>
    <w:r w:rsidRPr="00715BDB">
      <w:rPr>
        <w:rFonts w:ascii="Arial" w:hAnsi="Arial"/>
        <w:sz w:val="16"/>
        <w:szCs w:val="16"/>
      </w:rPr>
      <w:t>S:\SS\C-P</w:t>
    </w:r>
    <w:r w:rsidR="00FE3F8E" w:rsidRPr="00FE3F8E">
      <w:rPr>
        <w:rFonts w:ascii="Arial" w:hAnsi="Arial"/>
        <w:sz w:val="16"/>
        <w:szCs w:val="16"/>
      </w:rPr>
      <w:t>\</w:t>
    </w:r>
    <w:r w:rsidR="00FE689A" w:rsidRPr="00FE689A">
      <w:rPr>
        <w:rFonts w:ascii="Arial" w:hAnsi="Arial"/>
        <w:sz w:val="16"/>
        <w:szCs w:val="16"/>
      </w:rPr>
      <w:t>2025\169-25 On-Call Graffiti Removal Services\Bid Docs\</w:t>
    </w:r>
    <w:r w:rsidR="008750EB" w:rsidRPr="008750EB">
      <w:rPr>
        <w:rFonts w:ascii="Arial" w:hAnsi="Arial"/>
        <w:sz w:val="16"/>
        <w:szCs w:val="16"/>
      </w:rPr>
      <w:t>Final Docs</w:t>
    </w:r>
    <w:r w:rsidRPr="00715BDB">
      <w:rPr>
        <w:rFonts w:ascii="Arial" w:hAnsi="Arial"/>
        <w:sz w:val="16"/>
        <w:szCs w:val="16"/>
      </w:rPr>
      <w:tab/>
      <w:t xml:space="preserve"> </w:t>
    </w:r>
    <w:r w:rsidR="00C634CF">
      <w:rPr>
        <w:rFonts w:ascii="Arial" w:hAnsi="Arial"/>
        <w:sz w:val="16"/>
        <w:szCs w:val="16"/>
      </w:rPr>
      <w:tab/>
    </w:r>
    <w:r w:rsidR="00C634CF">
      <w:rPr>
        <w:rFonts w:ascii="Arial" w:hAnsi="Arial"/>
        <w:sz w:val="16"/>
        <w:szCs w:val="16"/>
      </w:rPr>
      <w:tab/>
    </w:r>
    <w:r w:rsidR="00C634CF">
      <w:rPr>
        <w:rFonts w:ascii="Arial" w:hAnsi="Arial"/>
        <w:sz w:val="16"/>
        <w:szCs w:val="16"/>
      </w:rPr>
      <w:tab/>
    </w:r>
    <w:r w:rsidR="00C634CF">
      <w:rPr>
        <w:rFonts w:ascii="Arial" w:hAnsi="Arial"/>
        <w:sz w:val="16"/>
        <w:szCs w:val="16"/>
      </w:rPr>
      <w:tab/>
    </w:r>
    <w:r w:rsidRPr="00715BDB">
      <w:rPr>
        <w:rFonts w:ascii="Arial" w:hAnsi="Arial"/>
        <w:sz w:val="16"/>
        <w:szCs w:val="16"/>
      </w:rPr>
      <w:t>Rev.</w:t>
    </w:r>
    <w:r w:rsidR="008139A7">
      <w:rPr>
        <w:rFonts w:ascii="Arial" w:hAnsi="Arial"/>
        <w:sz w:val="16"/>
        <w:szCs w:val="16"/>
      </w:rPr>
      <w:t>9</w:t>
    </w:r>
    <w:r w:rsidR="00437D03">
      <w:rPr>
        <w:rFonts w:ascii="Arial" w:hAnsi="Arial"/>
        <w:sz w:val="16"/>
        <w:szCs w:val="16"/>
      </w:rPr>
      <w:t>/202</w:t>
    </w:r>
    <w:r w:rsidR="00475D5D">
      <w:rPr>
        <w:rFonts w:ascii="Arial" w:hAnsi="Arial"/>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B0703" w14:textId="77777777" w:rsidR="0099500D" w:rsidRDefault="0099500D">
      <w:r>
        <w:separator/>
      </w:r>
    </w:p>
  </w:footnote>
  <w:footnote w:type="continuationSeparator" w:id="0">
    <w:p w14:paraId="1CF24856" w14:textId="77777777" w:rsidR="0099500D" w:rsidRDefault="00995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95437"/>
    <w:multiLevelType w:val="hybridMultilevel"/>
    <w:tmpl w:val="E20A1666"/>
    <w:lvl w:ilvl="0" w:tplc="9B30EB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118AB"/>
    <w:multiLevelType w:val="hybridMultilevel"/>
    <w:tmpl w:val="325EA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13537"/>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3D6DD3"/>
    <w:multiLevelType w:val="hybridMultilevel"/>
    <w:tmpl w:val="71F654B0"/>
    <w:lvl w:ilvl="0" w:tplc="8A70528A">
      <w:start w:val="1"/>
      <w:numFmt w:val="lowerLetter"/>
      <w:lvlText w:val="%1."/>
      <w:lvlJc w:val="left"/>
      <w:pPr>
        <w:ind w:left="243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474428"/>
    <w:multiLevelType w:val="hybridMultilevel"/>
    <w:tmpl w:val="7F661360"/>
    <w:lvl w:ilvl="0" w:tplc="04090019">
      <w:start w:val="1"/>
      <w:numFmt w:val="lowerLetter"/>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8E43DE3"/>
    <w:multiLevelType w:val="hybridMultilevel"/>
    <w:tmpl w:val="AC8605AE"/>
    <w:lvl w:ilvl="0" w:tplc="556C668A">
      <w:start w:val="1"/>
      <w:numFmt w:val="upperRoman"/>
      <w:lvlText w:val="%1."/>
      <w:lvlJc w:val="left"/>
      <w:pPr>
        <w:ind w:left="360" w:hanging="360"/>
      </w:pPr>
      <w:rPr>
        <w:rFonts w:ascii="Arial" w:hAnsi="Arial" w:hint="default"/>
        <w:b/>
        <w:i w:val="0"/>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146D63"/>
    <w:multiLevelType w:val="hybridMultilevel"/>
    <w:tmpl w:val="81B688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046355"/>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B4045FA"/>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B7C348D"/>
    <w:multiLevelType w:val="hybridMultilevel"/>
    <w:tmpl w:val="71F654B0"/>
    <w:lvl w:ilvl="0" w:tplc="8A70528A">
      <w:start w:val="1"/>
      <w:numFmt w:val="lowerLetter"/>
      <w:lvlText w:val="%1."/>
      <w:lvlJc w:val="left"/>
      <w:pPr>
        <w:ind w:left="243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873474"/>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10F1317"/>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28811CD"/>
    <w:multiLevelType w:val="hybridMultilevel"/>
    <w:tmpl w:val="E0221610"/>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9E6D4B"/>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38932D4"/>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57978D6"/>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7B241B9"/>
    <w:multiLevelType w:val="hybridMultilevel"/>
    <w:tmpl w:val="99DC3C8C"/>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901A47"/>
    <w:multiLevelType w:val="hybridMultilevel"/>
    <w:tmpl w:val="482882BC"/>
    <w:lvl w:ilvl="0" w:tplc="C8AE3C72">
      <w:start w:val="1"/>
      <w:numFmt w:val="upperLetter"/>
      <w:lvlText w:val="%1."/>
      <w:lvlJc w:val="left"/>
      <w:pPr>
        <w:ind w:left="630" w:hanging="360"/>
      </w:pPr>
      <w:rPr>
        <w:rFonts w:hint="default"/>
        <w:b w:val="0"/>
      </w:rPr>
    </w:lvl>
    <w:lvl w:ilvl="1" w:tplc="0409000F">
      <w:start w:val="1"/>
      <w:numFmt w:val="decimal"/>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1D7E23EA"/>
    <w:multiLevelType w:val="hybridMultilevel"/>
    <w:tmpl w:val="2D34B020"/>
    <w:lvl w:ilvl="0" w:tplc="18E2ED90">
      <w:start w:val="8"/>
      <w:numFmt w:val="upperRoman"/>
      <w:lvlText w:val="%1."/>
      <w:lvlJc w:val="left"/>
      <w:pPr>
        <w:tabs>
          <w:tab w:val="num" w:pos="1440"/>
        </w:tabs>
        <w:ind w:left="1440" w:hanging="1065"/>
      </w:pPr>
      <w:rPr>
        <w:rFonts w:hint="default"/>
      </w:rPr>
    </w:lvl>
    <w:lvl w:ilvl="1" w:tplc="04090019">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19" w15:restartNumberingAfterBreak="0">
    <w:nsid w:val="21A443AF"/>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42734E9"/>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50B3D5D"/>
    <w:multiLevelType w:val="hybridMultilevel"/>
    <w:tmpl w:val="99DC3C8C"/>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5F13BBB"/>
    <w:multiLevelType w:val="hybridMultilevel"/>
    <w:tmpl w:val="07129120"/>
    <w:lvl w:ilvl="0" w:tplc="E410EFBA">
      <w:start w:val="9"/>
      <w:numFmt w:val="upperLetter"/>
      <w:lvlText w:val="%1."/>
      <w:lvlJc w:val="left"/>
      <w:pPr>
        <w:ind w:left="720" w:hanging="360"/>
      </w:pPr>
      <w:rPr>
        <w:rFonts w:hint="default"/>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8025E6"/>
    <w:multiLevelType w:val="hybridMultilevel"/>
    <w:tmpl w:val="266ED640"/>
    <w:lvl w:ilvl="0" w:tplc="5914EF76">
      <w:start w:val="3"/>
      <w:numFmt w:val="upperRoman"/>
      <w:lvlText w:val="%1."/>
      <w:lvlJc w:val="left"/>
      <w:pPr>
        <w:tabs>
          <w:tab w:val="num" w:pos="1440"/>
        </w:tabs>
        <w:ind w:left="1440" w:hanging="90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 w15:restartNumberingAfterBreak="0">
    <w:nsid w:val="278E3667"/>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A9D13A1"/>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2BD01193"/>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C0576E1"/>
    <w:multiLevelType w:val="hybridMultilevel"/>
    <w:tmpl w:val="1FF8E5D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8B138D"/>
    <w:multiLevelType w:val="hybridMultilevel"/>
    <w:tmpl w:val="B4964FCC"/>
    <w:lvl w:ilvl="0" w:tplc="0409000F">
      <w:start w:val="1"/>
      <w:numFmt w:val="decimal"/>
      <w:lvlText w:val="%1."/>
      <w:lvlJc w:val="left"/>
      <w:pPr>
        <w:ind w:left="243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0980465"/>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1A12E2D"/>
    <w:multiLevelType w:val="hybridMultilevel"/>
    <w:tmpl w:val="3556A61C"/>
    <w:lvl w:ilvl="0" w:tplc="EA321590">
      <w:start w:val="1"/>
      <w:numFmt w:val="upperLetter"/>
      <w:lvlText w:val="%1."/>
      <w:lvlJc w:val="left"/>
      <w:pPr>
        <w:ind w:left="720" w:hanging="360"/>
      </w:pPr>
      <w:rPr>
        <w:rFonts w:hint="default"/>
        <w:b w:val="0"/>
        <w:bCs/>
      </w:rPr>
    </w:lvl>
    <w:lvl w:ilvl="1" w:tplc="B330CBDC">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1CA4E86"/>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57C0D25"/>
    <w:multiLevelType w:val="hybridMultilevel"/>
    <w:tmpl w:val="1D1053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58D29C4"/>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36E535F2"/>
    <w:multiLevelType w:val="hybridMultilevel"/>
    <w:tmpl w:val="A9106594"/>
    <w:lvl w:ilvl="0" w:tplc="906AC844">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77F3B07"/>
    <w:multiLevelType w:val="hybridMultilevel"/>
    <w:tmpl w:val="20F6F34E"/>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88A51E9"/>
    <w:multiLevelType w:val="hybridMultilevel"/>
    <w:tmpl w:val="20F6F34E"/>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8A021DE"/>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3A550B21"/>
    <w:multiLevelType w:val="hybridMultilevel"/>
    <w:tmpl w:val="2AAC8566"/>
    <w:lvl w:ilvl="0" w:tplc="59BE5A90">
      <w:start w:val="1"/>
      <w:numFmt w:val="upperRoman"/>
      <w:lvlText w:val="%1."/>
      <w:lvlJc w:val="left"/>
      <w:pPr>
        <w:ind w:left="4140" w:hanging="360"/>
      </w:pPr>
      <w:rPr>
        <w:rFonts w:ascii="Arial" w:hAnsi="Arial" w:cs="Times New Roman" w:hint="default"/>
        <w:b/>
        <w:i w:val="0"/>
        <w:color w:val="auto"/>
        <w:sz w:val="24"/>
      </w:rPr>
    </w:lvl>
    <w:lvl w:ilvl="1" w:tplc="26A2975A">
      <w:start w:val="1"/>
      <w:numFmt w:val="lowerLetter"/>
      <w:lvlText w:val="%2."/>
      <w:lvlJc w:val="left"/>
      <w:pPr>
        <w:ind w:left="5928" w:hanging="720"/>
      </w:pPr>
    </w:lvl>
    <w:lvl w:ilvl="2" w:tplc="0409001B">
      <w:start w:val="1"/>
      <w:numFmt w:val="lowerRoman"/>
      <w:lvlText w:val="%3."/>
      <w:lvlJc w:val="right"/>
      <w:pPr>
        <w:ind w:left="6288" w:hanging="180"/>
      </w:pPr>
    </w:lvl>
    <w:lvl w:ilvl="3" w:tplc="0409000F">
      <w:start w:val="1"/>
      <w:numFmt w:val="decimal"/>
      <w:lvlText w:val="%4."/>
      <w:lvlJc w:val="left"/>
      <w:pPr>
        <w:ind w:left="7008" w:hanging="360"/>
      </w:pPr>
    </w:lvl>
    <w:lvl w:ilvl="4" w:tplc="04090019">
      <w:start w:val="1"/>
      <w:numFmt w:val="lowerLetter"/>
      <w:lvlText w:val="%5."/>
      <w:lvlJc w:val="left"/>
      <w:pPr>
        <w:ind w:left="7728" w:hanging="360"/>
      </w:pPr>
    </w:lvl>
    <w:lvl w:ilvl="5" w:tplc="0409001B">
      <w:start w:val="1"/>
      <w:numFmt w:val="lowerRoman"/>
      <w:lvlText w:val="%6."/>
      <w:lvlJc w:val="right"/>
      <w:pPr>
        <w:ind w:left="8448" w:hanging="180"/>
      </w:pPr>
    </w:lvl>
    <w:lvl w:ilvl="6" w:tplc="0409000F">
      <w:start w:val="1"/>
      <w:numFmt w:val="decimal"/>
      <w:lvlText w:val="%7."/>
      <w:lvlJc w:val="left"/>
      <w:pPr>
        <w:ind w:left="9168" w:hanging="360"/>
      </w:pPr>
    </w:lvl>
    <w:lvl w:ilvl="7" w:tplc="04090019">
      <w:start w:val="1"/>
      <w:numFmt w:val="lowerLetter"/>
      <w:lvlText w:val="%8."/>
      <w:lvlJc w:val="left"/>
      <w:pPr>
        <w:ind w:left="9888" w:hanging="360"/>
      </w:pPr>
    </w:lvl>
    <w:lvl w:ilvl="8" w:tplc="0409001B">
      <w:start w:val="1"/>
      <w:numFmt w:val="lowerRoman"/>
      <w:lvlText w:val="%9."/>
      <w:lvlJc w:val="right"/>
      <w:pPr>
        <w:ind w:left="10608" w:hanging="180"/>
      </w:pPr>
    </w:lvl>
  </w:abstractNum>
  <w:abstractNum w:abstractNumId="39" w15:restartNumberingAfterBreak="0">
    <w:nsid w:val="3B766F62"/>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3BA13F30"/>
    <w:multiLevelType w:val="hybridMultilevel"/>
    <w:tmpl w:val="C354296A"/>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C844300"/>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404C6C44"/>
    <w:multiLevelType w:val="hybridMultilevel"/>
    <w:tmpl w:val="4C329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076394D"/>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40C518E3"/>
    <w:multiLevelType w:val="hybridMultilevel"/>
    <w:tmpl w:val="7F661360"/>
    <w:lvl w:ilvl="0" w:tplc="04090019">
      <w:start w:val="1"/>
      <w:numFmt w:val="lowerLetter"/>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46432D45"/>
    <w:multiLevelType w:val="hybridMultilevel"/>
    <w:tmpl w:val="239C9708"/>
    <w:lvl w:ilvl="0" w:tplc="8C843F98">
      <w:start w:val="1"/>
      <w:numFmt w:val="upp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4D493290"/>
    <w:multiLevelType w:val="hybridMultilevel"/>
    <w:tmpl w:val="E886F83C"/>
    <w:lvl w:ilvl="0" w:tplc="9B28CD84">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4D4B7AE1"/>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4E902B3D"/>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53D258C8"/>
    <w:multiLevelType w:val="hybridMultilevel"/>
    <w:tmpl w:val="1AACA194"/>
    <w:lvl w:ilvl="0" w:tplc="04090015">
      <w:start w:val="1"/>
      <w:numFmt w:val="upperLetter"/>
      <w:lvlText w:val="%1."/>
      <w:lvlJc w:val="left"/>
      <w:pPr>
        <w:ind w:left="990" w:hanging="360"/>
      </w:pPr>
      <w:rPr>
        <w:b w:val="0"/>
        <w:sz w:val="24"/>
        <w:szCs w:val="24"/>
      </w:rPr>
    </w:lvl>
    <w:lvl w:ilvl="1" w:tplc="AF201166">
      <w:start w:val="1"/>
      <w:numFmt w:val="decimal"/>
      <w:lvlText w:val="%2."/>
      <w:lvlJc w:val="left"/>
      <w:pPr>
        <w:ind w:left="1710" w:hanging="360"/>
      </w:pPr>
      <w:rPr>
        <w:i w:val="0"/>
      </w:rPr>
    </w:lvl>
    <w:lvl w:ilvl="2" w:tplc="4762E668">
      <w:start w:val="1"/>
      <w:numFmt w:val="lowerLetter"/>
      <w:lvlText w:val="%3."/>
      <w:lvlJc w:val="left"/>
      <w:pPr>
        <w:ind w:left="1620" w:hanging="180"/>
      </w:pPr>
      <w:rPr>
        <w:rFonts w:ascii="Arial" w:hAnsi="Arial" w:cs="Arial" w:hint="default"/>
        <w:b w:val="0"/>
      </w:r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50" w15:restartNumberingAfterBreak="0">
    <w:nsid w:val="55306741"/>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5F72CF4"/>
    <w:multiLevelType w:val="hybridMultilevel"/>
    <w:tmpl w:val="7F820D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5619498E"/>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59210368"/>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5B313C47"/>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BED52D5"/>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E7629BB"/>
    <w:multiLevelType w:val="hybridMultilevel"/>
    <w:tmpl w:val="5ACCC5A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601C56DA"/>
    <w:multiLevelType w:val="hybridMultilevel"/>
    <w:tmpl w:val="7DC0AB44"/>
    <w:lvl w:ilvl="0" w:tplc="BC627958">
      <w:start w:val="5"/>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0403057"/>
    <w:multiLevelType w:val="hybridMultilevel"/>
    <w:tmpl w:val="6B4CD4EE"/>
    <w:lvl w:ilvl="0" w:tplc="0CAA267A">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60CF3EC0"/>
    <w:multiLevelType w:val="hybridMultilevel"/>
    <w:tmpl w:val="16B2F6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1C9284C"/>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671F6AAB"/>
    <w:multiLevelType w:val="hybridMultilevel"/>
    <w:tmpl w:val="EDCC5B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676B4B7F"/>
    <w:multiLevelType w:val="hybridMultilevel"/>
    <w:tmpl w:val="2A042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89B599E"/>
    <w:multiLevelType w:val="hybridMultilevel"/>
    <w:tmpl w:val="0E88DC40"/>
    <w:lvl w:ilvl="0" w:tplc="FEEE9350">
      <w:start w:val="1"/>
      <w:numFmt w:val="upperLetter"/>
      <w:lvlText w:val="%1."/>
      <w:lvlJc w:val="left"/>
      <w:pPr>
        <w:ind w:left="720" w:hanging="360"/>
      </w:pPr>
      <w:rPr>
        <w:rFonts w:ascii="Arial" w:hAnsi="Arial" w:cs="Arial" w:hint="default"/>
        <w:b w:val="0"/>
        <w:sz w:val="24"/>
        <w:szCs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8A66761"/>
    <w:multiLevelType w:val="hybridMultilevel"/>
    <w:tmpl w:val="0074BBB8"/>
    <w:lvl w:ilvl="0" w:tplc="BA26D760">
      <w:start w:val="6"/>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pStyle w:val="Specs-Inside"/>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5" w15:restartNumberingAfterBreak="0">
    <w:nsid w:val="6A3C5796"/>
    <w:multiLevelType w:val="hybridMultilevel"/>
    <w:tmpl w:val="F0245AA6"/>
    <w:lvl w:ilvl="0" w:tplc="F4A281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DC626DB"/>
    <w:multiLevelType w:val="hybridMultilevel"/>
    <w:tmpl w:val="D400921C"/>
    <w:lvl w:ilvl="0" w:tplc="AF201166">
      <w:start w:val="1"/>
      <w:numFmt w:val="decimal"/>
      <w:lvlText w:val="%1."/>
      <w:lvlJc w:val="left"/>
      <w:pPr>
        <w:ind w:left="171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F3803BA"/>
    <w:multiLevelType w:val="hybridMultilevel"/>
    <w:tmpl w:val="99DC3C8C"/>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023449B"/>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70BA4FF1"/>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71AC3475"/>
    <w:multiLevelType w:val="hybridMultilevel"/>
    <w:tmpl w:val="A28A1CB2"/>
    <w:lvl w:ilvl="0" w:tplc="22B49560">
      <w:start w:val="2"/>
      <w:numFmt w:val="decimal"/>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1" w15:restartNumberingAfterBreak="0">
    <w:nsid w:val="72EB62F0"/>
    <w:multiLevelType w:val="hybridMultilevel"/>
    <w:tmpl w:val="5902FFB2"/>
    <w:lvl w:ilvl="0" w:tplc="0409000F">
      <w:start w:val="1"/>
      <w:numFmt w:val="decimal"/>
      <w:lvlText w:val="%1."/>
      <w:lvlJc w:val="left"/>
      <w:pPr>
        <w:ind w:left="1440" w:hanging="360"/>
      </w:pPr>
      <w:rPr>
        <w:rFonts w:hint="default"/>
        <w:b w:val="0"/>
        <w:i w:val="0"/>
        <w:color w:val="auto"/>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732D4BE8"/>
    <w:multiLevelType w:val="hybridMultilevel"/>
    <w:tmpl w:val="71F2DF7E"/>
    <w:lvl w:ilvl="0" w:tplc="04090015">
      <w:start w:val="1"/>
      <w:numFmt w:val="upperLetter"/>
      <w:lvlText w:val="%1."/>
      <w:lvlJc w:val="left"/>
      <w:pPr>
        <w:ind w:left="990" w:hanging="360"/>
      </w:pPr>
      <w:rPr>
        <w:b w:val="0"/>
        <w:sz w:val="24"/>
        <w:szCs w:val="24"/>
      </w:rPr>
    </w:lvl>
    <w:lvl w:ilvl="1" w:tplc="AF201166">
      <w:start w:val="1"/>
      <w:numFmt w:val="decimal"/>
      <w:lvlText w:val="%2."/>
      <w:lvlJc w:val="left"/>
      <w:pPr>
        <w:ind w:left="1710" w:hanging="360"/>
      </w:pPr>
      <w:rPr>
        <w:i w:val="0"/>
      </w:rPr>
    </w:lvl>
    <w:lvl w:ilvl="2" w:tplc="5ED469E2">
      <w:start w:val="1"/>
      <w:numFmt w:val="lowerRoman"/>
      <w:lvlText w:val="%3."/>
      <w:lvlJc w:val="left"/>
      <w:pPr>
        <w:ind w:left="2430" w:hanging="180"/>
      </w:pPr>
      <w:rPr>
        <w:rFonts w:ascii="Arial" w:hAnsi="Arial" w:hint="default"/>
        <w:b w:val="0"/>
        <w:i w:val="0"/>
        <w:color w:val="auto"/>
        <w:sz w:val="24"/>
      </w:r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3" w15:restartNumberingAfterBreak="0">
    <w:nsid w:val="74913DFB"/>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7624104A"/>
    <w:multiLevelType w:val="hybridMultilevel"/>
    <w:tmpl w:val="14682B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773C1782"/>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7A834B43"/>
    <w:multiLevelType w:val="hybridMultilevel"/>
    <w:tmpl w:val="C3A6387A"/>
    <w:lvl w:ilvl="0" w:tplc="A9D82C8E">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7" w15:restartNumberingAfterBreak="0">
    <w:nsid w:val="7BE006E4"/>
    <w:multiLevelType w:val="hybridMultilevel"/>
    <w:tmpl w:val="239C9708"/>
    <w:lvl w:ilvl="0" w:tplc="8C843F98">
      <w:start w:val="1"/>
      <w:numFmt w:val="upp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7F510EDE"/>
    <w:multiLevelType w:val="hybridMultilevel"/>
    <w:tmpl w:val="1EBED99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6059633">
    <w:abstractNumId w:val="64"/>
  </w:num>
  <w:num w:numId="2" w16cid:durableId="1448697063">
    <w:abstractNumId w:val="46"/>
  </w:num>
  <w:num w:numId="3" w16cid:durableId="866212422">
    <w:abstractNumId w:val="23"/>
  </w:num>
  <w:num w:numId="4" w16cid:durableId="1122111117">
    <w:abstractNumId w:val="70"/>
  </w:num>
  <w:num w:numId="5" w16cid:durableId="107433094">
    <w:abstractNumId w:val="76"/>
  </w:num>
  <w:num w:numId="6" w16cid:durableId="819033088">
    <w:abstractNumId w:val="18"/>
  </w:num>
  <w:num w:numId="7" w16cid:durableId="826672706">
    <w:abstractNumId w:val="62"/>
  </w:num>
  <w:num w:numId="8" w16cid:durableId="2084983347">
    <w:abstractNumId w:val="65"/>
  </w:num>
  <w:num w:numId="9" w16cid:durableId="553810863">
    <w:abstractNumId w:val="27"/>
  </w:num>
  <w:num w:numId="10" w16cid:durableId="116729185">
    <w:abstractNumId w:val="56"/>
  </w:num>
  <w:num w:numId="11" w16cid:durableId="734009842">
    <w:abstractNumId w:val="63"/>
  </w:num>
  <w:num w:numId="12" w16cid:durableId="676612644">
    <w:abstractNumId w:val="42"/>
  </w:num>
  <w:num w:numId="13" w16cid:durableId="1357073580">
    <w:abstractNumId w:val="59"/>
  </w:num>
  <w:num w:numId="14" w16cid:durableId="160472865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25907256">
    <w:abstractNumId w:val="6"/>
  </w:num>
  <w:num w:numId="16" w16cid:durableId="133896964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33952652">
    <w:abstractNumId w:val="49"/>
  </w:num>
  <w:num w:numId="18" w16cid:durableId="425661370">
    <w:abstractNumId w:val="3"/>
  </w:num>
  <w:num w:numId="19" w16cid:durableId="1739354762">
    <w:abstractNumId w:val="17"/>
  </w:num>
  <w:num w:numId="20" w16cid:durableId="1152913942">
    <w:abstractNumId w:val="36"/>
  </w:num>
  <w:num w:numId="21" w16cid:durableId="45765024">
    <w:abstractNumId w:val="35"/>
  </w:num>
  <w:num w:numId="22" w16cid:durableId="19285251">
    <w:abstractNumId w:val="21"/>
  </w:num>
  <w:num w:numId="23" w16cid:durableId="1177116531">
    <w:abstractNumId w:val="28"/>
  </w:num>
  <w:num w:numId="24" w16cid:durableId="1913661448">
    <w:abstractNumId w:val="0"/>
  </w:num>
  <w:num w:numId="25" w16cid:durableId="464205345">
    <w:abstractNumId w:val="67"/>
  </w:num>
  <w:num w:numId="26" w16cid:durableId="1588466296">
    <w:abstractNumId w:val="9"/>
  </w:num>
  <w:num w:numId="27" w16cid:durableId="472866411">
    <w:abstractNumId w:val="60"/>
  </w:num>
  <w:num w:numId="28" w16cid:durableId="2110734820">
    <w:abstractNumId w:val="72"/>
  </w:num>
  <w:num w:numId="29" w16cid:durableId="693311144">
    <w:abstractNumId w:val="5"/>
  </w:num>
  <w:num w:numId="30" w16cid:durableId="1562327559">
    <w:abstractNumId w:val="51"/>
  </w:num>
  <w:num w:numId="31" w16cid:durableId="1284071843">
    <w:abstractNumId w:val="10"/>
  </w:num>
  <w:num w:numId="32" w16cid:durableId="104156135">
    <w:abstractNumId w:val="2"/>
  </w:num>
  <w:num w:numId="33" w16cid:durableId="1134910103">
    <w:abstractNumId w:val="4"/>
  </w:num>
  <w:num w:numId="34" w16cid:durableId="559092523">
    <w:abstractNumId w:val="15"/>
  </w:num>
  <w:num w:numId="35" w16cid:durableId="572080006">
    <w:abstractNumId w:val="19"/>
  </w:num>
  <w:num w:numId="36" w16cid:durableId="72048972">
    <w:abstractNumId w:val="50"/>
  </w:num>
  <w:num w:numId="37" w16cid:durableId="865944079">
    <w:abstractNumId w:val="37"/>
  </w:num>
  <w:num w:numId="38" w16cid:durableId="1300109148">
    <w:abstractNumId w:val="55"/>
  </w:num>
  <w:num w:numId="39" w16cid:durableId="1014959016">
    <w:abstractNumId w:val="48"/>
  </w:num>
  <w:num w:numId="40" w16cid:durableId="473839138">
    <w:abstractNumId w:val="52"/>
  </w:num>
  <w:num w:numId="41" w16cid:durableId="890119094">
    <w:abstractNumId w:val="68"/>
  </w:num>
  <w:num w:numId="42" w16cid:durableId="1511141318">
    <w:abstractNumId w:val="44"/>
  </w:num>
  <w:num w:numId="43" w16cid:durableId="1875262760">
    <w:abstractNumId w:val="7"/>
  </w:num>
  <w:num w:numId="44" w16cid:durableId="364798209">
    <w:abstractNumId w:val="43"/>
  </w:num>
  <w:num w:numId="45" w16cid:durableId="374039323">
    <w:abstractNumId w:val="24"/>
  </w:num>
  <w:num w:numId="46" w16cid:durableId="95642150">
    <w:abstractNumId w:val="16"/>
  </w:num>
  <w:num w:numId="47" w16cid:durableId="8762937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38519260">
    <w:abstractNumId w:val="73"/>
  </w:num>
  <w:num w:numId="49" w16cid:durableId="1247618593">
    <w:abstractNumId w:val="39"/>
  </w:num>
  <w:num w:numId="50" w16cid:durableId="342901833">
    <w:abstractNumId w:val="75"/>
  </w:num>
  <w:num w:numId="51" w16cid:durableId="1448542985">
    <w:abstractNumId w:val="54"/>
  </w:num>
  <w:num w:numId="52" w16cid:durableId="1054426692">
    <w:abstractNumId w:val="53"/>
  </w:num>
  <w:num w:numId="53" w16cid:durableId="268239060">
    <w:abstractNumId w:val="41"/>
  </w:num>
  <w:num w:numId="54" w16cid:durableId="681787685">
    <w:abstractNumId w:val="33"/>
  </w:num>
  <w:num w:numId="55" w16cid:durableId="1986615714">
    <w:abstractNumId w:val="14"/>
  </w:num>
  <w:num w:numId="56" w16cid:durableId="1050494891">
    <w:abstractNumId w:val="26"/>
  </w:num>
  <w:num w:numId="57" w16cid:durableId="2095935510">
    <w:abstractNumId w:val="11"/>
  </w:num>
  <w:num w:numId="58" w16cid:durableId="314722502">
    <w:abstractNumId w:val="31"/>
  </w:num>
  <w:num w:numId="59" w16cid:durableId="1324433910">
    <w:abstractNumId w:val="45"/>
  </w:num>
  <w:num w:numId="60" w16cid:durableId="1561285816">
    <w:abstractNumId w:val="47"/>
  </w:num>
  <w:num w:numId="61" w16cid:durableId="324404535">
    <w:abstractNumId w:val="69"/>
  </w:num>
  <w:num w:numId="62" w16cid:durableId="369959458">
    <w:abstractNumId w:val="29"/>
  </w:num>
  <w:num w:numId="63" w16cid:durableId="1989239407">
    <w:abstractNumId w:val="13"/>
  </w:num>
  <w:num w:numId="64" w16cid:durableId="855656646">
    <w:abstractNumId w:val="8"/>
  </w:num>
  <w:num w:numId="65" w16cid:durableId="691228172">
    <w:abstractNumId w:val="20"/>
  </w:num>
  <w:num w:numId="66" w16cid:durableId="253562402">
    <w:abstractNumId w:val="30"/>
  </w:num>
  <w:num w:numId="67" w16cid:durableId="1992558168">
    <w:abstractNumId w:val="32"/>
  </w:num>
  <w:num w:numId="68" w16cid:durableId="902446784">
    <w:abstractNumId w:val="12"/>
  </w:num>
  <w:num w:numId="69" w16cid:durableId="164576819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874779804">
    <w:abstractNumId w:val="61"/>
  </w:num>
  <w:num w:numId="71" w16cid:durableId="1796484911">
    <w:abstractNumId w:val="40"/>
  </w:num>
  <w:num w:numId="72" w16cid:durableId="555432874">
    <w:abstractNumId w:val="71"/>
  </w:num>
  <w:num w:numId="73" w16cid:durableId="1989817909">
    <w:abstractNumId w:val="58"/>
  </w:num>
  <w:num w:numId="74" w16cid:durableId="554900839">
    <w:abstractNumId w:val="77"/>
  </w:num>
  <w:num w:numId="75" w16cid:durableId="1006784074">
    <w:abstractNumId w:val="66"/>
  </w:num>
  <w:num w:numId="76" w16cid:durableId="1027486841">
    <w:abstractNumId w:val="22"/>
  </w:num>
  <w:num w:numId="77" w16cid:durableId="20132792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82191766">
    <w:abstractNumId w:val="34"/>
  </w:num>
  <w:num w:numId="79" w16cid:durableId="857700198">
    <w:abstractNumId w:val="57"/>
  </w:num>
  <w:num w:numId="80" w16cid:durableId="1802378459">
    <w:abstractNumId w:val="1"/>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505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C7F"/>
    <w:rsid w:val="00000456"/>
    <w:rsid w:val="00002E15"/>
    <w:rsid w:val="00004B43"/>
    <w:rsid w:val="0000615C"/>
    <w:rsid w:val="00015E83"/>
    <w:rsid w:val="00017525"/>
    <w:rsid w:val="00017C04"/>
    <w:rsid w:val="00022254"/>
    <w:rsid w:val="00023C97"/>
    <w:rsid w:val="00023E72"/>
    <w:rsid w:val="00024B53"/>
    <w:rsid w:val="00024C54"/>
    <w:rsid w:val="00024C73"/>
    <w:rsid w:val="000251AC"/>
    <w:rsid w:val="00027D02"/>
    <w:rsid w:val="00031CA4"/>
    <w:rsid w:val="000421B7"/>
    <w:rsid w:val="00045ACD"/>
    <w:rsid w:val="00055A2B"/>
    <w:rsid w:val="00056B42"/>
    <w:rsid w:val="00056E32"/>
    <w:rsid w:val="000676F0"/>
    <w:rsid w:val="000705C5"/>
    <w:rsid w:val="00072EFD"/>
    <w:rsid w:val="00076962"/>
    <w:rsid w:val="00077B62"/>
    <w:rsid w:val="00080CB7"/>
    <w:rsid w:val="00081B22"/>
    <w:rsid w:val="0008220A"/>
    <w:rsid w:val="00082C4A"/>
    <w:rsid w:val="00082E31"/>
    <w:rsid w:val="00092A80"/>
    <w:rsid w:val="000A15D4"/>
    <w:rsid w:val="000A1DD7"/>
    <w:rsid w:val="000A1E90"/>
    <w:rsid w:val="000B33CD"/>
    <w:rsid w:val="000B472D"/>
    <w:rsid w:val="000B7100"/>
    <w:rsid w:val="000C00EB"/>
    <w:rsid w:val="000C29FD"/>
    <w:rsid w:val="000C3DF1"/>
    <w:rsid w:val="000C40BE"/>
    <w:rsid w:val="000C675A"/>
    <w:rsid w:val="000D0FFB"/>
    <w:rsid w:val="000D5AC5"/>
    <w:rsid w:val="000D5E91"/>
    <w:rsid w:val="000D722E"/>
    <w:rsid w:val="000E2430"/>
    <w:rsid w:val="000E78F7"/>
    <w:rsid w:val="000E7B4A"/>
    <w:rsid w:val="000E7CEA"/>
    <w:rsid w:val="000F0CDB"/>
    <w:rsid w:val="000F1EA7"/>
    <w:rsid w:val="000F20DA"/>
    <w:rsid w:val="000F4B90"/>
    <w:rsid w:val="000F7755"/>
    <w:rsid w:val="00104C69"/>
    <w:rsid w:val="0011093F"/>
    <w:rsid w:val="00112638"/>
    <w:rsid w:val="001146F7"/>
    <w:rsid w:val="00122BA6"/>
    <w:rsid w:val="00123A15"/>
    <w:rsid w:val="00125DF5"/>
    <w:rsid w:val="0012633A"/>
    <w:rsid w:val="001278B1"/>
    <w:rsid w:val="00127FD3"/>
    <w:rsid w:val="001306DC"/>
    <w:rsid w:val="001327D5"/>
    <w:rsid w:val="0013615E"/>
    <w:rsid w:val="00137046"/>
    <w:rsid w:val="0014182C"/>
    <w:rsid w:val="00143EBE"/>
    <w:rsid w:val="00146217"/>
    <w:rsid w:val="00146381"/>
    <w:rsid w:val="00146512"/>
    <w:rsid w:val="00146DD3"/>
    <w:rsid w:val="00147F6B"/>
    <w:rsid w:val="00153478"/>
    <w:rsid w:val="00154254"/>
    <w:rsid w:val="00157509"/>
    <w:rsid w:val="00161DA1"/>
    <w:rsid w:val="00167085"/>
    <w:rsid w:val="00170641"/>
    <w:rsid w:val="00174C87"/>
    <w:rsid w:val="00176B57"/>
    <w:rsid w:val="00177936"/>
    <w:rsid w:val="001835C6"/>
    <w:rsid w:val="00185C6C"/>
    <w:rsid w:val="001866B0"/>
    <w:rsid w:val="00186B18"/>
    <w:rsid w:val="00190B01"/>
    <w:rsid w:val="001A06AA"/>
    <w:rsid w:val="001A7433"/>
    <w:rsid w:val="001B0A14"/>
    <w:rsid w:val="001B0FCB"/>
    <w:rsid w:val="001B2BFD"/>
    <w:rsid w:val="001B3C11"/>
    <w:rsid w:val="001B3E86"/>
    <w:rsid w:val="001B5239"/>
    <w:rsid w:val="001B5A79"/>
    <w:rsid w:val="001B5BE3"/>
    <w:rsid w:val="001B79D0"/>
    <w:rsid w:val="001C0EC5"/>
    <w:rsid w:val="001C2BB3"/>
    <w:rsid w:val="001C454B"/>
    <w:rsid w:val="001C49B2"/>
    <w:rsid w:val="001C6899"/>
    <w:rsid w:val="001C6C85"/>
    <w:rsid w:val="001C6E37"/>
    <w:rsid w:val="001D0250"/>
    <w:rsid w:val="001D0592"/>
    <w:rsid w:val="001D358F"/>
    <w:rsid w:val="001D4F6B"/>
    <w:rsid w:val="001D55F8"/>
    <w:rsid w:val="001D79A5"/>
    <w:rsid w:val="001D7B0F"/>
    <w:rsid w:val="001E0BD7"/>
    <w:rsid w:val="001E0DFD"/>
    <w:rsid w:val="001E11BF"/>
    <w:rsid w:val="001E2251"/>
    <w:rsid w:val="001E2BAF"/>
    <w:rsid w:val="001E3A05"/>
    <w:rsid w:val="001E3BCC"/>
    <w:rsid w:val="001E3C50"/>
    <w:rsid w:val="001E46DE"/>
    <w:rsid w:val="001E6E9C"/>
    <w:rsid w:val="001E7686"/>
    <w:rsid w:val="001F4C5D"/>
    <w:rsid w:val="001F56FC"/>
    <w:rsid w:val="001F5E17"/>
    <w:rsid w:val="00202448"/>
    <w:rsid w:val="00205A29"/>
    <w:rsid w:val="00213708"/>
    <w:rsid w:val="002212D8"/>
    <w:rsid w:val="002244F2"/>
    <w:rsid w:val="00224F22"/>
    <w:rsid w:val="0022709B"/>
    <w:rsid w:val="002330B5"/>
    <w:rsid w:val="002338F0"/>
    <w:rsid w:val="002378FF"/>
    <w:rsid w:val="0024258C"/>
    <w:rsid w:val="002429A5"/>
    <w:rsid w:val="00243DB0"/>
    <w:rsid w:val="002441E1"/>
    <w:rsid w:val="0024423F"/>
    <w:rsid w:val="00253890"/>
    <w:rsid w:val="00253C9C"/>
    <w:rsid w:val="0026430C"/>
    <w:rsid w:val="00265669"/>
    <w:rsid w:val="00265704"/>
    <w:rsid w:val="00265CB6"/>
    <w:rsid w:val="0026602D"/>
    <w:rsid w:val="00270BB2"/>
    <w:rsid w:val="002728D2"/>
    <w:rsid w:val="00272E1C"/>
    <w:rsid w:val="002745B5"/>
    <w:rsid w:val="00275139"/>
    <w:rsid w:val="00280CA0"/>
    <w:rsid w:val="002838FE"/>
    <w:rsid w:val="00285CB2"/>
    <w:rsid w:val="002867CF"/>
    <w:rsid w:val="00290322"/>
    <w:rsid w:val="0029590C"/>
    <w:rsid w:val="002962A3"/>
    <w:rsid w:val="002A02F5"/>
    <w:rsid w:val="002A6178"/>
    <w:rsid w:val="002A7386"/>
    <w:rsid w:val="002A774C"/>
    <w:rsid w:val="002A7C6A"/>
    <w:rsid w:val="002B11E9"/>
    <w:rsid w:val="002B14A8"/>
    <w:rsid w:val="002B1C6F"/>
    <w:rsid w:val="002B1D55"/>
    <w:rsid w:val="002B480D"/>
    <w:rsid w:val="002B5CC3"/>
    <w:rsid w:val="002B5DBA"/>
    <w:rsid w:val="002B6810"/>
    <w:rsid w:val="002B7DB2"/>
    <w:rsid w:val="002C2B8A"/>
    <w:rsid w:val="002C557D"/>
    <w:rsid w:val="002D5B2E"/>
    <w:rsid w:val="002D6385"/>
    <w:rsid w:val="002D7D07"/>
    <w:rsid w:val="002E3FCF"/>
    <w:rsid w:val="002E638C"/>
    <w:rsid w:val="002F0161"/>
    <w:rsid w:val="002F1134"/>
    <w:rsid w:val="002F45E4"/>
    <w:rsid w:val="002F46C7"/>
    <w:rsid w:val="002F5855"/>
    <w:rsid w:val="002F5F06"/>
    <w:rsid w:val="002F7EE8"/>
    <w:rsid w:val="00302F86"/>
    <w:rsid w:val="00303CB1"/>
    <w:rsid w:val="00306FB9"/>
    <w:rsid w:val="00307112"/>
    <w:rsid w:val="00307883"/>
    <w:rsid w:val="00310DD0"/>
    <w:rsid w:val="00310E7E"/>
    <w:rsid w:val="003123E0"/>
    <w:rsid w:val="00316592"/>
    <w:rsid w:val="00316C1A"/>
    <w:rsid w:val="00317630"/>
    <w:rsid w:val="003176E1"/>
    <w:rsid w:val="00317D0A"/>
    <w:rsid w:val="00324B89"/>
    <w:rsid w:val="003378EB"/>
    <w:rsid w:val="00337FF7"/>
    <w:rsid w:val="00341F2C"/>
    <w:rsid w:val="003450E8"/>
    <w:rsid w:val="00347646"/>
    <w:rsid w:val="0035034C"/>
    <w:rsid w:val="00361BED"/>
    <w:rsid w:val="00364C15"/>
    <w:rsid w:val="003663C7"/>
    <w:rsid w:val="00366409"/>
    <w:rsid w:val="00366982"/>
    <w:rsid w:val="00367D2E"/>
    <w:rsid w:val="00367EA4"/>
    <w:rsid w:val="0037491E"/>
    <w:rsid w:val="003768B7"/>
    <w:rsid w:val="00380CFA"/>
    <w:rsid w:val="003813F1"/>
    <w:rsid w:val="00382A64"/>
    <w:rsid w:val="00383CDB"/>
    <w:rsid w:val="0038673C"/>
    <w:rsid w:val="00393F27"/>
    <w:rsid w:val="00396071"/>
    <w:rsid w:val="00397B8E"/>
    <w:rsid w:val="003A0151"/>
    <w:rsid w:val="003A09D5"/>
    <w:rsid w:val="003A253A"/>
    <w:rsid w:val="003A2BE7"/>
    <w:rsid w:val="003A2D6A"/>
    <w:rsid w:val="003A396C"/>
    <w:rsid w:val="003A40C3"/>
    <w:rsid w:val="003A6AA7"/>
    <w:rsid w:val="003B379E"/>
    <w:rsid w:val="003B4C48"/>
    <w:rsid w:val="003B6858"/>
    <w:rsid w:val="003C6A8B"/>
    <w:rsid w:val="003D084F"/>
    <w:rsid w:val="003D198D"/>
    <w:rsid w:val="003D3F8C"/>
    <w:rsid w:val="003D5070"/>
    <w:rsid w:val="003D6B80"/>
    <w:rsid w:val="003E1607"/>
    <w:rsid w:val="003E21F0"/>
    <w:rsid w:val="003E2885"/>
    <w:rsid w:val="003E4F3F"/>
    <w:rsid w:val="003E6FBF"/>
    <w:rsid w:val="003F0478"/>
    <w:rsid w:val="003F075E"/>
    <w:rsid w:val="003F1A5B"/>
    <w:rsid w:val="003F40C5"/>
    <w:rsid w:val="003F4625"/>
    <w:rsid w:val="003F54A2"/>
    <w:rsid w:val="003F56F9"/>
    <w:rsid w:val="00401C6E"/>
    <w:rsid w:val="004047A3"/>
    <w:rsid w:val="004061BB"/>
    <w:rsid w:val="00407226"/>
    <w:rsid w:val="00407BBD"/>
    <w:rsid w:val="0041318A"/>
    <w:rsid w:val="00414E2C"/>
    <w:rsid w:val="00414E63"/>
    <w:rsid w:val="00415755"/>
    <w:rsid w:val="0042361B"/>
    <w:rsid w:val="0042513F"/>
    <w:rsid w:val="0042558F"/>
    <w:rsid w:val="00427798"/>
    <w:rsid w:val="0043020C"/>
    <w:rsid w:val="004309C0"/>
    <w:rsid w:val="00437D03"/>
    <w:rsid w:val="004404FA"/>
    <w:rsid w:val="004407AB"/>
    <w:rsid w:val="0044125A"/>
    <w:rsid w:val="004428C6"/>
    <w:rsid w:val="0044367B"/>
    <w:rsid w:val="00444911"/>
    <w:rsid w:val="004453C0"/>
    <w:rsid w:val="004467A6"/>
    <w:rsid w:val="00446FDF"/>
    <w:rsid w:val="00450B48"/>
    <w:rsid w:val="00450B80"/>
    <w:rsid w:val="00453F61"/>
    <w:rsid w:val="004552DB"/>
    <w:rsid w:val="00460615"/>
    <w:rsid w:val="0046116C"/>
    <w:rsid w:val="004624F9"/>
    <w:rsid w:val="0046486E"/>
    <w:rsid w:val="00465E3C"/>
    <w:rsid w:val="004675E3"/>
    <w:rsid w:val="004717F3"/>
    <w:rsid w:val="00471B18"/>
    <w:rsid w:val="00473332"/>
    <w:rsid w:val="00473BD7"/>
    <w:rsid w:val="00473CD9"/>
    <w:rsid w:val="00475D5D"/>
    <w:rsid w:val="00475E4B"/>
    <w:rsid w:val="00477AC3"/>
    <w:rsid w:val="0048062E"/>
    <w:rsid w:val="004814DE"/>
    <w:rsid w:val="004821F3"/>
    <w:rsid w:val="00486352"/>
    <w:rsid w:val="00491FD1"/>
    <w:rsid w:val="00495103"/>
    <w:rsid w:val="004954C8"/>
    <w:rsid w:val="004A4832"/>
    <w:rsid w:val="004A5775"/>
    <w:rsid w:val="004A76D3"/>
    <w:rsid w:val="004B02C8"/>
    <w:rsid w:val="004B09E1"/>
    <w:rsid w:val="004B74A6"/>
    <w:rsid w:val="004C1B58"/>
    <w:rsid w:val="004C5452"/>
    <w:rsid w:val="004D400B"/>
    <w:rsid w:val="004D5AB5"/>
    <w:rsid w:val="004E0198"/>
    <w:rsid w:val="004E0680"/>
    <w:rsid w:val="004E26FA"/>
    <w:rsid w:val="004E73DF"/>
    <w:rsid w:val="004F01B2"/>
    <w:rsid w:val="004F0680"/>
    <w:rsid w:val="004F2A47"/>
    <w:rsid w:val="004F3272"/>
    <w:rsid w:val="004F34BF"/>
    <w:rsid w:val="004F3AAD"/>
    <w:rsid w:val="004F560F"/>
    <w:rsid w:val="005051A0"/>
    <w:rsid w:val="00506938"/>
    <w:rsid w:val="005100F5"/>
    <w:rsid w:val="00511D20"/>
    <w:rsid w:val="00513C21"/>
    <w:rsid w:val="0051454D"/>
    <w:rsid w:val="00516A8F"/>
    <w:rsid w:val="00517128"/>
    <w:rsid w:val="00517792"/>
    <w:rsid w:val="00521034"/>
    <w:rsid w:val="005235CF"/>
    <w:rsid w:val="00523F42"/>
    <w:rsid w:val="0052748C"/>
    <w:rsid w:val="00530FFE"/>
    <w:rsid w:val="00531502"/>
    <w:rsid w:val="00531A10"/>
    <w:rsid w:val="00531EEB"/>
    <w:rsid w:val="00540F1B"/>
    <w:rsid w:val="005514A6"/>
    <w:rsid w:val="00556038"/>
    <w:rsid w:val="0056098A"/>
    <w:rsid w:val="00560E11"/>
    <w:rsid w:val="0056566C"/>
    <w:rsid w:val="005656BC"/>
    <w:rsid w:val="00565F36"/>
    <w:rsid w:val="005662E0"/>
    <w:rsid w:val="005700AE"/>
    <w:rsid w:val="005734BB"/>
    <w:rsid w:val="0057785D"/>
    <w:rsid w:val="005800D1"/>
    <w:rsid w:val="00581A94"/>
    <w:rsid w:val="005839EE"/>
    <w:rsid w:val="005847D1"/>
    <w:rsid w:val="00590272"/>
    <w:rsid w:val="00591AB1"/>
    <w:rsid w:val="00593FB5"/>
    <w:rsid w:val="005A14FA"/>
    <w:rsid w:val="005A2921"/>
    <w:rsid w:val="005A32A5"/>
    <w:rsid w:val="005A5271"/>
    <w:rsid w:val="005B00AE"/>
    <w:rsid w:val="005B2918"/>
    <w:rsid w:val="005B3106"/>
    <w:rsid w:val="005B3715"/>
    <w:rsid w:val="005B5526"/>
    <w:rsid w:val="005C0912"/>
    <w:rsid w:val="005C3F0B"/>
    <w:rsid w:val="005C753E"/>
    <w:rsid w:val="005C7DFF"/>
    <w:rsid w:val="005D12BF"/>
    <w:rsid w:val="005D362A"/>
    <w:rsid w:val="005D5B5E"/>
    <w:rsid w:val="005D692E"/>
    <w:rsid w:val="005E0BA0"/>
    <w:rsid w:val="005E486C"/>
    <w:rsid w:val="005E75FB"/>
    <w:rsid w:val="005F17C9"/>
    <w:rsid w:val="005F5522"/>
    <w:rsid w:val="00603AF5"/>
    <w:rsid w:val="006047D4"/>
    <w:rsid w:val="00605010"/>
    <w:rsid w:val="00605ECF"/>
    <w:rsid w:val="0060647B"/>
    <w:rsid w:val="00607819"/>
    <w:rsid w:val="006109BE"/>
    <w:rsid w:val="00610BE7"/>
    <w:rsid w:val="00613B22"/>
    <w:rsid w:val="006148BE"/>
    <w:rsid w:val="00614D49"/>
    <w:rsid w:val="00617B97"/>
    <w:rsid w:val="006210DC"/>
    <w:rsid w:val="00624092"/>
    <w:rsid w:val="00626986"/>
    <w:rsid w:val="006276BB"/>
    <w:rsid w:val="006325D7"/>
    <w:rsid w:val="00635812"/>
    <w:rsid w:val="00641431"/>
    <w:rsid w:val="0064329A"/>
    <w:rsid w:val="006442E3"/>
    <w:rsid w:val="00652749"/>
    <w:rsid w:val="00653090"/>
    <w:rsid w:val="006535CF"/>
    <w:rsid w:val="00655529"/>
    <w:rsid w:val="0065634E"/>
    <w:rsid w:val="00660FD2"/>
    <w:rsid w:val="00662153"/>
    <w:rsid w:val="006626A3"/>
    <w:rsid w:val="0066366A"/>
    <w:rsid w:val="0067050C"/>
    <w:rsid w:val="00673CEE"/>
    <w:rsid w:val="00674A1E"/>
    <w:rsid w:val="006771DB"/>
    <w:rsid w:val="00677F6E"/>
    <w:rsid w:val="00681CB5"/>
    <w:rsid w:val="00683429"/>
    <w:rsid w:val="00684BFB"/>
    <w:rsid w:val="00686B8D"/>
    <w:rsid w:val="00687B33"/>
    <w:rsid w:val="00690C5F"/>
    <w:rsid w:val="00691E26"/>
    <w:rsid w:val="006928B1"/>
    <w:rsid w:val="00692EF4"/>
    <w:rsid w:val="006A1B31"/>
    <w:rsid w:val="006A7C38"/>
    <w:rsid w:val="006B2F1E"/>
    <w:rsid w:val="006B39DE"/>
    <w:rsid w:val="006B3C69"/>
    <w:rsid w:val="006B66D6"/>
    <w:rsid w:val="006B792A"/>
    <w:rsid w:val="006C417E"/>
    <w:rsid w:val="006D28BB"/>
    <w:rsid w:val="006D37DC"/>
    <w:rsid w:val="006D40A1"/>
    <w:rsid w:val="006D6412"/>
    <w:rsid w:val="006D66E3"/>
    <w:rsid w:val="006E4AAB"/>
    <w:rsid w:val="006E6C2E"/>
    <w:rsid w:val="006F02C1"/>
    <w:rsid w:val="006F131C"/>
    <w:rsid w:val="006F151F"/>
    <w:rsid w:val="00703DB1"/>
    <w:rsid w:val="00704E41"/>
    <w:rsid w:val="00707A25"/>
    <w:rsid w:val="00707D9C"/>
    <w:rsid w:val="00711EAE"/>
    <w:rsid w:val="00712229"/>
    <w:rsid w:val="00714C87"/>
    <w:rsid w:val="007158C9"/>
    <w:rsid w:val="00715BDB"/>
    <w:rsid w:val="0071607B"/>
    <w:rsid w:val="0072195C"/>
    <w:rsid w:val="007264D6"/>
    <w:rsid w:val="00727775"/>
    <w:rsid w:val="0073293E"/>
    <w:rsid w:val="007335BB"/>
    <w:rsid w:val="00740C7F"/>
    <w:rsid w:val="00743C9A"/>
    <w:rsid w:val="00745F0F"/>
    <w:rsid w:val="0075137D"/>
    <w:rsid w:val="00757740"/>
    <w:rsid w:val="007609A7"/>
    <w:rsid w:val="00761121"/>
    <w:rsid w:val="00762220"/>
    <w:rsid w:val="007636A0"/>
    <w:rsid w:val="007652E8"/>
    <w:rsid w:val="00765C71"/>
    <w:rsid w:val="00771BF1"/>
    <w:rsid w:val="00775ABC"/>
    <w:rsid w:val="007766F5"/>
    <w:rsid w:val="007777F3"/>
    <w:rsid w:val="0078168A"/>
    <w:rsid w:val="0078255B"/>
    <w:rsid w:val="007861C3"/>
    <w:rsid w:val="00787A48"/>
    <w:rsid w:val="00790431"/>
    <w:rsid w:val="00791BA7"/>
    <w:rsid w:val="007933B3"/>
    <w:rsid w:val="0079343F"/>
    <w:rsid w:val="00794B6D"/>
    <w:rsid w:val="0079687C"/>
    <w:rsid w:val="007A1F0B"/>
    <w:rsid w:val="007A233A"/>
    <w:rsid w:val="007A317E"/>
    <w:rsid w:val="007A33EC"/>
    <w:rsid w:val="007A342D"/>
    <w:rsid w:val="007A39DC"/>
    <w:rsid w:val="007A3E3C"/>
    <w:rsid w:val="007A68A1"/>
    <w:rsid w:val="007B5319"/>
    <w:rsid w:val="007D00F4"/>
    <w:rsid w:val="007D189E"/>
    <w:rsid w:val="007D2337"/>
    <w:rsid w:val="007D2FBF"/>
    <w:rsid w:val="007D3738"/>
    <w:rsid w:val="007D3C9B"/>
    <w:rsid w:val="007E5CC8"/>
    <w:rsid w:val="007E600E"/>
    <w:rsid w:val="007E6F10"/>
    <w:rsid w:val="007E7644"/>
    <w:rsid w:val="007E7FAD"/>
    <w:rsid w:val="007F0F07"/>
    <w:rsid w:val="007F315E"/>
    <w:rsid w:val="007F4A5E"/>
    <w:rsid w:val="007F5406"/>
    <w:rsid w:val="007F5CB8"/>
    <w:rsid w:val="007F5FD0"/>
    <w:rsid w:val="007F615A"/>
    <w:rsid w:val="007F6D69"/>
    <w:rsid w:val="007F7272"/>
    <w:rsid w:val="007F7CD7"/>
    <w:rsid w:val="00803535"/>
    <w:rsid w:val="0080415C"/>
    <w:rsid w:val="00806CDD"/>
    <w:rsid w:val="0080786F"/>
    <w:rsid w:val="008139A7"/>
    <w:rsid w:val="00814199"/>
    <w:rsid w:val="008168BA"/>
    <w:rsid w:val="00817344"/>
    <w:rsid w:val="00820A62"/>
    <w:rsid w:val="00821267"/>
    <w:rsid w:val="008224CF"/>
    <w:rsid w:val="008233F3"/>
    <w:rsid w:val="00823840"/>
    <w:rsid w:val="00823EB6"/>
    <w:rsid w:val="00823ED4"/>
    <w:rsid w:val="00826B59"/>
    <w:rsid w:val="0082771A"/>
    <w:rsid w:val="00830763"/>
    <w:rsid w:val="00831ACB"/>
    <w:rsid w:val="00833824"/>
    <w:rsid w:val="008340D8"/>
    <w:rsid w:val="00834DF9"/>
    <w:rsid w:val="00836664"/>
    <w:rsid w:val="00836A5A"/>
    <w:rsid w:val="00836DD6"/>
    <w:rsid w:val="0083771D"/>
    <w:rsid w:val="00841B10"/>
    <w:rsid w:val="0084571F"/>
    <w:rsid w:val="008458B7"/>
    <w:rsid w:val="00846098"/>
    <w:rsid w:val="00847AA4"/>
    <w:rsid w:val="00847C4B"/>
    <w:rsid w:val="00850CAA"/>
    <w:rsid w:val="00854C2C"/>
    <w:rsid w:val="00855B2B"/>
    <w:rsid w:val="008577DE"/>
    <w:rsid w:val="00861B9F"/>
    <w:rsid w:val="00862247"/>
    <w:rsid w:val="00863351"/>
    <w:rsid w:val="00863E84"/>
    <w:rsid w:val="00865838"/>
    <w:rsid w:val="00874D18"/>
    <w:rsid w:val="008750EB"/>
    <w:rsid w:val="00876A2C"/>
    <w:rsid w:val="00877EC2"/>
    <w:rsid w:val="00877F80"/>
    <w:rsid w:val="00881C4D"/>
    <w:rsid w:val="008840C5"/>
    <w:rsid w:val="00884191"/>
    <w:rsid w:val="008851FA"/>
    <w:rsid w:val="008862FC"/>
    <w:rsid w:val="00886A80"/>
    <w:rsid w:val="008914DA"/>
    <w:rsid w:val="00894E7A"/>
    <w:rsid w:val="008A5E09"/>
    <w:rsid w:val="008B0EEF"/>
    <w:rsid w:val="008B2895"/>
    <w:rsid w:val="008B4DFB"/>
    <w:rsid w:val="008B507B"/>
    <w:rsid w:val="008B72EB"/>
    <w:rsid w:val="008C126F"/>
    <w:rsid w:val="008C2621"/>
    <w:rsid w:val="008C2B74"/>
    <w:rsid w:val="008C30D0"/>
    <w:rsid w:val="008C32DE"/>
    <w:rsid w:val="008C4735"/>
    <w:rsid w:val="008C5B86"/>
    <w:rsid w:val="008C6857"/>
    <w:rsid w:val="008C79C7"/>
    <w:rsid w:val="008C7BDE"/>
    <w:rsid w:val="008D0097"/>
    <w:rsid w:val="008D2025"/>
    <w:rsid w:val="008D22E6"/>
    <w:rsid w:val="008D2A28"/>
    <w:rsid w:val="008D5849"/>
    <w:rsid w:val="008D5A42"/>
    <w:rsid w:val="008D7096"/>
    <w:rsid w:val="008E156C"/>
    <w:rsid w:val="008E1746"/>
    <w:rsid w:val="008E1940"/>
    <w:rsid w:val="008E4D46"/>
    <w:rsid w:val="008E6838"/>
    <w:rsid w:val="008F2697"/>
    <w:rsid w:val="008F6620"/>
    <w:rsid w:val="008F72D5"/>
    <w:rsid w:val="00901248"/>
    <w:rsid w:val="00902F8F"/>
    <w:rsid w:val="0090644D"/>
    <w:rsid w:val="00906F5B"/>
    <w:rsid w:val="00907E1D"/>
    <w:rsid w:val="0091078A"/>
    <w:rsid w:val="0091367C"/>
    <w:rsid w:val="00915C39"/>
    <w:rsid w:val="00924C8B"/>
    <w:rsid w:val="0092701E"/>
    <w:rsid w:val="00930CA6"/>
    <w:rsid w:val="00933FF8"/>
    <w:rsid w:val="00935794"/>
    <w:rsid w:val="00940307"/>
    <w:rsid w:val="009427EE"/>
    <w:rsid w:val="00942BBB"/>
    <w:rsid w:val="00942C19"/>
    <w:rsid w:val="00943800"/>
    <w:rsid w:val="00944BC1"/>
    <w:rsid w:val="009456FB"/>
    <w:rsid w:val="0095004D"/>
    <w:rsid w:val="00953A1A"/>
    <w:rsid w:val="00956437"/>
    <w:rsid w:val="0095685D"/>
    <w:rsid w:val="00960B7D"/>
    <w:rsid w:val="00960E68"/>
    <w:rsid w:val="009635AF"/>
    <w:rsid w:val="00964DE3"/>
    <w:rsid w:val="00965C54"/>
    <w:rsid w:val="00966518"/>
    <w:rsid w:val="00971183"/>
    <w:rsid w:val="0097202F"/>
    <w:rsid w:val="00973AB6"/>
    <w:rsid w:val="009757F8"/>
    <w:rsid w:val="009758E2"/>
    <w:rsid w:val="00975E35"/>
    <w:rsid w:val="009775D0"/>
    <w:rsid w:val="00980F67"/>
    <w:rsid w:val="0098234A"/>
    <w:rsid w:val="00985F3F"/>
    <w:rsid w:val="00985FB7"/>
    <w:rsid w:val="00986A0C"/>
    <w:rsid w:val="0099135C"/>
    <w:rsid w:val="00991C2E"/>
    <w:rsid w:val="00991E5E"/>
    <w:rsid w:val="00992416"/>
    <w:rsid w:val="00992AD6"/>
    <w:rsid w:val="00994221"/>
    <w:rsid w:val="0099466A"/>
    <w:rsid w:val="0099500D"/>
    <w:rsid w:val="0099725C"/>
    <w:rsid w:val="00997D2F"/>
    <w:rsid w:val="009A130F"/>
    <w:rsid w:val="009A4D70"/>
    <w:rsid w:val="009A7C22"/>
    <w:rsid w:val="009B0239"/>
    <w:rsid w:val="009B3442"/>
    <w:rsid w:val="009B3D48"/>
    <w:rsid w:val="009B400F"/>
    <w:rsid w:val="009B5390"/>
    <w:rsid w:val="009B595A"/>
    <w:rsid w:val="009C1776"/>
    <w:rsid w:val="009C238F"/>
    <w:rsid w:val="009C249B"/>
    <w:rsid w:val="009C2A99"/>
    <w:rsid w:val="009C7979"/>
    <w:rsid w:val="009C7F8E"/>
    <w:rsid w:val="009D130A"/>
    <w:rsid w:val="009D13E1"/>
    <w:rsid w:val="009D39B5"/>
    <w:rsid w:val="009D3B63"/>
    <w:rsid w:val="009D4AD1"/>
    <w:rsid w:val="009D4B3C"/>
    <w:rsid w:val="009D4F58"/>
    <w:rsid w:val="009D5BDB"/>
    <w:rsid w:val="009E08B3"/>
    <w:rsid w:val="009E09D4"/>
    <w:rsid w:val="009E0AAD"/>
    <w:rsid w:val="009E476F"/>
    <w:rsid w:val="009E496C"/>
    <w:rsid w:val="009E792E"/>
    <w:rsid w:val="009F04E4"/>
    <w:rsid w:val="009F3983"/>
    <w:rsid w:val="009F4058"/>
    <w:rsid w:val="009F445C"/>
    <w:rsid w:val="009F56DC"/>
    <w:rsid w:val="009F6970"/>
    <w:rsid w:val="009F6978"/>
    <w:rsid w:val="00A012E6"/>
    <w:rsid w:val="00A0181D"/>
    <w:rsid w:val="00A02100"/>
    <w:rsid w:val="00A038CA"/>
    <w:rsid w:val="00A07BE0"/>
    <w:rsid w:val="00A1025C"/>
    <w:rsid w:val="00A105A3"/>
    <w:rsid w:val="00A10B5A"/>
    <w:rsid w:val="00A14E16"/>
    <w:rsid w:val="00A15A0D"/>
    <w:rsid w:val="00A17B9F"/>
    <w:rsid w:val="00A2027D"/>
    <w:rsid w:val="00A34293"/>
    <w:rsid w:val="00A35CF5"/>
    <w:rsid w:val="00A37410"/>
    <w:rsid w:val="00A423B1"/>
    <w:rsid w:val="00A432EA"/>
    <w:rsid w:val="00A45C3D"/>
    <w:rsid w:val="00A478B8"/>
    <w:rsid w:val="00A52A83"/>
    <w:rsid w:val="00A52E85"/>
    <w:rsid w:val="00A536DF"/>
    <w:rsid w:val="00A5465B"/>
    <w:rsid w:val="00A54660"/>
    <w:rsid w:val="00A5481C"/>
    <w:rsid w:val="00A608A4"/>
    <w:rsid w:val="00A60C97"/>
    <w:rsid w:val="00A60F40"/>
    <w:rsid w:val="00A63DDB"/>
    <w:rsid w:val="00A67987"/>
    <w:rsid w:val="00A67BF2"/>
    <w:rsid w:val="00A70CC1"/>
    <w:rsid w:val="00A74D60"/>
    <w:rsid w:val="00A80BC6"/>
    <w:rsid w:val="00A80CE5"/>
    <w:rsid w:val="00A83A33"/>
    <w:rsid w:val="00A85BC9"/>
    <w:rsid w:val="00A860C3"/>
    <w:rsid w:val="00A87475"/>
    <w:rsid w:val="00A91F98"/>
    <w:rsid w:val="00A9367E"/>
    <w:rsid w:val="00A95B6A"/>
    <w:rsid w:val="00AA0ACE"/>
    <w:rsid w:val="00AA1312"/>
    <w:rsid w:val="00AA25D3"/>
    <w:rsid w:val="00AA3833"/>
    <w:rsid w:val="00AA5D8D"/>
    <w:rsid w:val="00AA7AE7"/>
    <w:rsid w:val="00AB1BE1"/>
    <w:rsid w:val="00AB33A1"/>
    <w:rsid w:val="00AC0FC1"/>
    <w:rsid w:val="00AC22DA"/>
    <w:rsid w:val="00AC28EB"/>
    <w:rsid w:val="00AC532B"/>
    <w:rsid w:val="00AC752C"/>
    <w:rsid w:val="00AD2E6A"/>
    <w:rsid w:val="00AD4C3A"/>
    <w:rsid w:val="00AD5344"/>
    <w:rsid w:val="00AD7411"/>
    <w:rsid w:val="00AD74B6"/>
    <w:rsid w:val="00AD7C95"/>
    <w:rsid w:val="00AE0CAC"/>
    <w:rsid w:val="00AE2D10"/>
    <w:rsid w:val="00AE3A3F"/>
    <w:rsid w:val="00AE5538"/>
    <w:rsid w:val="00AF0DC6"/>
    <w:rsid w:val="00AF0E7C"/>
    <w:rsid w:val="00AF6993"/>
    <w:rsid w:val="00B016AC"/>
    <w:rsid w:val="00B02600"/>
    <w:rsid w:val="00B038A9"/>
    <w:rsid w:val="00B071C8"/>
    <w:rsid w:val="00B07DD5"/>
    <w:rsid w:val="00B12CF7"/>
    <w:rsid w:val="00B1310A"/>
    <w:rsid w:val="00B13F18"/>
    <w:rsid w:val="00B209CA"/>
    <w:rsid w:val="00B232A9"/>
    <w:rsid w:val="00B278F6"/>
    <w:rsid w:val="00B30BC2"/>
    <w:rsid w:val="00B33162"/>
    <w:rsid w:val="00B3734B"/>
    <w:rsid w:val="00B42933"/>
    <w:rsid w:val="00B43377"/>
    <w:rsid w:val="00B46CEF"/>
    <w:rsid w:val="00B500A2"/>
    <w:rsid w:val="00B52771"/>
    <w:rsid w:val="00B53218"/>
    <w:rsid w:val="00B53518"/>
    <w:rsid w:val="00B5455F"/>
    <w:rsid w:val="00B5538B"/>
    <w:rsid w:val="00B55872"/>
    <w:rsid w:val="00B60058"/>
    <w:rsid w:val="00B674A4"/>
    <w:rsid w:val="00B71BF5"/>
    <w:rsid w:val="00B72BB4"/>
    <w:rsid w:val="00B74F91"/>
    <w:rsid w:val="00B805D1"/>
    <w:rsid w:val="00B80B50"/>
    <w:rsid w:val="00B83C14"/>
    <w:rsid w:val="00B84A8B"/>
    <w:rsid w:val="00B943F2"/>
    <w:rsid w:val="00B956BB"/>
    <w:rsid w:val="00B96821"/>
    <w:rsid w:val="00B9687F"/>
    <w:rsid w:val="00B96F67"/>
    <w:rsid w:val="00BA1A17"/>
    <w:rsid w:val="00BA3862"/>
    <w:rsid w:val="00BB244E"/>
    <w:rsid w:val="00BB2AE4"/>
    <w:rsid w:val="00BB6ABF"/>
    <w:rsid w:val="00BC11D4"/>
    <w:rsid w:val="00BC2962"/>
    <w:rsid w:val="00BC5357"/>
    <w:rsid w:val="00BC5AC0"/>
    <w:rsid w:val="00BD0F16"/>
    <w:rsid w:val="00BD1040"/>
    <w:rsid w:val="00BD14BE"/>
    <w:rsid w:val="00BD2EB7"/>
    <w:rsid w:val="00BD699A"/>
    <w:rsid w:val="00BE27B5"/>
    <w:rsid w:val="00BE36FD"/>
    <w:rsid w:val="00BE3CCE"/>
    <w:rsid w:val="00BE46A5"/>
    <w:rsid w:val="00BF1B62"/>
    <w:rsid w:val="00BF1F99"/>
    <w:rsid w:val="00BF3DC7"/>
    <w:rsid w:val="00BF4450"/>
    <w:rsid w:val="00BF654C"/>
    <w:rsid w:val="00BF6B63"/>
    <w:rsid w:val="00BF793C"/>
    <w:rsid w:val="00C02FB1"/>
    <w:rsid w:val="00C052B1"/>
    <w:rsid w:val="00C11110"/>
    <w:rsid w:val="00C118EA"/>
    <w:rsid w:val="00C11FE7"/>
    <w:rsid w:val="00C14975"/>
    <w:rsid w:val="00C16374"/>
    <w:rsid w:val="00C17AD2"/>
    <w:rsid w:val="00C2208E"/>
    <w:rsid w:val="00C223A3"/>
    <w:rsid w:val="00C24210"/>
    <w:rsid w:val="00C3041F"/>
    <w:rsid w:val="00C30718"/>
    <w:rsid w:val="00C327A4"/>
    <w:rsid w:val="00C34972"/>
    <w:rsid w:val="00C349D8"/>
    <w:rsid w:val="00C3662D"/>
    <w:rsid w:val="00C36E8A"/>
    <w:rsid w:val="00C41DAD"/>
    <w:rsid w:val="00C41F7F"/>
    <w:rsid w:val="00C41F84"/>
    <w:rsid w:val="00C467FD"/>
    <w:rsid w:val="00C51845"/>
    <w:rsid w:val="00C56B56"/>
    <w:rsid w:val="00C60AE3"/>
    <w:rsid w:val="00C61687"/>
    <w:rsid w:val="00C634CF"/>
    <w:rsid w:val="00C647DF"/>
    <w:rsid w:val="00C65CD5"/>
    <w:rsid w:val="00C66645"/>
    <w:rsid w:val="00C66A54"/>
    <w:rsid w:val="00C758D0"/>
    <w:rsid w:val="00C76400"/>
    <w:rsid w:val="00C76786"/>
    <w:rsid w:val="00C80F0A"/>
    <w:rsid w:val="00C86544"/>
    <w:rsid w:val="00C871A5"/>
    <w:rsid w:val="00C9137D"/>
    <w:rsid w:val="00C91E4D"/>
    <w:rsid w:val="00C92EB8"/>
    <w:rsid w:val="00C95529"/>
    <w:rsid w:val="00C975AD"/>
    <w:rsid w:val="00C97C5A"/>
    <w:rsid w:val="00CA1BDB"/>
    <w:rsid w:val="00CA250E"/>
    <w:rsid w:val="00CA5342"/>
    <w:rsid w:val="00CA769E"/>
    <w:rsid w:val="00CB276C"/>
    <w:rsid w:val="00CB2E09"/>
    <w:rsid w:val="00CC104D"/>
    <w:rsid w:val="00CC2810"/>
    <w:rsid w:val="00CC5272"/>
    <w:rsid w:val="00CC74FA"/>
    <w:rsid w:val="00CC7D14"/>
    <w:rsid w:val="00CD06CF"/>
    <w:rsid w:val="00CD2A05"/>
    <w:rsid w:val="00CD3A3E"/>
    <w:rsid w:val="00CD44D3"/>
    <w:rsid w:val="00CD58F6"/>
    <w:rsid w:val="00CD6C53"/>
    <w:rsid w:val="00CD72EC"/>
    <w:rsid w:val="00CD7B87"/>
    <w:rsid w:val="00CE1203"/>
    <w:rsid w:val="00CE16E6"/>
    <w:rsid w:val="00CE36A5"/>
    <w:rsid w:val="00CE3C16"/>
    <w:rsid w:val="00CE7C20"/>
    <w:rsid w:val="00CF0CD2"/>
    <w:rsid w:val="00CF1D63"/>
    <w:rsid w:val="00CF2430"/>
    <w:rsid w:val="00CF2F88"/>
    <w:rsid w:val="00CF4BD1"/>
    <w:rsid w:val="00CF7D51"/>
    <w:rsid w:val="00D005EF"/>
    <w:rsid w:val="00D03E5A"/>
    <w:rsid w:val="00D0447A"/>
    <w:rsid w:val="00D07DB4"/>
    <w:rsid w:val="00D15371"/>
    <w:rsid w:val="00D17624"/>
    <w:rsid w:val="00D2051F"/>
    <w:rsid w:val="00D257B0"/>
    <w:rsid w:val="00D27E7E"/>
    <w:rsid w:val="00D30F9F"/>
    <w:rsid w:val="00D36644"/>
    <w:rsid w:val="00D4081D"/>
    <w:rsid w:val="00D41747"/>
    <w:rsid w:val="00D421CB"/>
    <w:rsid w:val="00D42749"/>
    <w:rsid w:val="00D448B6"/>
    <w:rsid w:val="00D45616"/>
    <w:rsid w:val="00D456DD"/>
    <w:rsid w:val="00D47B0A"/>
    <w:rsid w:val="00D47BA0"/>
    <w:rsid w:val="00D50B6F"/>
    <w:rsid w:val="00D546F7"/>
    <w:rsid w:val="00D56183"/>
    <w:rsid w:val="00D56A37"/>
    <w:rsid w:val="00D57C39"/>
    <w:rsid w:val="00D627F2"/>
    <w:rsid w:val="00D64BD9"/>
    <w:rsid w:val="00D6669D"/>
    <w:rsid w:val="00D73E79"/>
    <w:rsid w:val="00D75B9C"/>
    <w:rsid w:val="00D7704C"/>
    <w:rsid w:val="00D7769D"/>
    <w:rsid w:val="00D84289"/>
    <w:rsid w:val="00D850AB"/>
    <w:rsid w:val="00D91F50"/>
    <w:rsid w:val="00D920BB"/>
    <w:rsid w:val="00D93EC3"/>
    <w:rsid w:val="00D960D8"/>
    <w:rsid w:val="00D964A7"/>
    <w:rsid w:val="00D969A3"/>
    <w:rsid w:val="00DA3C01"/>
    <w:rsid w:val="00DA3DA3"/>
    <w:rsid w:val="00DA594A"/>
    <w:rsid w:val="00DA79CD"/>
    <w:rsid w:val="00DB063C"/>
    <w:rsid w:val="00DB0896"/>
    <w:rsid w:val="00DB1CA9"/>
    <w:rsid w:val="00DB20D6"/>
    <w:rsid w:val="00DB715C"/>
    <w:rsid w:val="00DC07AF"/>
    <w:rsid w:val="00DC09F2"/>
    <w:rsid w:val="00DC12CF"/>
    <w:rsid w:val="00DC3215"/>
    <w:rsid w:val="00DC4305"/>
    <w:rsid w:val="00DC4DB0"/>
    <w:rsid w:val="00DD0627"/>
    <w:rsid w:val="00DD1645"/>
    <w:rsid w:val="00DD1674"/>
    <w:rsid w:val="00DD1F12"/>
    <w:rsid w:val="00DD25CA"/>
    <w:rsid w:val="00DD653C"/>
    <w:rsid w:val="00DE01E4"/>
    <w:rsid w:val="00DE31EC"/>
    <w:rsid w:val="00DE46B0"/>
    <w:rsid w:val="00DE53B9"/>
    <w:rsid w:val="00DE587B"/>
    <w:rsid w:val="00DE684C"/>
    <w:rsid w:val="00DF02CD"/>
    <w:rsid w:val="00DF165B"/>
    <w:rsid w:val="00DF189A"/>
    <w:rsid w:val="00DF3A91"/>
    <w:rsid w:val="00DF5672"/>
    <w:rsid w:val="00DF745B"/>
    <w:rsid w:val="00DF7C80"/>
    <w:rsid w:val="00E01AE2"/>
    <w:rsid w:val="00E07128"/>
    <w:rsid w:val="00E0747A"/>
    <w:rsid w:val="00E10E8B"/>
    <w:rsid w:val="00E10F21"/>
    <w:rsid w:val="00E131B0"/>
    <w:rsid w:val="00E13370"/>
    <w:rsid w:val="00E14EC0"/>
    <w:rsid w:val="00E20A17"/>
    <w:rsid w:val="00E22236"/>
    <w:rsid w:val="00E2291D"/>
    <w:rsid w:val="00E244FC"/>
    <w:rsid w:val="00E25237"/>
    <w:rsid w:val="00E26E79"/>
    <w:rsid w:val="00E27289"/>
    <w:rsid w:val="00E273DA"/>
    <w:rsid w:val="00E27CCA"/>
    <w:rsid w:val="00E30C8A"/>
    <w:rsid w:val="00E35A64"/>
    <w:rsid w:val="00E35D96"/>
    <w:rsid w:val="00E410FF"/>
    <w:rsid w:val="00E413E2"/>
    <w:rsid w:val="00E4766D"/>
    <w:rsid w:val="00E47B55"/>
    <w:rsid w:val="00E6041C"/>
    <w:rsid w:val="00E60E44"/>
    <w:rsid w:val="00E612F4"/>
    <w:rsid w:val="00E622E3"/>
    <w:rsid w:val="00E64C97"/>
    <w:rsid w:val="00E64CBB"/>
    <w:rsid w:val="00E65681"/>
    <w:rsid w:val="00E668F9"/>
    <w:rsid w:val="00E74AE4"/>
    <w:rsid w:val="00E777F9"/>
    <w:rsid w:val="00E80C3D"/>
    <w:rsid w:val="00E8268D"/>
    <w:rsid w:val="00E82F22"/>
    <w:rsid w:val="00E87213"/>
    <w:rsid w:val="00E93F25"/>
    <w:rsid w:val="00E95329"/>
    <w:rsid w:val="00E963F0"/>
    <w:rsid w:val="00EA04CE"/>
    <w:rsid w:val="00EA4288"/>
    <w:rsid w:val="00EB06D3"/>
    <w:rsid w:val="00EB09C8"/>
    <w:rsid w:val="00EB4569"/>
    <w:rsid w:val="00EC2A3A"/>
    <w:rsid w:val="00EC4068"/>
    <w:rsid w:val="00EC4A3D"/>
    <w:rsid w:val="00EC66ED"/>
    <w:rsid w:val="00ED0420"/>
    <w:rsid w:val="00ED1432"/>
    <w:rsid w:val="00ED1EA4"/>
    <w:rsid w:val="00ED2456"/>
    <w:rsid w:val="00ED4874"/>
    <w:rsid w:val="00EE10B2"/>
    <w:rsid w:val="00EE1A7F"/>
    <w:rsid w:val="00EE3348"/>
    <w:rsid w:val="00EE3D4D"/>
    <w:rsid w:val="00EE6291"/>
    <w:rsid w:val="00EE6C65"/>
    <w:rsid w:val="00EF15E2"/>
    <w:rsid w:val="00EF16CB"/>
    <w:rsid w:val="00EF3E21"/>
    <w:rsid w:val="00EF4F4C"/>
    <w:rsid w:val="00EF5D66"/>
    <w:rsid w:val="00F12417"/>
    <w:rsid w:val="00F1245A"/>
    <w:rsid w:val="00F126C3"/>
    <w:rsid w:val="00F14404"/>
    <w:rsid w:val="00F2031A"/>
    <w:rsid w:val="00F21108"/>
    <w:rsid w:val="00F21F55"/>
    <w:rsid w:val="00F318D5"/>
    <w:rsid w:val="00F33977"/>
    <w:rsid w:val="00F34F2B"/>
    <w:rsid w:val="00F4005A"/>
    <w:rsid w:val="00F403AB"/>
    <w:rsid w:val="00F43F06"/>
    <w:rsid w:val="00F53205"/>
    <w:rsid w:val="00F560CB"/>
    <w:rsid w:val="00F567D5"/>
    <w:rsid w:val="00F60DCC"/>
    <w:rsid w:val="00F610A4"/>
    <w:rsid w:val="00F61C32"/>
    <w:rsid w:val="00F63A74"/>
    <w:rsid w:val="00F6410D"/>
    <w:rsid w:val="00F706FA"/>
    <w:rsid w:val="00F70D93"/>
    <w:rsid w:val="00F772B4"/>
    <w:rsid w:val="00F827F9"/>
    <w:rsid w:val="00F83469"/>
    <w:rsid w:val="00F8681C"/>
    <w:rsid w:val="00F86AF6"/>
    <w:rsid w:val="00F90AEF"/>
    <w:rsid w:val="00F938B0"/>
    <w:rsid w:val="00F938DD"/>
    <w:rsid w:val="00F94948"/>
    <w:rsid w:val="00F94B9F"/>
    <w:rsid w:val="00F950B7"/>
    <w:rsid w:val="00F9780D"/>
    <w:rsid w:val="00FA0C9A"/>
    <w:rsid w:val="00FA1E91"/>
    <w:rsid w:val="00FA2CFA"/>
    <w:rsid w:val="00FA4280"/>
    <w:rsid w:val="00FA474F"/>
    <w:rsid w:val="00FA6EA3"/>
    <w:rsid w:val="00FA76C6"/>
    <w:rsid w:val="00FA7E6C"/>
    <w:rsid w:val="00FB36BE"/>
    <w:rsid w:val="00FB5FB0"/>
    <w:rsid w:val="00FC114A"/>
    <w:rsid w:val="00FC1578"/>
    <w:rsid w:val="00FC2BB9"/>
    <w:rsid w:val="00FC7BF5"/>
    <w:rsid w:val="00FD2A59"/>
    <w:rsid w:val="00FD4485"/>
    <w:rsid w:val="00FD7390"/>
    <w:rsid w:val="00FE2CD1"/>
    <w:rsid w:val="00FE3452"/>
    <w:rsid w:val="00FE3F8E"/>
    <w:rsid w:val="00FE54FB"/>
    <w:rsid w:val="00FE5541"/>
    <w:rsid w:val="00FE55B5"/>
    <w:rsid w:val="00FE5D49"/>
    <w:rsid w:val="00FE689A"/>
    <w:rsid w:val="00FF2CF4"/>
    <w:rsid w:val="00FF3320"/>
    <w:rsid w:val="00FF5F8C"/>
    <w:rsid w:val="00FF64F0"/>
    <w:rsid w:val="00FF6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5BBD8A7B"/>
  <w15:docId w15:val="{F025D38A-F51A-4485-AF43-FED0B10F8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rPr>
  </w:style>
  <w:style w:type="paragraph" w:styleId="Heading1">
    <w:name w:val="heading 1"/>
    <w:aliases w:val="Specs"/>
    <w:basedOn w:val="Normal"/>
    <w:next w:val="Normal"/>
    <w:link w:val="Heading1Char"/>
    <w:qFormat/>
    <w:pPr>
      <w:keepNext/>
      <w:tabs>
        <w:tab w:val="left" w:pos="-720"/>
      </w:tabs>
      <w:suppressAutoHyphens/>
      <w:jc w:val="both"/>
      <w:outlineLvl w:val="0"/>
    </w:pPr>
    <w:rPr>
      <w:b/>
      <w:i/>
      <w:spacing w:val="-3"/>
      <w:u w:val="single"/>
    </w:rPr>
  </w:style>
  <w:style w:type="paragraph" w:styleId="Heading2">
    <w:name w:val="heading 2"/>
    <w:basedOn w:val="Normal"/>
    <w:next w:val="Normal"/>
    <w:link w:val="Heading2Char"/>
    <w:qFormat/>
    <w:pPr>
      <w:keepNext/>
      <w:tabs>
        <w:tab w:val="left" w:pos="-720"/>
      </w:tabs>
      <w:suppressAutoHyphens/>
      <w:ind w:left="1440"/>
      <w:jc w:val="both"/>
      <w:outlineLvl w:val="1"/>
    </w:pPr>
    <w:rPr>
      <w:i/>
      <w:spacing w:val="-3"/>
      <w:u w:val="single"/>
    </w:rPr>
  </w:style>
  <w:style w:type="paragraph" w:styleId="Heading3">
    <w:name w:val="heading 3"/>
    <w:basedOn w:val="Normal"/>
    <w:next w:val="Normal"/>
    <w:link w:val="Heading3Char"/>
    <w:qFormat/>
    <w:pPr>
      <w:keepNext/>
      <w:tabs>
        <w:tab w:val="left" w:pos="-720"/>
      </w:tabs>
      <w:suppressAutoHyphens/>
      <w:ind w:left="2880"/>
      <w:jc w:val="both"/>
      <w:outlineLvl w:val="2"/>
    </w:pPr>
    <w:rPr>
      <w:b/>
      <w:spacing w:val="-3"/>
    </w:rPr>
  </w:style>
  <w:style w:type="paragraph" w:styleId="Heading4">
    <w:name w:val="heading 4"/>
    <w:basedOn w:val="Normal"/>
    <w:next w:val="Normal"/>
    <w:link w:val="Heading4Char"/>
    <w:qFormat/>
    <w:pPr>
      <w:keepNext/>
      <w:tabs>
        <w:tab w:val="center" w:pos="4680"/>
      </w:tabs>
      <w:suppressAutoHyphens/>
      <w:jc w:val="center"/>
      <w:outlineLvl w:val="3"/>
    </w:pPr>
    <w:rPr>
      <w:rFonts w:ascii="Arial" w:hAnsi="Arial"/>
      <w:b/>
      <w:spacing w:val="-3"/>
      <w:sz w:val="23"/>
    </w:rPr>
  </w:style>
  <w:style w:type="paragraph" w:styleId="Heading5">
    <w:name w:val="heading 5"/>
    <w:basedOn w:val="Normal"/>
    <w:next w:val="Normal"/>
    <w:link w:val="Heading5Char"/>
    <w:qFormat/>
    <w:pPr>
      <w:keepNext/>
      <w:tabs>
        <w:tab w:val="center" w:pos="4680"/>
      </w:tabs>
      <w:suppressAutoHyphens/>
      <w:jc w:val="center"/>
      <w:outlineLvl w:val="4"/>
    </w:pPr>
    <w:rPr>
      <w:b/>
      <w:spacing w:val="-3"/>
    </w:rPr>
  </w:style>
  <w:style w:type="paragraph" w:styleId="Heading6">
    <w:name w:val="heading 6"/>
    <w:basedOn w:val="Normal"/>
    <w:next w:val="Normal"/>
    <w:link w:val="Heading6Char"/>
    <w:qFormat/>
    <w:rsid w:val="00E93F25"/>
    <w:pPr>
      <w:keepNext/>
      <w:ind w:left="720"/>
      <w:jc w:val="both"/>
      <w:outlineLvl w:val="5"/>
    </w:pPr>
    <w:rPr>
      <w:u w:val="single"/>
    </w:rPr>
  </w:style>
  <w:style w:type="paragraph" w:styleId="Heading7">
    <w:name w:val="heading 7"/>
    <w:basedOn w:val="Normal"/>
    <w:next w:val="Normal"/>
    <w:link w:val="Heading7Char"/>
    <w:unhideWhenUsed/>
    <w:qFormat/>
    <w:rsid w:val="00E93F25"/>
    <w:pPr>
      <w:spacing w:before="240" w:after="60"/>
      <w:outlineLvl w:val="6"/>
    </w:pPr>
    <w:rPr>
      <w:rFonts w:ascii="Calibri" w:hAnsi="Calibr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styleId="TOC1">
    <w:name w:val="toc 1"/>
    <w:basedOn w:val="Normal"/>
    <w:next w:val="Normal"/>
    <w:uiPriority w:val="39"/>
    <w:pPr>
      <w:tabs>
        <w:tab w:val="right" w:leader="dot" w:pos="9360"/>
      </w:tabs>
      <w:suppressAutoHyphens/>
      <w:spacing w:before="480"/>
      <w:ind w:left="720" w:right="720" w:hanging="720"/>
    </w:pPr>
  </w:style>
  <w:style w:type="paragraph" w:styleId="TOC2">
    <w:name w:val="toc 2"/>
    <w:basedOn w:val="Normal"/>
    <w:next w:val="Normal"/>
    <w:uiPriority w:val="39"/>
    <w:pPr>
      <w:tabs>
        <w:tab w:val="right" w:leader="dot" w:pos="9360"/>
      </w:tabs>
      <w:suppressAutoHyphens/>
      <w:ind w:left="1440" w:right="720" w:hanging="720"/>
    </w:pPr>
  </w:style>
  <w:style w:type="paragraph" w:styleId="TOC3">
    <w:name w:val="toc 3"/>
    <w:basedOn w:val="Normal"/>
    <w:next w:val="Normal"/>
    <w:uiPriority w:val="39"/>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link w:val="TitleChar"/>
    <w:qFormat/>
    <w:pPr>
      <w:tabs>
        <w:tab w:val="center" w:pos="4680"/>
      </w:tabs>
      <w:suppressAutoHyphens/>
      <w:jc w:val="center"/>
    </w:pPr>
    <w:rPr>
      <w:b/>
      <w:spacing w:val="-3"/>
      <w:sz w:val="28"/>
    </w:rPr>
  </w:style>
  <w:style w:type="paragraph" w:styleId="BodyText">
    <w:name w:val="Body Text"/>
    <w:basedOn w:val="Normal"/>
    <w:link w:val="BodyTextChar"/>
    <w:pPr>
      <w:jc w:val="both"/>
    </w:pPr>
    <w:rPr>
      <w:rFonts w:ascii="Arial" w:hAnsi="Arial"/>
    </w:rPr>
  </w:style>
  <w:style w:type="paragraph" w:styleId="BodyText2">
    <w:name w:val="Body Text 2"/>
    <w:basedOn w:val="Normal"/>
    <w:link w:val="BodyText2Char"/>
    <w:rPr>
      <w:i/>
      <w:u w:val="single"/>
    </w:rPr>
  </w:style>
  <w:style w:type="paragraph" w:styleId="BodyTextIndent">
    <w:name w:val="Body Text Indent"/>
    <w:basedOn w:val="Normal"/>
    <w:link w:val="BodyTextIndentChar"/>
    <w:pPr>
      <w:tabs>
        <w:tab w:val="left" w:pos="-720"/>
      </w:tabs>
      <w:suppressAutoHyphens/>
      <w:ind w:left="720" w:hanging="720"/>
      <w:jc w:val="both"/>
    </w:pPr>
    <w:rPr>
      <w:spacing w:val="-3"/>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odyText3">
    <w:name w:val="Body Text 3"/>
    <w:basedOn w:val="Normal"/>
    <w:link w:val="BodyText3Char"/>
    <w:pPr>
      <w:tabs>
        <w:tab w:val="left" w:pos="-720"/>
      </w:tabs>
      <w:suppressAutoHyphens/>
      <w:jc w:val="both"/>
    </w:pPr>
    <w:rPr>
      <w:rFonts w:ascii="Arial" w:hAnsi="Arial"/>
      <w:spacing w:val="-3"/>
      <w:sz w:val="23"/>
    </w:rPr>
  </w:style>
  <w:style w:type="paragraph" w:styleId="BodyTextIndent2">
    <w:name w:val="Body Text Indent 2"/>
    <w:basedOn w:val="Normal"/>
    <w:link w:val="BodyTextIndent2Char"/>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suppressAutoHyphens/>
      <w:ind w:left="1440"/>
      <w:jc w:val="both"/>
    </w:pPr>
    <w:rPr>
      <w:rFonts w:ascii="Arial" w:hAnsi="Arial"/>
      <w:spacing w:val="-2"/>
      <w:sz w:val="23"/>
    </w:rPr>
  </w:style>
  <w:style w:type="paragraph" w:styleId="BodyTextIndent3">
    <w:name w:val="Body Text Indent 3"/>
    <w:basedOn w:val="Normal"/>
    <w:link w:val="BodyTextIndent3Char"/>
    <w:pPr>
      <w:tabs>
        <w:tab w:val="left" w:pos="-720"/>
      </w:tabs>
      <w:suppressAutoHyphens/>
      <w:ind w:left="720"/>
      <w:jc w:val="both"/>
    </w:pPr>
    <w:rPr>
      <w:rFonts w:ascii="Arial" w:hAnsi="Arial"/>
      <w:spacing w:val="-3"/>
      <w:sz w:val="23"/>
    </w:rPr>
  </w:style>
  <w:style w:type="table" w:styleId="TableGrid">
    <w:name w:val="Table Grid"/>
    <w:basedOn w:val="TableNormal"/>
    <w:rsid w:val="007F315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4675E3"/>
    <w:rPr>
      <w:rFonts w:ascii="Tahoma" w:hAnsi="Tahoma" w:cs="Tahoma"/>
      <w:sz w:val="16"/>
      <w:szCs w:val="16"/>
    </w:rPr>
  </w:style>
  <w:style w:type="character" w:styleId="Hyperlink">
    <w:name w:val="Hyperlink"/>
    <w:uiPriority w:val="99"/>
    <w:rsid w:val="003B6858"/>
    <w:rPr>
      <w:color w:val="0000FF"/>
      <w:u w:val="single"/>
    </w:rPr>
  </w:style>
  <w:style w:type="character" w:customStyle="1" w:styleId="Heading3Char">
    <w:name w:val="Heading 3 Char"/>
    <w:link w:val="Heading3"/>
    <w:rsid w:val="00863351"/>
    <w:rPr>
      <w:rFonts w:ascii="Palatino" w:hAnsi="Palatino"/>
      <w:b/>
      <w:spacing w:val="-3"/>
      <w:sz w:val="24"/>
    </w:rPr>
  </w:style>
  <w:style w:type="character" w:customStyle="1" w:styleId="Heading4Char">
    <w:name w:val="Heading 4 Char"/>
    <w:link w:val="Heading4"/>
    <w:rsid w:val="00863351"/>
    <w:rPr>
      <w:rFonts w:ascii="Arial" w:hAnsi="Arial"/>
      <w:b/>
      <w:spacing w:val="-3"/>
      <w:sz w:val="23"/>
    </w:rPr>
  </w:style>
  <w:style w:type="character" w:customStyle="1" w:styleId="Heading5Char">
    <w:name w:val="Heading 5 Char"/>
    <w:link w:val="Heading5"/>
    <w:rsid w:val="00863351"/>
    <w:rPr>
      <w:rFonts w:ascii="Palatino" w:hAnsi="Palatino"/>
      <w:b/>
      <w:spacing w:val="-3"/>
      <w:sz w:val="24"/>
    </w:rPr>
  </w:style>
  <w:style w:type="character" w:customStyle="1" w:styleId="TitleChar">
    <w:name w:val="Title Char"/>
    <w:link w:val="Title"/>
    <w:rsid w:val="00863351"/>
    <w:rPr>
      <w:rFonts w:ascii="Palatino" w:hAnsi="Palatino"/>
      <w:b/>
      <w:spacing w:val="-3"/>
      <w:sz w:val="28"/>
    </w:rPr>
  </w:style>
  <w:style w:type="character" w:customStyle="1" w:styleId="BodyTextChar">
    <w:name w:val="Body Text Char"/>
    <w:link w:val="BodyText"/>
    <w:rsid w:val="00863351"/>
    <w:rPr>
      <w:rFonts w:ascii="Arial" w:hAnsi="Arial"/>
      <w:sz w:val="24"/>
    </w:rPr>
  </w:style>
  <w:style w:type="character" w:customStyle="1" w:styleId="BodyText2Char">
    <w:name w:val="Body Text 2 Char"/>
    <w:link w:val="BodyText2"/>
    <w:rsid w:val="00863351"/>
    <w:rPr>
      <w:rFonts w:ascii="Palatino" w:hAnsi="Palatino"/>
      <w:i/>
      <w:sz w:val="24"/>
      <w:u w:val="single"/>
    </w:rPr>
  </w:style>
  <w:style w:type="character" w:customStyle="1" w:styleId="BodyText3Char">
    <w:name w:val="Body Text 3 Char"/>
    <w:link w:val="BodyText3"/>
    <w:rsid w:val="00863351"/>
    <w:rPr>
      <w:rFonts w:ascii="Arial" w:hAnsi="Arial"/>
      <w:spacing w:val="-3"/>
      <w:sz w:val="23"/>
    </w:rPr>
  </w:style>
  <w:style w:type="character" w:customStyle="1" w:styleId="Heading7Char">
    <w:name w:val="Heading 7 Char"/>
    <w:link w:val="Heading7"/>
    <w:rsid w:val="00E93F25"/>
    <w:rPr>
      <w:rFonts w:ascii="Calibri" w:eastAsia="Times New Roman" w:hAnsi="Calibri" w:cs="Times New Roman"/>
      <w:sz w:val="24"/>
      <w:szCs w:val="24"/>
    </w:rPr>
  </w:style>
  <w:style w:type="character" w:customStyle="1" w:styleId="Heading6Char">
    <w:name w:val="Heading 6 Char"/>
    <w:link w:val="Heading6"/>
    <w:rsid w:val="00E93F25"/>
    <w:rPr>
      <w:rFonts w:ascii="Palatino" w:hAnsi="Palatino"/>
      <w:sz w:val="24"/>
      <w:u w:val="single"/>
    </w:rPr>
  </w:style>
  <w:style w:type="character" w:customStyle="1" w:styleId="Heading1Char">
    <w:name w:val="Heading 1 Char"/>
    <w:aliases w:val="Specs Char"/>
    <w:link w:val="Heading1"/>
    <w:rsid w:val="00E93F25"/>
    <w:rPr>
      <w:rFonts w:ascii="Palatino" w:hAnsi="Palatino"/>
      <w:b/>
      <w:i/>
      <w:spacing w:val="-3"/>
      <w:sz w:val="24"/>
      <w:u w:val="single"/>
    </w:rPr>
  </w:style>
  <w:style w:type="character" w:customStyle="1" w:styleId="Heading2Char">
    <w:name w:val="Heading 2 Char"/>
    <w:link w:val="Heading2"/>
    <w:rsid w:val="00E93F25"/>
    <w:rPr>
      <w:rFonts w:ascii="Palatino" w:hAnsi="Palatino"/>
      <w:i/>
      <w:spacing w:val="-3"/>
      <w:sz w:val="24"/>
      <w:u w:val="single"/>
    </w:rPr>
  </w:style>
  <w:style w:type="character" w:customStyle="1" w:styleId="EndnoteTextChar">
    <w:name w:val="Endnote Text Char"/>
    <w:link w:val="EndnoteText"/>
    <w:semiHidden/>
    <w:rsid w:val="00E93F25"/>
    <w:rPr>
      <w:rFonts w:ascii="Palatino" w:hAnsi="Palatino"/>
      <w:sz w:val="24"/>
    </w:rPr>
  </w:style>
  <w:style w:type="character" w:customStyle="1" w:styleId="FootnoteTextChar">
    <w:name w:val="Footnote Text Char"/>
    <w:link w:val="FootnoteText"/>
    <w:semiHidden/>
    <w:rsid w:val="00E93F25"/>
    <w:rPr>
      <w:rFonts w:ascii="Palatino" w:hAnsi="Palatino"/>
      <w:sz w:val="24"/>
    </w:rPr>
  </w:style>
  <w:style w:type="character" w:customStyle="1" w:styleId="FooterChar">
    <w:name w:val="Footer Char"/>
    <w:link w:val="Footer"/>
    <w:rsid w:val="00E93F25"/>
    <w:rPr>
      <w:rFonts w:ascii="Palatino" w:hAnsi="Palatino"/>
      <w:sz w:val="24"/>
    </w:rPr>
  </w:style>
  <w:style w:type="character" w:customStyle="1" w:styleId="HeaderChar">
    <w:name w:val="Header Char"/>
    <w:link w:val="Header"/>
    <w:uiPriority w:val="99"/>
    <w:rsid w:val="00E93F25"/>
    <w:rPr>
      <w:rFonts w:ascii="Palatino" w:hAnsi="Palatino"/>
      <w:sz w:val="24"/>
    </w:rPr>
  </w:style>
  <w:style w:type="character" w:customStyle="1" w:styleId="BodyTextIndentChar">
    <w:name w:val="Body Text Indent Char"/>
    <w:link w:val="BodyTextIndent"/>
    <w:rsid w:val="00E93F25"/>
    <w:rPr>
      <w:rFonts w:ascii="Palatino" w:hAnsi="Palatino"/>
      <w:spacing w:val="-3"/>
      <w:sz w:val="24"/>
    </w:rPr>
  </w:style>
  <w:style w:type="character" w:customStyle="1" w:styleId="CommentTextChar">
    <w:name w:val="Comment Text Char"/>
    <w:link w:val="CommentText"/>
    <w:semiHidden/>
    <w:rsid w:val="00E93F25"/>
    <w:rPr>
      <w:rFonts w:ascii="Palatino" w:hAnsi="Palatino"/>
    </w:rPr>
  </w:style>
  <w:style w:type="character" w:customStyle="1" w:styleId="BodyTextIndent2Char">
    <w:name w:val="Body Text Indent 2 Char"/>
    <w:link w:val="BodyTextIndent2"/>
    <w:rsid w:val="00E93F25"/>
    <w:rPr>
      <w:rFonts w:ascii="Arial" w:hAnsi="Arial"/>
      <w:spacing w:val="-2"/>
      <w:sz w:val="23"/>
    </w:rPr>
  </w:style>
  <w:style w:type="character" w:customStyle="1" w:styleId="BodyTextIndent3Char">
    <w:name w:val="Body Text Indent 3 Char"/>
    <w:link w:val="BodyTextIndent3"/>
    <w:rsid w:val="00E93F25"/>
    <w:rPr>
      <w:rFonts w:ascii="Arial" w:hAnsi="Arial"/>
      <w:spacing w:val="-3"/>
      <w:sz w:val="23"/>
    </w:rPr>
  </w:style>
  <w:style w:type="character" w:customStyle="1" w:styleId="BalloonTextChar">
    <w:name w:val="Balloon Text Char"/>
    <w:link w:val="BalloonText"/>
    <w:semiHidden/>
    <w:rsid w:val="00E93F25"/>
    <w:rPr>
      <w:rFonts w:ascii="Tahoma" w:hAnsi="Tahoma" w:cs="Tahoma"/>
      <w:sz w:val="16"/>
      <w:szCs w:val="16"/>
    </w:rPr>
  </w:style>
  <w:style w:type="paragraph" w:styleId="ListParagraph">
    <w:name w:val="List Paragraph"/>
    <w:basedOn w:val="Normal"/>
    <w:uiPriority w:val="34"/>
    <w:qFormat/>
    <w:rsid w:val="00E93F25"/>
    <w:pPr>
      <w:ind w:left="720"/>
    </w:pPr>
  </w:style>
  <w:style w:type="character" w:styleId="FollowedHyperlink">
    <w:name w:val="FollowedHyperlink"/>
    <w:rsid w:val="00E93F25"/>
    <w:rPr>
      <w:color w:val="800080"/>
      <w:u w:val="single"/>
    </w:rPr>
  </w:style>
  <w:style w:type="paragraph" w:customStyle="1" w:styleId="Specs-Inside">
    <w:name w:val="Specs-Inside"/>
    <w:basedOn w:val="Normal"/>
    <w:rsid w:val="00E93F25"/>
    <w:pPr>
      <w:numPr>
        <w:ilvl w:val="2"/>
        <w:numId w:val="1"/>
      </w:numPr>
      <w:tabs>
        <w:tab w:val="num" w:pos="360"/>
      </w:tabs>
    </w:pPr>
    <w:rPr>
      <w:rFonts w:ascii="Times New Roman" w:hAnsi="Times New Roman"/>
      <w:noProof/>
      <w:sz w:val="22"/>
    </w:rPr>
  </w:style>
  <w:style w:type="character" w:customStyle="1" w:styleId="Level0">
    <w:name w:val="Level 0"/>
    <w:rsid w:val="00E93F25"/>
    <w:rPr>
      <w:rFonts w:ascii="Times New Roman" w:hAnsi="Times New Roman"/>
      <w:noProof w:val="0"/>
      <w:sz w:val="22"/>
      <w:lang w:val="en-US"/>
    </w:rPr>
  </w:style>
  <w:style w:type="paragraph" w:customStyle="1" w:styleId="DeesStyle">
    <w:name w:val="Dee's Style"/>
    <w:basedOn w:val="Normal"/>
    <w:rsid w:val="00E93F25"/>
    <w:pPr>
      <w:tabs>
        <w:tab w:val="left" w:pos="720"/>
      </w:tabs>
      <w:suppressAutoHyphens/>
      <w:jc w:val="both"/>
    </w:pPr>
    <w:rPr>
      <w:rFonts w:ascii="Arial" w:hAnsi="Arial"/>
      <w:spacing w:val="-2"/>
      <w:sz w:val="23"/>
    </w:rPr>
  </w:style>
  <w:style w:type="paragraph" w:styleId="Revision">
    <w:name w:val="Revision"/>
    <w:hidden/>
    <w:uiPriority w:val="99"/>
    <w:semiHidden/>
    <w:rsid w:val="003A2D6A"/>
    <w:rPr>
      <w:rFonts w:ascii="Palatino" w:hAnsi="Palatino"/>
      <w:sz w:val="24"/>
    </w:rPr>
  </w:style>
  <w:style w:type="character" w:styleId="UnresolvedMention">
    <w:name w:val="Unresolved Mention"/>
    <w:basedOn w:val="DefaultParagraphFont"/>
    <w:uiPriority w:val="99"/>
    <w:semiHidden/>
    <w:unhideWhenUsed/>
    <w:rsid w:val="007F7272"/>
    <w:rPr>
      <w:color w:val="605E5C"/>
      <w:shd w:val="clear" w:color="auto" w:fill="E1DFDD"/>
    </w:rPr>
  </w:style>
  <w:style w:type="numbering" w:customStyle="1" w:styleId="NoList1">
    <w:name w:val="No List1"/>
    <w:next w:val="NoList"/>
    <w:uiPriority w:val="99"/>
    <w:semiHidden/>
    <w:unhideWhenUsed/>
    <w:rsid w:val="00F43F06"/>
  </w:style>
  <w:style w:type="paragraph" w:styleId="CommentSubject">
    <w:name w:val="annotation subject"/>
    <w:basedOn w:val="CommentText"/>
    <w:next w:val="CommentText"/>
    <w:link w:val="CommentSubjectChar"/>
    <w:semiHidden/>
    <w:unhideWhenUsed/>
    <w:rsid w:val="00F43F06"/>
    <w:rPr>
      <w:rFonts w:ascii="Arial" w:hAnsi="Arial"/>
      <w:b/>
      <w:bCs/>
    </w:rPr>
  </w:style>
  <w:style w:type="character" w:customStyle="1" w:styleId="CommentSubjectChar">
    <w:name w:val="Comment Subject Char"/>
    <w:basedOn w:val="CommentTextChar"/>
    <w:link w:val="CommentSubject"/>
    <w:semiHidden/>
    <w:rsid w:val="00F43F06"/>
    <w:rPr>
      <w:rFonts w:ascii="Arial" w:hAnsi="Arial"/>
      <w:b/>
      <w:bCs/>
    </w:rPr>
  </w:style>
  <w:style w:type="character" w:customStyle="1" w:styleId="UnresolvedMention1">
    <w:name w:val="Unresolved Mention1"/>
    <w:basedOn w:val="DefaultParagraphFont"/>
    <w:uiPriority w:val="99"/>
    <w:semiHidden/>
    <w:unhideWhenUsed/>
    <w:rsid w:val="00F43F06"/>
    <w:rPr>
      <w:color w:val="808080"/>
      <w:shd w:val="clear" w:color="auto" w:fill="E6E6E6"/>
    </w:rPr>
  </w:style>
  <w:style w:type="numbering" w:customStyle="1" w:styleId="NoList11">
    <w:name w:val="No List11"/>
    <w:next w:val="NoList"/>
    <w:uiPriority w:val="99"/>
    <w:semiHidden/>
    <w:unhideWhenUsed/>
    <w:rsid w:val="00F43F06"/>
  </w:style>
  <w:style w:type="numbering" w:customStyle="1" w:styleId="NoList111">
    <w:name w:val="No List111"/>
    <w:next w:val="NoList"/>
    <w:uiPriority w:val="99"/>
    <w:semiHidden/>
    <w:unhideWhenUsed/>
    <w:rsid w:val="00F43F06"/>
  </w:style>
  <w:style w:type="table" w:customStyle="1" w:styleId="TableGrid1">
    <w:name w:val="Table Grid1"/>
    <w:basedOn w:val="TableNormal"/>
    <w:next w:val="TableGrid"/>
    <w:rsid w:val="00F43F0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rteelement-p2">
    <w:name w:val="ms-rteelement-p2"/>
    <w:basedOn w:val="Normal"/>
    <w:rsid w:val="00F43F06"/>
    <w:pPr>
      <w:spacing w:after="180" w:line="360" w:lineRule="atLeast"/>
      <w:ind w:left="225"/>
    </w:pPr>
    <w:rPr>
      <w:rFonts w:ascii="Verdana" w:eastAsia="Calibri" w:hAnsi="Verdana"/>
      <w:color w:val="333333"/>
      <w:sz w:val="18"/>
      <w:szCs w:val="18"/>
    </w:rPr>
  </w:style>
  <w:style w:type="character" w:customStyle="1" w:styleId="StyleBodyTextArialChar">
    <w:name w:val="Style Body Text + Arial Char"/>
    <w:link w:val="StyleBodyTextArial"/>
    <w:locked/>
    <w:rsid w:val="00F43F06"/>
    <w:rPr>
      <w:rFonts w:ascii="Arial" w:hAnsi="Arial" w:cs="Arial"/>
      <w:spacing w:val="-2"/>
      <w:sz w:val="23"/>
    </w:rPr>
  </w:style>
  <w:style w:type="paragraph" w:customStyle="1" w:styleId="StyleBodyTextArial">
    <w:name w:val="Style Body Text + Arial"/>
    <w:basedOn w:val="BodyText"/>
    <w:link w:val="StyleBodyTextArialChar"/>
    <w:rsid w:val="00F43F06"/>
    <w:pPr>
      <w:tabs>
        <w:tab w:val="left" w:pos="720"/>
      </w:tabs>
      <w:suppressAutoHyphens/>
    </w:pPr>
    <w:rPr>
      <w:rFonts w:cs="Arial"/>
      <w:spacing w:val="-2"/>
      <w:sz w:val="23"/>
    </w:rPr>
  </w:style>
  <w:style w:type="paragraph" w:styleId="TOCHeading">
    <w:name w:val="TOC Heading"/>
    <w:basedOn w:val="Heading1"/>
    <w:next w:val="Normal"/>
    <w:uiPriority w:val="39"/>
    <w:unhideWhenUsed/>
    <w:qFormat/>
    <w:rsid w:val="00F43F06"/>
    <w:pPr>
      <w:keepLines/>
      <w:tabs>
        <w:tab w:val="clear" w:pos="-720"/>
      </w:tabs>
      <w:suppressAutoHyphens w:val="0"/>
      <w:spacing w:before="240" w:line="259" w:lineRule="auto"/>
      <w:jc w:val="left"/>
      <w:outlineLvl w:val="9"/>
    </w:pPr>
    <w:rPr>
      <w:rFonts w:asciiTheme="majorHAnsi" w:eastAsiaTheme="majorEastAsia" w:hAnsiTheme="majorHAnsi" w:cstheme="majorBidi"/>
      <w:b w:val="0"/>
      <w:i w:val="0"/>
      <w:color w:val="365F91" w:themeColor="accent1" w:themeShade="BF"/>
      <w:spacing w:val="0"/>
      <w:sz w:val="32"/>
      <w:szCs w:val="32"/>
      <w:u w:val="none"/>
    </w:rPr>
  </w:style>
  <w:style w:type="numbering" w:customStyle="1" w:styleId="NoList2">
    <w:name w:val="No List2"/>
    <w:next w:val="NoList"/>
    <w:uiPriority w:val="99"/>
    <w:semiHidden/>
    <w:unhideWhenUsed/>
    <w:rsid w:val="00BB2AE4"/>
  </w:style>
  <w:style w:type="numbering" w:customStyle="1" w:styleId="NoList12">
    <w:name w:val="No List12"/>
    <w:next w:val="NoList"/>
    <w:uiPriority w:val="99"/>
    <w:semiHidden/>
    <w:unhideWhenUsed/>
    <w:rsid w:val="00BB2AE4"/>
  </w:style>
  <w:style w:type="numbering" w:customStyle="1" w:styleId="NoList112">
    <w:name w:val="No List112"/>
    <w:next w:val="NoList"/>
    <w:uiPriority w:val="99"/>
    <w:semiHidden/>
    <w:unhideWhenUsed/>
    <w:rsid w:val="00BB2AE4"/>
  </w:style>
  <w:style w:type="numbering" w:customStyle="1" w:styleId="NoList3">
    <w:name w:val="No List3"/>
    <w:next w:val="NoList"/>
    <w:uiPriority w:val="99"/>
    <w:semiHidden/>
    <w:unhideWhenUsed/>
    <w:rsid w:val="00C871A5"/>
  </w:style>
  <w:style w:type="numbering" w:customStyle="1" w:styleId="NoList13">
    <w:name w:val="No List13"/>
    <w:next w:val="NoList"/>
    <w:uiPriority w:val="99"/>
    <w:semiHidden/>
    <w:unhideWhenUsed/>
    <w:rsid w:val="00C871A5"/>
  </w:style>
  <w:style w:type="numbering" w:customStyle="1" w:styleId="NoList113">
    <w:name w:val="No List113"/>
    <w:next w:val="NoList"/>
    <w:uiPriority w:val="99"/>
    <w:semiHidden/>
    <w:unhideWhenUsed/>
    <w:rsid w:val="00C871A5"/>
  </w:style>
  <w:style w:type="numbering" w:customStyle="1" w:styleId="NoList4">
    <w:name w:val="No List4"/>
    <w:next w:val="NoList"/>
    <w:uiPriority w:val="99"/>
    <w:semiHidden/>
    <w:unhideWhenUsed/>
    <w:rsid w:val="00FE689A"/>
  </w:style>
  <w:style w:type="numbering" w:customStyle="1" w:styleId="NoList14">
    <w:name w:val="No List14"/>
    <w:next w:val="NoList"/>
    <w:uiPriority w:val="99"/>
    <w:semiHidden/>
    <w:unhideWhenUsed/>
    <w:rsid w:val="00FE689A"/>
  </w:style>
  <w:style w:type="numbering" w:customStyle="1" w:styleId="NoList114">
    <w:name w:val="No List114"/>
    <w:next w:val="NoList"/>
    <w:uiPriority w:val="99"/>
    <w:semiHidden/>
    <w:unhideWhenUsed/>
    <w:rsid w:val="00FE6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762735">
      <w:bodyDiv w:val="1"/>
      <w:marLeft w:val="0"/>
      <w:marRight w:val="0"/>
      <w:marTop w:val="0"/>
      <w:marBottom w:val="0"/>
      <w:divBdr>
        <w:top w:val="none" w:sz="0" w:space="0" w:color="auto"/>
        <w:left w:val="none" w:sz="0" w:space="0" w:color="auto"/>
        <w:bottom w:val="none" w:sz="0" w:space="0" w:color="auto"/>
        <w:right w:val="none" w:sz="0" w:space="0" w:color="auto"/>
      </w:divBdr>
    </w:div>
    <w:div w:id="563830539">
      <w:bodyDiv w:val="1"/>
      <w:marLeft w:val="0"/>
      <w:marRight w:val="0"/>
      <w:marTop w:val="0"/>
      <w:marBottom w:val="0"/>
      <w:divBdr>
        <w:top w:val="none" w:sz="0" w:space="0" w:color="auto"/>
        <w:left w:val="none" w:sz="0" w:space="0" w:color="auto"/>
        <w:bottom w:val="none" w:sz="0" w:space="0" w:color="auto"/>
        <w:right w:val="none" w:sz="0" w:space="0" w:color="auto"/>
      </w:divBdr>
    </w:div>
    <w:div w:id="1143037383">
      <w:bodyDiv w:val="1"/>
      <w:marLeft w:val="0"/>
      <w:marRight w:val="0"/>
      <w:marTop w:val="0"/>
      <w:marBottom w:val="0"/>
      <w:divBdr>
        <w:top w:val="none" w:sz="0" w:space="0" w:color="auto"/>
        <w:left w:val="none" w:sz="0" w:space="0" w:color="auto"/>
        <w:bottom w:val="none" w:sz="0" w:space="0" w:color="auto"/>
        <w:right w:val="none" w:sz="0" w:space="0" w:color="auto"/>
      </w:divBdr>
    </w:div>
    <w:div w:id="1326392932">
      <w:bodyDiv w:val="1"/>
      <w:marLeft w:val="0"/>
      <w:marRight w:val="0"/>
      <w:marTop w:val="0"/>
      <w:marBottom w:val="0"/>
      <w:divBdr>
        <w:top w:val="none" w:sz="0" w:space="0" w:color="auto"/>
        <w:left w:val="none" w:sz="0" w:space="0" w:color="auto"/>
        <w:bottom w:val="none" w:sz="0" w:space="0" w:color="auto"/>
        <w:right w:val="none" w:sz="0" w:space="0" w:color="auto"/>
      </w:divBdr>
    </w:div>
    <w:div w:id="147228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9CC82E52AD6E4885889E6601F74710" ma:contentTypeVersion="8" ma:contentTypeDescription="Create a new document." ma:contentTypeScope="" ma:versionID="2b95c66244b168be26b7d7725333d43d">
  <xsd:schema xmlns:xsd="http://www.w3.org/2001/XMLSchema" xmlns:xs="http://www.w3.org/2001/XMLSchema" xmlns:p="http://schemas.microsoft.com/office/2006/metadata/properties" xmlns:ns3="0c2ee8af-c6ec-4597-af87-8cdbadefb56f" targetNamespace="http://schemas.microsoft.com/office/2006/metadata/properties" ma:root="true" ma:fieldsID="7bde2fcadf958ed18c987101fbd2936f" ns3:_="">
    <xsd:import namespace="0c2ee8af-c6ec-4597-af87-8cdbadefb56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ee8af-c6ec-4597-af87-8cdbadefb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B677ED-6CA7-4678-AF73-ACEDA564F979}">
  <ds:schemaRefs>
    <ds:schemaRef ds:uri="http://schemas.openxmlformats.org/officeDocument/2006/bibliography"/>
  </ds:schemaRefs>
</ds:datastoreItem>
</file>

<file path=customXml/itemProps2.xml><?xml version="1.0" encoding="utf-8"?>
<ds:datastoreItem xmlns:ds="http://schemas.openxmlformats.org/officeDocument/2006/customXml" ds:itemID="{2A407605-D932-4C8D-A8D0-5A37BDB6C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ee8af-c6ec-4597-af87-8cdbadefb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AF3B88-3150-4C66-AABE-C34F08E9BEFF}">
  <ds:schemaRefs>
    <ds:schemaRef ds:uri="http://schemas.microsoft.com/sharepoint/v3/contenttype/forms"/>
  </ds:schemaRefs>
</ds:datastoreItem>
</file>

<file path=customXml/itemProps4.xml><?xml version="1.0" encoding="utf-8"?>
<ds:datastoreItem xmlns:ds="http://schemas.openxmlformats.org/officeDocument/2006/customXml" ds:itemID="{636C9F99-9619-4E32-8841-3E68072579A7}">
  <ds:schemaRefs>
    <ds:schemaRef ds:uri="http://schemas.microsoft.com/office/2006/documentManagement/types"/>
    <ds:schemaRef ds:uri="http://purl.org/dc/terms/"/>
    <ds:schemaRef ds:uri="http://purl.org/dc/elements/1.1/"/>
    <ds:schemaRef ds:uri="0c2ee8af-c6ec-4597-af87-8cdbadefb56f"/>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466</Words>
  <Characters>2546</Characters>
  <Application>Microsoft Office Word</Application>
  <DocSecurity>2</DocSecurity>
  <Lines>21</Lines>
  <Paragraphs>6</Paragraphs>
  <ScaleCrop>false</ScaleCrop>
  <HeadingPairs>
    <vt:vector size="2" baseType="variant">
      <vt:variant>
        <vt:lpstr>Title</vt:lpstr>
      </vt:variant>
      <vt:variant>
        <vt:i4>1</vt:i4>
      </vt:variant>
    </vt:vector>
  </HeadingPairs>
  <TitlesOfParts>
    <vt:vector size="1" baseType="lpstr">
      <vt:lpstr>CITY OF THORNTON</vt:lpstr>
    </vt:vector>
  </TitlesOfParts>
  <Company>Thornton</Company>
  <LinksUpToDate>false</LinksUpToDate>
  <CharactersWithSpaces>3006</CharactersWithSpaces>
  <SharedDoc>false</SharedDoc>
  <HLinks>
    <vt:vector size="18" baseType="variant">
      <vt:variant>
        <vt:i4>1376369</vt:i4>
      </vt:variant>
      <vt:variant>
        <vt:i4>6</vt:i4>
      </vt:variant>
      <vt:variant>
        <vt:i4>0</vt:i4>
      </vt:variant>
      <vt:variant>
        <vt:i4>5</vt:i4>
      </vt:variant>
      <vt:variant>
        <vt:lpwstr>mailto:ap.invoices@cityofthornton.net</vt:lpwstr>
      </vt:variant>
      <vt:variant>
        <vt:lpwstr/>
      </vt:variant>
      <vt:variant>
        <vt:i4>6619154</vt:i4>
      </vt:variant>
      <vt:variant>
        <vt:i4>3</vt:i4>
      </vt:variant>
      <vt:variant>
        <vt:i4>0</vt:i4>
      </vt:variant>
      <vt:variant>
        <vt:i4>5</vt:i4>
      </vt:variant>
      <vt:variant>
        <vt:lpwstr>mailto:xxxxxx.xxxxxx@cityofthornton.net</vt:lpwstr>
      </vt:variant>
      <vt:variant>
        <vt:lpwstr/>
      </vt:variant>
      <vt:variant>
        <vt:i4>3080249</vt:i4>
      </vt:variant>
      <vt:variant>
        <vt:i4>0</vt:i4>
      </vt:variant>
      <vt:variant>
        <vt:i4>0</vt:i4>
      </vt:variant>
      <vt:variant>
        <vt:i4>5</vt:i4>
      </vt:variant>
      <vt:variant>
        <vt:lpwstr>http://www.rockymountainbidsystem.com/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THORNTON</dc:title>
  <dc:creator>MaryLyn Papst</dc:creator>
  <cp:lastModifiedBy>Paul Morris</cp:lastModifiedBy>
  <cp:revision>3</cp:revision>
  <cp:lastPrinted>2024-09-26T18:33:00Z</cp:lastPrinted>
  <dcterms:created xsi:type="dcterms:W3CDTF">2025-03-27T22:13:00Z</dcterms:created>
  <dcterms:modified xsi:type="dcterms:W3CDTF">2025-03-27T22:15:00Z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0x010100C19CC82E52AD6E4885889E6601F74710</vt:lpwstr>
  </property>
</Properties>
</file>